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0349D2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1"/>
          <w:attr w:name="Day" w:val="12"/>
          <w:attr w:name="Year" w:val="2011"/>
        </w:smartTagPr>
        <w:r>
          <w:rPr>
            <w:snapToGrid w:val="0"/>
            <w:sz w:val="24"/>
          </w:rPr>
          <w:t>January 1</w:t>
        </w:r>
        <w:r w:rsidR="00E416CB">
          <w:rPr>
            <w:snapToGrid w:val="0"/>
            <w:sz w:val="24"/>
          </w:rPr>
          <w:t>2</w:t>
        </w:r>
        <w:r>
          <w:rPr>
            <w:snapToGrid w:val="0"/>
            <w:sz w:val="24"/>
          </w:rPr>
          <w:t>, 20</w:t>
        </w:r>
        <w:r w:rsidR="003D4F6C">
          <w:rPr>
            <w:snapToGrid w:val="0"/>
            <w:sz w:val="24"/>
          </w:rPr>
          <w:t>1</w:t>
        </w:r>
        <w:r w:rsidR="00E416CB">
          <w:rPr>
            <w:snapToGrid w:val="0"/>
            <w:sz w:val="24"/>
          </w:rPr>
          <w:t>1</w:t>
        </w:r>
      </w:smartTag>
    </w:p>
    <w:p w:rsidR="003D4F6C" w:rsidRDefault="003D4F6C">
      <w:pPr>
        <w:widowControl w:val="0"/>
        <w:jc w:val="both"/>
        <w:rPr>
          <w:snapToGrid w:val="0"/>
          <w:sz w:val="24"/>
        </w:rPr>
      </w:pP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416CB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RE:  Tariff Submittal, Certificate Number G-</w:t>
      </w:r>
      <w:r w:rsidR="000349D2">
        <w:rPr>
          <w:snapToGrid w:val="0"/>
          <w:sz w:val="24"/>
        </w:rPr>
        <w:t>87</w:t>
      </w:r>
    </w:p>
    <w:p w:rsidR="00E416CB" w:rsidRDefault="00E416CB" w:rsidP="00C02FEB">
      <w:pPr>
        <w:widowControl w:val="0"/>
        <w:rPr>
          <w:snapToGrid w:val="0"/>
          <w:sz w:val="24"/>
        </w:rPr>
      </w:pPr>
    </w:p>
    <w:p w:rsidR="00E416CB" w:rsidRDefault="00E416CB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z w:val="24"/>
        </w:rPr>
      </w:pPr>
      <w:r>
        <w:rPr>
          <w:sz w:val="24"/>
        </w:rPr>
        <w:t xml:space="preserve">Our company has been notified that the tipping fee in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Pierce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will increase from $</w:t>
      </w:r>
      <w:r w:rsidR="00044110">
        <w:rPr>
          <w:sz w:val="24"/>
        </w:rPr>
        <w:t>1</w:t>
      </w:r>
      <w:r w:rsidR="00E416CB">
        <w:rPr>
          <w:sz w:val="24"/>
        </w:rPr>
        <w:t>12</w:t>
      </w:r>
      <w:r w:rsidR="00044110">
        <w:rPr>
          <w:sz w:val="24"/>
        </w:rPr>
        <w:t>.9</w:t>
      </w:r>
      <w:r w:rsidR="00E416CB">
        <w:rPr>
          <w:sz w:val="24"/>
        </w:rPr>
        <w:t>4</w:t>
      </w:r>
      <w:r w:rsidR="0017077D">
        <w:rPr>
          <w:sz w:val="24"/>
        </w:rPr>
        <w:t xml:space="preserve"> to $1</w:t>
      </w:r>
      <w:r w:rsidR="00E416CB">
        <w:rPr>
          <w:sz w:val="24"/>
        </w:rPr>
        <w:t>23</w:t>
      </w:r>
      <w:r w:rsidR="0017077D">
        <w:rPr>
          <w:sz w:val="24"/>
        </w:rPr>
        <w:t>.</w:t>
      </w:r>
      <w:r w:rsidR="00E416CB">
        <w:rPr>
          <w:sz w:val="24"/>
        </w:rPr>
        <w:t>29</w:t>
      </w:r>
      <w:r w:rsidR="00226E16">
        <w:rPr>
          <w:sz w:val="24"/>
        </w:rPr>
        <w:t xml:space="preserve"> per ton, a </w:t>
      </w:r>
      <w:r w:rsidR="00E416CB">
        <w:rPr>
          <w:sz w:val="24"/>
        </w:rPr>
        <w:t>9</w:t>
      </w:r>
      <w:r w:rsidR="0017077D">
        <w:rPr>
          <w:sz w:val="24"/>
        </w:rPr>
        <w:t>.</w:t>
      </w:r>
      <w:r w:rsidR="00E416CB">
        <w:rPr>
          <w:sz w:val="24"/>
        </w:rPr>
        <w:t>1</w:t>
      </w:r>
      <w:r w:rsidR="0017077D">
        <w:rPr>
          <w:sz w:val="24"/>
        </w:rPr>
        <w:t>6</w:t>
      </w:r>
      <w:r w:rsidR="00EC41A2">
        <w:rPr>
          <w:sz w:val="24"/>
        </w:rPr>
        <w:t>4</w:t>
      </w:r>
      <w:r w:rsidR="00226E16">
        <w:rPr>
          <w:sz w:val="24"/>
        </w:rPr>
        <w:t>% increase,</w:t>
      </w:r>
      <w:r>
        <w:rPr>
          <w:sz w:val="24"/>
        </w:rPr>
        <w:t xml:space="preserve"> effective </w:t>
      </w:r>
      <w:smartTag w:uri="urn:schemas-microsoft-com:office:smarttags" w:element="date">
        <w:smartTagPr>
          <w:attr w:name="Year" w:val="2011"/>
          <w:attr w:name="Day" w:val="1"/>
          <w:attr w:name="Month" w:val="3"/>
        </w:smartTagPr>
        <w:r>
          <w:rPr>
            <w:sz w:val="24"/>
          </w:rPr>
          <w:t xml:space="preserve">March </w:t>
        </w:r>
        <w:r w:rsidR="00E416CB">
          <w:rPr>
            <w:sz w:val="24"/>
          </w:rPr>
          <w:t>1</w:t>
        </w:r>
        <w:r>
          <w:rPr>
            <w:sz w:val="24"/>
          </w:rPr>
          <w:t>, 20</w:t>
        </w:r>
        <w:r w:rsidR="00E416CB">
          <w:rPr>
            <w:sz w:val="24"/>
          </w:rPr>
          <w:t>11</w:t>
        </w:r>
      </w:smartTag>
      <w:r>
        <w:rPr>
          <w:sz w:val="24"/>
        </w:rPr>
        <w:t xml:space="preserve">.   </w:t>
      </w:r>
      <w:r w:rsidR="00BB323A">
        <w:rPr>
          <w:sz w:val="24"/>
        </w:rPr>
        <w:t>We project t</w:t>
      </w:r>
      <w:r w:rsidR="00E416CB">
        <w:rPr>
          <w:sz w:val="24"/>
        </w:rPr>
        <w:t>his will increase revenue and expense for residential</w:t>
      </w:r>
      <w:r w:rsidR="006D5F55">
        <w:rPr>
          <w:sz w:val="24"/>
        </w:rPr>
        <w:t xml:space="preserve"> service</w:t>
      </w:r>
      <w:r w:rsidR="0000329D">
        <w:rPr>
          <w:sz w:val="24"/>
        </w:rPr>
        <w:t xml:space="preserve"> </w:t>
      </w:r>
      <w:r w:rsidR="00E416CB">
        <w:rPr>
          <w:sz w:val="24"/>
        </w:rPr>
        <w:t xml:space="preserve">by </w:t>
      </w:r>
      <w:r w:rsidR="0000329D">
        <w:rPr>
          <w:sz w:val="24"/>
        </w:rPr>
        <w:t>$</w:t>
      </w:r>
      <w:r w:rsidR="000349D2">
        <w:rPr>
          <w:sz w:val="24"/>
        </w:rPr>
        <w:t>141</w:t>
      </w:r>
      <w:r w:rsidR="0000329D">
        <w:rPr>
          <w:sz w:val="24"/>
        </w:rPr>
        <w:t>,</w:t>
      </w:r>
      <w:r w:rsidR="000349D2">
        <w:rPr>
          <w:sz w:val="24"/>
        </w:rPr>
        <w:t>37</w:t>
      </w:r>
      <w:r w:rsidR="00AA671D">
        <w:rPr>
          <w:sz w:val="24"/>
        </w:rPr>
        <w:t>0</w:t>
      </w:r>
      <w:r w:rsidR="0000329D">
        <w:rPr>
          <w:sz w:val="24"/>
        </w:rPr>
        <w:t xml:space="preserve">; for commercial </w:t>
      </w:r>
      <w:r w:rsidR="006D5F55">
        <w:rPr>
          <w:sz w:val="24"/>
        </w:rPr>
        <w:t xml:space="preserve">service </w:t>
      </w:r>
      <w:r w:rsidR="0000329D">
        <w:rPr>
          <w:sz w:val="24"/>
        </w:rPr>
        <w:t>by $</w:t>
      </w:r>
      <w:r w:rsidR="000349D2">
        <w:rPr>
          <w:sz w:val="24"/>
        </w:rPr>
        <w:t>67,</w:t>
      </w:r>
      <w:r w:rsidR="00AA671D">
        <w:rPr>
          <w:sz w:val="24"/>
        </w:rPr>
        <w:t>30</w:t>
      </w:r>
      <w:r w:rsidR="000349D2">
        <w:rPr>
          <w:sz w:val="24"/>
        </w:rPr>
        <w:t>0</w:t>
      </w:r>
      <w:r w:rsidR="0000329D">
        <w:rPr>
          <w:sz w:val="24"/>
        </w:rPr>
        <w:t xml:space="preserve"> and drop box service by $</w:t>
      </w:r>
      <w:r w:rsidR="000349D2">
        <w:rPr>
          <w:sz w:val="24"/>
        </w:rPr>
        <w:t>45,900</w:t>
      </w:r>
      <w:r w:rsidR="0000329D">
        <w:rPr>
          <w:sz w:val="24"/>
        </w:rPr>
        <w:t xml:space="preserve"> for a 12-month period.  The last general rate increase </w:t>
      </w:r>
      <w:r w:rsidR="004F7AFC">
        <w:rPr>
          <w:sz w:val="24"/>
        </w:rPr>
        <w:t xml:space="preserve">approved by the Commission was effective </w:t>
      </w:r>
      <w:smartTag w:uri="urn:schemas-microsoft-com:office:smarttags" w:element="date">
        <w:smartTagPr>
          <w:attr w:name="Year" w:val="2010"/>
          <w:attr w:name="Day" w:val="1"/>
          <w:attr w:name="Month" w:val="3"/>
        </w:smartTagPr>
        <w:r w:rsidR="001C2C33">
          <w:rPr>
            <w:sz w:val="24"/>
          </w:rPr>
          <w:t>March 1, 2010</w:t>
        </w:r>
      </w:smartTag>
      <w:r w:rsidR="001C2C33">
        <w:rPr>
          <w:sz w:val="24"/>
        </w:rPr>
        <w:t>.</w:t>
      </w:r>
    </w:p>
    <w:p w:rsidR="00226E16" w:rsidRDefault="00226E16" w:rsidP="00C02FEB">
      <w:pPr>
        <w:widowControl w:val="0"/>
        <w:rPr>
          <w:sz w:val="24"/>
        </w:rPr>
      </w:pPr>
    </w:p>
    <w:p w:rsidR="0031026C" w:rsidRDefault="0031026C" w:rsidP="00C02FEB">
      <w:pPr>
        <w:pStyle w:val="BodyText"/>
        <w:jc w:val="left"/>
        <w:rPr>
          <w:sz w:val="24"/>
        </w:rPr>
      </w:pPr>
      <w:r>
        <w:rPr>
          <w:sz w:val="24"/>
        </w:rPr>
        <w:t xml:space="preserve">Attached are </w:t>
      </w:r>
      <w:r w:rsidR="00E416CB">
        <w:rPr>
          <w:sz w:val="24"/>
        </w:rPr>
        <w:t>revised</w:t>
      </w:r>
      <w:r>
        <w:rPr>
          <w:sz w:val="24"/>
        </w:rPr>
        <w:t xml:space="preserve"> </w:t>
      </w:r>
      <w:r w:rsidR="006C4A57">
        <w:rPr>
          <w:sz w:val="24"/>
        </w:rPr>
        <w:t>t</w:t>
      </w:r>
      <w:r>
        <w:rPr>
          <w:sz w:val="24"/>
        </w:rPr>
        <w:t>ariff pages</w:t>
      </w:r>
      <w:r w:rsidR="00E416CB">
        <w:rPr>
          <w:sz w:val="24"/>
        </w:rPr>
        <w:t xml:space="preserve"> for tariff number 25 as well as supporting documentation to justify this increase.  If these rates are approved by the Washington Utilities and Transportation Commission they will become effective </w:t>
      </w:r>
      <w:smartTag w:uri="urn:schemas-microsoft-com:office:smarttags" w:element="date">
        <w:smartTagPr>
          <w:attr w:name="Month" w:val="3"/>
          <w:attr w:name="Day" w:val="1"/>
          <w:attr w:name="Year" w:val="2011"/>
        </w:smartTagPr>
        <w:r w:rsidR="00E416CB">
          <w:rPr>
            <w:sz w:val="24"/>
          </w:rPr>
          <w:t xml:space="preserve">March 1, </w:t>
        </w:r>
        <w:r w:rsidR="006C0CF6">
          <w:rPr>
            <w:sz w:val="24"/>
          </w:rPr>
          <w:t>2011</w:t>
        </w:r>
      </w:smartTag>
      <w:r w:rsidR="006C0CF6">
        <w:rPr>
          <w:sz w:val="24"/>
        </w:rPr>
        <w:t xml:space="preserve">.  </w:t>
      </w:r>
      <w:r w:rsidR="005E0858">
        <w:rPr>
          <w:sz w:val="24"/>
        </w:rPr>
        <w:t xml:space="preserve">We are now requesting, pursuant to </w:t>
      </w:r>
      <w:smartTag w:uri="urn:schemas-microsoft-com:office:smarttags" w:element="stockticker">
        <w:r w:rsidR="005E0858">
          <w:rPr>
            <w:sz w:val="24"/>
          </w:rPr>
          <w:t>WAC</w:t>
        </w:r>
      </w:smartTag>
      <w:r w:rsidR="005E0858">
        <w:rPr>
          <w:sz w:val="24"/>
        </w:rPr>
        <w:t xml:space="preserve"> 480-70-271(2)(a)(iii), that customers </w:t>
      </w:r>
      <w:r w:rsidR="006C0CF6">
        <w:rPr>
          <w:sz w:val="24"/>
        </w:rPr>
        <w:t>receive notification of the change on the</w:t>
      </w:r>
      <w:r w:rsidR="005E0858">
        <w:rPr>
          <w:sz w:val="24"/>
        </w:rPr>
        <w:t xml:space="preserve"> initial</w:t>
      </w:r>
      <w:r w:rsidR="006C0CF6">
        <w:rPr>
          <w:sz w:val="24"/>
        </w:rPr>
        <w:t xml:space="preserve"> billing </w:t>
      </w:r>
      <w:r w:rsidR="005E0858">
        <w:rPr>
          <w:sz w:val="24"/>
        </w:rPr>
        <w:t>following action by the Commission on these rates.</w:t>
      </w:r>
    </w:p>
    <w:p w:rsidR="006C0CF6" w:rsidRDefault="006C0CF6" w:rsidP="00C02FEB">
      <w:pPr>
        <w:pStyle w:val="BodyText"/>
        <w:jc w:val="left"/>
        <w:rPr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this filing, please contact me at (</w:t>
      </w:r>
      <w:r w:rsidR="006C0CF6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6C0CF6">
        <w:rPr>
          <w:snapToGrid w:val="0"/>
          <w:sz w:val="24"/>
        </w:rPr>
        <w:t>832-8749</w:t>
      </w:r>
      <w:r w:rsidR="001C2C33">
        <w:rPr>
          <w:snapToGrid w:val="0"/>
          <w:sz w:val="24"/>
        </w:rPr>
        <w:t>, (253) 377-4208 cell or</w:t>
      </w:r>
      <w:r w:rsidR="0031026C">
        <w:rPr>
          <w:snapToGrid w:val="0"/>
          <w:sz w:val="24"/>
        </w:rPr>
        <w:t xml:space="preserve"> via email at </w:t>
      </w:r>
      <w:smartTag w:uri="urn:schemas-microsoft-com:office:smarttags" w:element="PersonName">
        <w:r w:rsidR="00EB2DE1" w:rsidRPr="001C2C33">
          <w:rPr>
            <w:snapToGrid w:val="0"/>
            <w:sz w:val="24"/>
            <w:u w:val="single"/>
          </w:rPr>
          <w:t>irmgardw</w:t>
        </w:r>
        <w:r w:rsidR="0031026C" w:rsidRPr="001C2C33">
          <w:rPr>
            <w:snapToGrid w:val="0"/>
            <w:sz w:val="24"/>
            <w:u w:val="single"/>
          </w:rPr>
          <w:t>@</w:t>
        </w:r>
        <w:r w:rsidR="001C2C33" w:rsidRPr="001C2C33">
          <w:rPr>
            <w:snapToGrid w:val="0"/>
            <w:sz w:val="24"/>
            <w:u w:val="single"/>
          </w:rPr>
          <w:t>wcnx.org</w:t>
        </w:r>
      </w:smartTag>
      <w:r w:rsidR="0031026C" w:rsidRPr="001C2C33">
        <w:rPr>
          <w:snapToGrid w:val="0"/>
          <w:sz w:val="24"/>
          <w:u w:val="single"/>
        </w:rPr>
        <w:t>.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0349D2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pStyle w:val="Heading1"/>
        <w:jc w:val="left"/>
      </w:pPr>
      <w:r>
        <w:t>Enclosure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>, 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0329D"/>
    <w:rsid w:val="000349D2"/>
    <w:rsid w:val="00036B96"/>
    <w:rsid w:val="00044110"/>
    <w:rsid w:val="0004509E"/>
    <w:rsid w:val="0017077D"/>
    <w:rsid w:val="001C2C33"/>
    <w:rsid w:val="001C73C1"/>
    <w:rsid w:val="00226E16"/>
    <w:rsid w:val="0031026C"/>
    <w:rsid w:val="003D4F6C"/>
    <w:rsid w:val="00425C6E"/>
    <w:rsid w:val="004F7AFC"/>
    <w:rsid w:val="005343D9"/>
    <w:rsid w:val="005370AC"/>
    <w:rsid w:val="005412BD"/>
    <w:rsid w:val="00561132"/>
    <w:rsid w:val="005E0858"/>
    <w:rsid w:val="00645543"/>
    <w:rsid w:val="00646816"/>
    <w:rsid w:val="00657126"/>
    <w:rsid w:val="00665EE3"/>
    <w:rsid w:val="006C0CF6"/>
    <w:rsid w:val="006C4A57"/>
    <w:rsid w:val="006D5F55"/>
    <w:rsid w:val="007C5A4A"/>
    <w:rsid w:val="008601A1"/>
    <w:rsid w:val="009003C6"/>
    <w:rsid w:val="009221B4"/>
    <w:rsid w:val="00A03CC9"/>
    <w:rsid w:val="00A23BC7"/>
    <w:rsid w:val="00AA671D"/>
    <w:rsid w:val="00AC5E9A"/>
    <w:rsid w:val="00B7251C"/>
    <w:rsid w:val="00BB323A"/>
    <w:rsid w:val="00BF0DA8"/>
    <w:rsid w:val="00C02FEB"/>
    <w:rsid w:val="00D90F05"/>
    <w:rsid w:val="00E2343B"/>
    <w:rsid w:val="00E2589C"/>
    <w:rsid w:val="00E416CB"/>
    <w:rsid w:val="00EB2DE1"/>
    <w:rsid w:val="00EC41A2"/>
    <w:rsid w:val="00EE29ED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FA04507C072A45A81EEEDAAF039B1C" ma:contentTypeVersion="143" ma:contentTypeDescription="" ma:contentTypeScope="" ma:versionID="02cdf1e7c8d6bb81873f702b5ad26a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68F313-0D81-4010-B5AC-A1EE6E923100}"/>
</file>

<file path=customXml/itemProps2.xml><?xml version="1.0" encoding="utf-8"?>
<ds:datastoreItem xmlns:ds="http://schemas.openxmlformats.org/officeDocument/2006/customXml" ds:itemID="{091C63F8-ABB4-442C-BBD8-6AE5946BC9B6}"/>
</file>

<file path=customXml/itemProps3.xml><?xml version="1.0" encoding="utf-8"?>
<ds:datastoreItem xmlns:ds="http://schemas.openxmlformats.org/officeDocument/2006/customXml" ds:itemID="{576C97C8-CBCA-4F8F-BB11-93B127443567}"/>
</file>

<file path=customXml/itemProps4.xml><?xml version="1.0" encoding="utf-8"?>
<ds:datastoreItem xmlns:ds="http://schemas.openxmlformats.org/officeDocument/2006/customXml" ds:itemID="{840FE64A-75F5-41B7-84CB-F61323ACB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2011-01-10T18:36:00Z</cp:lastPrinted>
  <dcterms:created xsi:type="dcterms:W3CDTF">2011-01-13T19:31:00Z</dcterms:created>
  <dcterms:modified xsi:type="dcterms:W3CDTF">2011-01-13T19:31:00Z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0x0101006E56B4D1795A2E4DB2F0B01679ED314A0048FA04507C072A45A81EEEDAAF039B1C</vt:lpwstr>
  </property>
  <property fmtid="{D5CDD505-2E9C-101B-9397-08002B2CF9AE}" pid="3" name="_docset_NoMedatataSyncRequired">
    <vt:lpwstr>False</vt:lpwstr>
  </property>
</Properties>
</file>