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C92F8F">
            <w:pPr>
              <w:pStyle w:val="BodyText"/>
            </w:pPr>
            <w:r>
              <w:fldChar w:fldCharType="begin"/>
            </w:r>
            <w:r w:rsidR="00BC428F">
              <w:instrText xml:space="preserve"> ASK company1_name "Enter Full Name of Petitioner</w:instrText>
            </w:r>
            <w:r>
              <w:fldChar w:fldCharType="separate"/>
            </w:r>
            <w:bookmarkStart w:id="0" w:name="company1_name"/>
            <w:r w:rsidR="005537FA">
              <w:t>Central Washington Railroad Company</w:t>
            </w:r>
            <w:bookmarkEnd w:id="0"/>
            <w:r>
              <w:fldChar w:fldCharType="end"/>
            </w:r>
            <w:fldSimple w:instr=" REF company1_name \* UPPER \* MERGEFORMAT ">
              <w:r w:rsidR="004F5F52">
                <w:t>CENTRAL WASHINGTON RAILROAD COMPANY</w:t>
              </w:r>
            </w:fldSimple>
            <w:r w:rsidR="00312E37" w:rsidRPr="00DD3311">
              <w:t>,</w:t>
            </w:r>
            <w:r>
              <w:fldChar w:fldCharType="begin"/>
            </w:r>
            <w:r w:rsidR="00BC428F">
              <w:instrText xml:space="preserve"> ASK acronym1 "Enter Petitioner's Short Name" \* MERGEFORMAT </w:instrText>
            </w:r>
            <w:r>
              <w:fldChar w:fldCharType="separate"/>
            </w:r>
            <w:bookmarkStart w:id="1" w:name="acronym1"/>
            <w:r w:rsidR="005537FA">
              <w:t>Central Washington Railroad</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C92F8F" w:rsidRPr="004675BF">
              <w:fldChar w:fldCharType="begin"/>
            </w:r>
            <w:r w:rsidR="00BC428F" w:rsidRPr="004675BF">
              <w:instrText xml:space="preserve"> ASK docket_no "Enter Docket Number using TR-XXXXXX Format</w:instrText>
            </w:r>
            <w:r w:rsidR="00C92F8F" w:rsidRPr="004675BF">
              <w:fldChar w:fldCharType="separate"/>
            </w:r>
            <w:bookmarkStart w:id="2" w:name="docket_no"/>
            <w:r w:rsidR="005537FA" w:rsidRPr="004675BF">
              <w:t>TR-101764</w:t>
            </w:r>
            <w:bookmarkEnd w:id="2"/>
            <w:r w:rsidR="00C92F8F" w:rsidRPr="004675BF">
              <w:fldChar w:fldCharType="end"/>
            </w:r>
            <w:fldSimple w:instr=" REF docket_no \* MERGEFORMAT">
              <w:r w:rsidR="004F5F52" w:rsidRPr="004675BF">
                <w:t>TR-101764</w:t>
              </w:r>
            </w:fldSimple>
          </w:p>
          <w:p w:rsidR="00394E1E" w:rsidRPr="00DD3311" w:rsidRDefault="00394E1E">
            <w:pPr>
              <w:rPr>
                <w:b/>
                <w:bCs/>
              </w:rPr>
            </w:pPr>
          </w:p>
          <w:p w:rsidR="00394E1E" w:rsidRPr="00DD3311" w:rsidRDefault="00394E1E">
            <w:r w:rsidRPr="00DD3311">
              <w:t xml:space="preserve">ORDER </w:t>
            </w:r>
            <w:r w:rsidR="00C92F8F">
              <w:fldChar w:fldCharType="begin"/>
            </w:r>
            <w:r w:rsidR="00BC428F">
              <w:instrText xml:space="preserve"> ASK order_no "Enter Order Number"</w:instrText>
            </w:r>
            <w:r w:rsidR="00C92F8F">
              <w:fldChar w:fldCharType="separate"/>
            </w:r>
            <w:bookmarkStart w:id="3" w:name="order_no"/>
            <w:r w:rsidR="005537FA">
              <w:t>01</w:t>
            </w:r>
            <w:bookmarkEnd w:id="3"/>
            <w:r w:rsidR="00C92F8F">
              <w:fldChar w:fldCharType="end"/>
            </w:r>
            <w:fldSimple w:instr=" REF order_no \* MERGEFORMAT">
              <w:r w:rsidR="004F5F52">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5537FA">
              <w:t>MODIFY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C92F8F">
              <w:fldChar w:fldCharType="begin"/>
            </w:r>
            <w:r w:rsidR="003F4504">
              <w:instrText xml:space="preserve"> ASK USDOT_no "Enter USDOT Number "</w:instrText>
            </w:r>
            <w:r w:rsidR="00C92F8F">
              <w:fldChar w:fldCharType="separate"/>
            </w:r>
            <w:bookmarkStart w:id="4" w:name="USDOT_no"/>
            <w:r w:rsidR="005537FA">
              <w:t>808195B</w:t>
            </w:r>
            <w:bookmarkEnd w:id="4"/>
            <w:r w:rsidR="00C92F8F">
              <w:fldChar w:fldCharType="end"/>
            </w:r>
            <w:fldSimple w:instr=" REF USDOT_no \* MERGEFORMAT">
              <w:r w:rsidR="004F5F52">
                <w:t>808195B</w:t>
              </w:r>
            </w:fldSimple>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C92F8F">
        <w:rPr>
          <w:iCs/>
        </w:rPr>
        <w:fldChar w:fldCharType="begin"/>
      </w:r>
      <w:r w:rsidR="00BC428F">
        <w:rPr>
          <w:iCs/>
        </w:rPr>
        <w:instrText xml:space="preserve"> ask filing_date "Enter Filing Date" </w:instrText>
      </w:r>
      <w:r w:rsidR="00C92F8F">
        <w:rPr>
          <w:iCs/>
        </w:rPr>
        <w:fldChar w:fldCharType="separate"/>
      </w:r>
      <w:bookmarkStart w:id="5" w:name="filing_date"/>
      <w:r w:rsidR="005537FA">
        <w:rPr>
          <w:iCs/>
        </w:rPr>
        <w:t>October 27, 2010</w:t>
      </w:r>
      <w:bookmarkEnd w:id="5"/>
      <w:r w:rsidR="00C92F8F">
        <w:rPr>
          <w:iCs/>
        </w:rPr>
        <w:fldChar w:fldCharType="end"/>
      </w:r>
      <w:fldSimple w:instr=" ref filing_date \* MERGEFORMAT">
        <w:r w:rsidR="004F5F52">
          <w:rPr>
            <w:iCs/>
          </w:rPr>
          <w:t>October 27, 2010</w:t>
        </w:r>
      </w:fldSimple>
      <w:r w:rsidRPr="00DD3311">
        <w:rPr>
          <w:bCs/>
          <w:iCs/>
        </w:rPr>
        <w:t xml:space="preserve">, </w:t>
      </w:r>
      <w:fldSimple w:instr=" REF company1_name \* MERGEFORMAT">
        <w:r w:rsidR="004F5F52">
          <w:t>Central Washington Railroad Company</w:t>
        </w:r>
      </w:fldSimple>
      <w:r w:rsidR="00BC428F">
        <w:rPr>
          <w:bCs/>
          <w:iCs/>
        </w:rPr>
        <w:t xml:space="preserve"> </w:t>
      </w:r>
      <w:r w:rsidR="00140C43">
        <w:rPr>
          <w:bCs/>
          <w:iCs/>
        </w:rPr>
        <w:t>(</w:t>
      </w:r>
      <w:fldSimple w:instr=" REF acronym1 \* MERGEFORMAT">
        <w:r w:rsidR="004F5F52">
          <w:t>Central Washington Railroad</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4675BF">
        <w:t>upgrade warning devices</w:t>
      </w:r>
      <w:r w:rsidR="00BC428F">
        <w:rPr>
          <w:iCs/>
        </w:rPr>
        <w:t xml:space="preserve"> </w:t>
      </w:r>
      <w:r w:rsidRPr="00DD3311">
        <w:rPr>
          <w:iCs/>
        </w:rPr>
        <w:t xml:space="preserve">at a railroad-highway grade crossing.  The crossing is identified as USDOT </w:t>
      </w:r>
      <w:r w:rsidR="00C92F8F">
        <w:rPr>
          <w:iCs/>
        </w:rPr>
        <w:fldChar w:fldCharType="begin"/>
      </w:r>
      <w:r w:rsidR="003F4504">
        <w:rPr>
          <w:iCs/>
        </w:rPr>
        <w:instrText xml:space="preserve"> ref usdot_no </w:instrText>
      </w:r>
      <w:r w:rsidR="00C92F8F">
        <w:rPr>
          <w:iCs/>
        </w:rPr>
        <w:fldChar w:fldCharType="separate"/>
      </w:r>
      <w:r w:rsidR="004F5F52">
        <w:t>808195B</w:t>
      </w:r>
      <w:r w:rsidR="00C92F8F">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4675BF">
        <w:t>West Mead Avenue</w:t>
      </w:r>
      <w:r w:rsidR="002229DC">
        <w:rPr>
          <w:iCs/>
        </w:rPr>
        <w:t xml:space="preserve"> </w:t>
      </w:r>
      <w:r w:rsidRPr="00DD3311">
        <w:rPr>
          <w:iCs/>
        </w:rPr>
        <w:t xml:space="preserve">and the </w:t>
      </w:r>
      <w:r w:rsidR="004675BF">
        <w:rPr>
          <w:iCs/>
        </w:rPr>
        <w:t>Petitioner</w:t>
      </w:r>
      <w:r w:rsidRPr="00DD3311">
        <w:rPr>
          <w:iCs/>
        </w:rPr>
        <w:t xml:space="preserve">’s tracks in </w:t>
      </w:r>
      <w:r w:rsidR="0049331D">
        <w:rPr>
          <w:iCs/>
        </w:rPr>
        <w:t>the C</w:t>
      </w:r>
      <w:r w:rsidR="007B1EED">
        <w:rPr>
          <w:iCs/>
        </w:rPr>
        <w:t xml:space="preserve">ity of </w:t>
      </w:r>
      <w:r w:rsidR="004675BF">
        <w:t>Yakima</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4675BF">
        <w:t>9,941.83</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C92F8F">
        <w:rPr>
          <w:iCs/>
        </w:rPr>
        <w:fldChar w:fldCharType="begin"/>
      </w:r>
      <w:r w:rsidR="00AF7496">
        <w:rPr>
          <w:iCs/>
        </w:rPr>
        <w:instrText xml:space="preserve"> ASK RR_loc "Provide location of crossing"</w:instrText>
      </w:r>
      <w:r w:rsidR="00C92F8F">
        <w:rPr>
          <w:iCs/>
        </w:rPr>
        <w:fldChar w:fldCharType="separate"/>
      </w:r>
      <w:bookmarkStart w:id="6" w:name="RR_loc"/>
      <w:r w:rsidR="005537FA">
        <w:rPr>
          <w:iCs/>
        </w:rPr>
        <w:t>West Mead Avenue</w:t>
      </w:r>
      <w:bookmarkEnd w:id="6"/>
      <w:r w:rsidR="00C92F8F">
        <w:rPr>
          <w:iCs/>
        </w:rPr>
        <w:fldChar w:fldCharType="end"/>
      </w:r>
      <w:fldSimple w:instr=" REF RR_loc \* MERGEFORMAT">
        <w:r w:rsidR="004F5F52">
          <w:rPr>
            <w:iCs/>
          </w:rPr>
          <w:t>West Mead Avenue</w:t>
        </w:r>
      </w:fldSimple>
      <w:r w:rsidRPr="00DD3311">
        <w:rPr>
          <w:iCs/>
        </w:rPr>
        <w:t xml:space="preserve"> consist of</w:t>
      </w:r>
      <w:r w:rsidR="009732FA">
        <w:rPr>
          <w:iCs/>
        </w:rPr>
        <w:t xml:space="preserve"> </w:t>
      </w:r>
      <w:r w:rsidR="004675BF">
        <w:t>cantilever mounted eight inch flashing lights</w:t>
      </w:r>
      <w:r w:rsidRPr="00DD3311">
        <w:rPr>
          <w:iCs/>
        </w:rPr>
        <w:t xml:space="preserve">.  The </w:t>
      </w:r>
      <w:r w:rsidR="002229DC">
        <w:rPr>
          <w:iCs/>
        </w:rPr>
        <w:t>P</w:t>
      </w:r>
      <w:r w:rsidRPr="00DD3311">
        <w:rPr>
          <w:iCs/>
        </w:rPr>
        <w:t xml:space="preserve">etitioner proposes to </w:t>
      </w:r>
      <w:r w:rsidR="004675BF">
        <w:rPr>
          <w:iCs/>
        </w:rPr>
        <w:t>replace the obsolete incandescent lights with twelve inch LED type lights, replace system batteries and the mechanical bell with an electronic type</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4675BF">
        <w:rPr>
          <w:iCs/>
        </w:rPr>
        <w:t xml:space="preserve">  The LED flashing lights will provide greater visibility for the motoring public.</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4675BF">
        <w:t>9,941.83</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4675BF">
        <w:rPr>
          <w:iCs/>
        </w:rPr>
        <w:t xml:space="preserve">Central Washington Railroad is contributing the cost of labor for installation of the upgrades.  </w:t>
      </w:r>
      <w:r w:rsidR="00394E1E" w:rsidRPr="00DD3311">
        <w:rPr>
          <w:iCs/>
        </w:rPr>
        <w:t>The total approximate cost of the project</w:t>
      </w:r>
      <w:r w:rsidR="004675BF">
        <w:rPr>
          <w:iCs/>
        </w:rPr>
        <w:t xml:space="preserve">, exclusive of labor </w:t>
      </w:r>
      <w:r w:rsidR="00394E1E" w:rsidRPr="00DD3311">
        <w:rPr>
          <w:iCs/>
        </w:rPr>
        <w:t xml:space="preserve">is </w:t>
      </w:r>
      <w:r w:rsidR="00B35AB7">
        <w:rPr>
          <w:iCs/>
        </w:rPr>
        <w:t>$</w:t>
      </w:r>
      <w:r w:rsidR="004675BF">
        <w:t>9,941.83</w:t>
      </w:r>
      <w:r w:rsidR="007B1EED">
        <w:rPr>
          <w:iCs/>
        </w:rPr>
        <w:t>.</w:t>
      </w:r>
      <w:r w:rsidR="00B35AB7" w:rsidRPr="00294479">
        <w:rPr>
          <w:b/>
          <w:iCs/>
        </w:rPr>
        <w:t xml:space="preserve"> </w:t>
      </w:r>
      <w:r w:rsidR="00394E1E" w:rsidRPr="00DD3311">
        <w:rPr>
          <w:iCs/>
        </w:rPr>
        <w:t xml:space="preserve"> An expenditure of </w:t>
      </w:r>
      <w:r w:rsidR="00B35AB7">
        <w:rPr>
          <w:iCs/>
        </w:rPr>
        <w:t>$</w:t>
      </w:r>
      <w:r w:rsidR="004675BF">
        <w:t>9,941.83</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D31826" w:rsidRDefault="00D31826">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7"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8" w:history="1">
        <w:r w:rsidR="00C762B0" w:rsidRPr="002D30A8">
          <w:rPr>
            <w:rStyle w:val="Hyperlink"/>
            <w:i/>
            <w:iCs/>
          </w:rPr>
          <w:t>RCW 81.53.271</w:t>
        </w:r>
      </w:hyperlink>
      <w:r w:rsidR="00C762B0">
        <w:rPr>
          <w:i/>
          <w:iCs/>
        </w:rPr>
        <w:t xml:space="preserve">; </w:t>
      </w:r>
      <w:hyperlink r:id="rId9"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fldSimple w:instr=" REF RR_loc \* MERGEFORMAT">
        <w:r w:rsidR="004F5F52">
          <w:rPr>
            <w:iCs/>
          </w:rPr>
          <w:t>West Mead Avenue</w:t>
        </w:r>
      </w:fldSimple>
      <w:r w:rsidRPr="00DD3311">
        <w:t xml:space="preserve">, identified as USDOT </w:t>
      </w:r>
      <w:fldSimple w:instr=" REF usdot_no ">
        <w:r w:rsidR="004F5F52">
          <w:t>808195B</w:t>
        </w:r>
      </w:fldSimple>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0"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1"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2"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4F5F52">
          <w:t>Central Washington Railroad</w:t>
        </w:r>
      </w:fldSimple>
      <w:r w:rsidR="009270B0">
        <w:t>’s</w:t>
      </w:r>
      <w:r w:rsidR="009270B0" w:rsidRPr="00DD3311">
        <w:t xml:space="preserve"> </w:t>
      </w:r>
      <w:r w:rsidRPr="00DD3311">
        <w:t xml:space="preserve">petition filed </w:t>
      </w:r>
      <w:r w:rsidRPr="00DD3311">
        <w:rPr>
          <w:iCs/>
        </w:rPr>
        <w:t>on</w:t>
      </w:r>
      <w:r w:rsidR="005952AB">
        <w:rPr>
          <w:iCs/>
        </w:rPr>
        <w:t xml:space="preserve"> </w:t>
      </w:r>
      <w:fldSimple w:instr=" REF filing_date \* MERGEFORMAT">
        <w:r w:rsidR="004F5F52">
          <w:rPr>
            <w:iCs/>
          </w:rPr>
          <w:t>October 27, 2010</w:t>
        </w:r>
      </w:fldSimple>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C92F8F">
      <w:pPr>
        <w:pStyle w:val="NumberedParagraph"/>
        <w:spacing w:line="288" w:lineRule="auto"/>
      </w:pPr>
      <w:fldSimple w:instr=" REF company1_name \* MERGEFORMAT">
        <w:r w:rsidR="004F5F52">
          <w:t>Central Washington Railroad Company</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fldSimple w:instr=" REF RR_loc \* MERGEFORMAT">
        <w:r w:rsidR="004F5F52">
          <w:rPr>
            <w:iCs/>
          </w:rPr>
          <w:t>West Mead Avenue</w:t>
        </w:r>
      </w:fldSimple>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4675BF">
        <w:t>9,941.83</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lastRenderedPageBreak/>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C92F8F">
      <w:pPr>
        <w:numPr>
          <w:ilvl w:val="1"/>
          <w:numId w:val="21"/>
        </w:numPr>
        <w:spacing w:line="288" w:lineRule="auto"/>
      </w:pPr>
      <w:fldSimple w:instr=" REF company1_name \* MERGEFORMAT">
        <w:r w:rsidR="004F5F52">
          <w:t>Central Washington Railroad Company</w:t>
        </w:r>
      </w:fldSimple>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4675BF">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C92F8F">
      <w:pPr>
        <w:numPr>
          <w:ilvl w:val="1"/>
          <w:numId w:val="21"/>
        </w:numPr>
        <w:tabs>
          <w:tab w:val="left" w:pos="4900"/>
        </w:tabs>
        <w:rPr>
          <w:iCs/>
        </w:rPr>
      </w:pPr>
      <w:fldSimple w:instr=" REF company1_name \* MERGEFORMAT">
        <w:r w:rsidR="004F5F52">
          <w:t>Central Washington Railroad Company</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C92F8F">
        <w:rPr>
          <w:iCs/>
        </w:rPr>
        <w:fldChar w:fldCharType="begin"/>
      </w:r>
      <w:r w:rsidR="005952AB">
        <w:rPr>
          <w:iCs/>
        </w:rPr>
        <w:instrText xml:space="preserve"> ASK effect_date "Enter Effective Date"</w:instrText>
      </w:r>
      <w:r w:rsidR="00C92F8F">
        <w:rPr>
          <w:iCs/>
        </w:rPr>
        <w:fldChar w:fldCharType="separate"/>
      </w:r>
      <w:bookmarkStart w:id="7" w:name="effect_date"/>
      <w:r w:rsidR="005537FA">
        <w:rPr>
          <w:iCs/>
        </w:rPr>
        <w:t>November 4, 2010</w:t>
      </w:r>
      <w:bookmarkEnd w:id="7"/>
      <w:r w:rsidR="00C92F8F">
        <w:rPr>
          <w:iCs/>
        </w:rPr>
        <w:fldChar w:fldCharType="end"/>
      </w:r>
      <w:fldSimple w:instr=" REF effect_date \* MERGEFORMAT">
        <w:r w:rsidR="004F5F52">
          <w:rPr>
            <w:iCs/>
          </w:rPr>
          <w:t>November 4, 2010</w:t>
        </w:r>
      </w:fldSimple>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9D7A23" w:rsidRPr="007E6E14" w:rsidRDefault="00CB10BF" w:rsidP="009D7A23">
      <w:pPr>
        <w:spacing w:line="264" w:lineRule="auto"/>
        <w:rPr>
          <w:bCs/>
        </w:rPr>
      </w:pPr>
      <w:r>
        <w:br w:type="page"/>
      </w:r>
      <w:bookmarkStart w:id="8" w:name="body"/>
      <w:r w:rsidR="009D7A23" w:rsidRPr="007E6E14">
        <w:rPr>
          <w:b/>
        </w:rPr>
        <w:lastRenderedPageBreak/>
        <w:t xml:space="preserve">NOTICE:  </w:t>
      </w:r>
      <w:r w:rsidR="009D7A23"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9D7A23" w:rsidRPr="007E6E14" w:rsidRDefault="009D7A23" w:rsidP="009D7A23">
      <w:pPr>
        <w:spacing w:line="264" w:lineRule="auto"/>
        <w:rPr>
          <w:bCs/>
        </w:rPr>
      </w:pPr>
    </w:p>
    <w:p w:rsidR="009D7A23" w:rsidRPr="007E6E14" w:rsidRDefault="009D7A23" w:rsidP="009D7A2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9D7A23" w:rsidRPr="007E6E14" w:rsidRDefault="009D7A23" w:rsidP="009D7A23">
      <w:pPr>
        <w:spacing w:line="264" w:lineRule="auto"/>
        <w:rPr>
          <w:bCs/>
        </w:rPr>
      </w:pPr>
    </w:p>
    <w:p w:rsidR="009D7A23" w:rsidRDefault="009D7A23" w:rsidP="009D7A23">
      <w:pPr>
        <w:spacing w:line="264" w:lineRule="auto"/>
      </w:pPr>
      <w:r w:rsidRPr="007E6E14">
        <w:rPr>
          <w:bCs/>
        </w:rPr>
        <w:t xml:space="preserve">This notice and review process is pursuant to the provisions of RCW 80.01.030 and WAC 480-07-904(2) and (3). </w:t>
      </w:r>
    </w:p>
    <w:bookmarkEnd w:id="8"/>
    <w:p w:rsidR="00E22BDC" w:rsidRPr="00DD3311" w:rsidRDefault="00E22BDC" w:rsidP="009D7A23">
      <w:pPr>
        <w:spacing w:line="288" w:lineRule="auto"/>
        <w:jc w:val="center"/>
      </w:pPr>
    </w:p>
    <w:sectPr w:rsidR="00E22BDC" w:rsidRPr="00DD3311" w:rsidSect="009D7A23">
      <w:headerReference w:type="default" r:id="rId13"/>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52" w:rsidRDefault="004F5F52">
      <w:r>
        <w:separator/>
      </w:r>
    </w:p>
  </w:endnote>
  <w:endnote w:type="continuationSeparator" w:id="0">
    <w:p w:rsidR="004F5F52" w:rsidRDefault="004F5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52" w:rsidRDefault="004F5F52">
      <w:r>
        <w:separator/>
      </w:r>
    </w:p>
  </w:footnote>
  <w:footnote w:type="continuationSeparator" w:id="0">
    <w:p w:rsidR="004F5F52" w:rsidRDefault="004F5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2" w:rsidRPr="00A748CC" w:rsidRDefault="004F5F52" w:rsidP="00CB10BF">
    <w:pPr>
      <w:pStyle w:val="Header"/>
      <w:tabs>
        <w:tab w:val="left" w:pos="7000"/>
      </w:tabs>
      <w:rPr>
        <w:rStyle w:val="PageNumber"/>
        <w:b/>
        <w:sz w:val="20"/>
      </w:rPr>
    </w:pPr>
    <w:r w:rsidRPr="00A748CC">
      <w:rPr>
        <w:b/>
        <w:sz w:val="20"/>
      </w:rPr>
      <w:t xml:space="preserve">DOCKET NO. </w:t>
    </w:r>
    <w:fldSimple w:instr=" REF docket_no  \* MERGEFORMAT ">
      <w:r w:rsidRPr="004F5F52">
        <w:rPr>
          <w:b/>
          <w:sz w:val="20"/>
        </w:rPr>
        <w:t>TR-101764</w:t>
      </w:r>
    </w:fldSimple>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34210">
      <w:rPr>
        <w:rStyle w:val="PageNumber"/>
        <w:b/>
        <w:noProof/>
        <w:sz w:val="20"/>
      </w:rPr>
      <w:t>2</w:t>
    </w:r>
    <w:r w:rsidRPr="00A748CC">
      <w:rPr>
        <w:rStyle w:val="PageNumber"/>
        <w:b/>
        <w:sz w:val="20"/>
      </w:rPr>
      <w:fldChar w:fldCharType="end"/>
    </w:r>
  </w:p>
  <w:p w:rsidR="004F5F52" w:rsidRPr="0050337D" w:rsidRDefault="004F5F52" w:rsidP="00CB10BF">
    <w:pPr>
      <w:pStyle w:val="Header"/>
      <w:tabs>
        <w:tab w:val="left" w:pos="7000"/>
      </w:tabs>
      <w:rPr>
        <w:rStyle w:val="PageNumber"/>
        <w:sz w:val="20"/>
      </w:rPr>
    </w:pPr>
    <w:r w:rsidRPr="00A748CC">
      <w:rPr>
        <w:rStyle w:val="PageNumber"/>
        <w:b/>
        <w:sz w:val="20"/>
      </w:rPr>
      <w:t xml:space="preserve">ORDER NO. </w:t>
    </w:r>
    <w:fldSimple w:instr=" REF order_no  \* MERGEFORMAT ">
      <w:r w:rsidRPr="004F5F52">
        <w:rPr>
          <w:b/>
          <w:sz w:val="20"/>
        </w:rPr>
        <w:t>01</w:t>
      </w:r>
    </w:fldSimple>
  </w:p>
  <w:p w:rsidR="004F5F52" w:rsidRPr="002229DC" w:rsidRDefault="004F5F52">
    <w:pPr>
      <w:pStyle w:val="Header"/>
      <w:rPr>
        <w:rStyle w:val="PageNumber"/>
        <w:b/>
        <w:sz w:val="20"/>
      </w:rPr>
    </w:pPr>
  </w:p>
  <w:p w:rsidR="004F5F52" w:rsidRPr="002229DC" w:rsidRDefault="004F5F52">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675BF"/>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34210"/>
    <w:rsid w:val="00382529"/>
    <w:rsid w:val="00394E1E"/>
    <w:rsid w:val="003978D0"/>
    <w:rsid w:val="003A4A80"/>
    <w:rsid w:val="003F4504"/>
    <w:rsid w:val="004675BF"/>
    <w:rsid w:val="0049331D"/>
    <w:rsid w:val="004F5F52"/>
    <w:rsid w:val="005537FA"/>
    <w:rsid w:val="00562E9B"/>
    <w:rsid w:val="00563564"/>
    <w:rsid w:val="005952AB"/>
    <w:rsid w:val="00663868"/>
    <w:rsid w:val="00680F68"/>
    <w:rsid w:val="00693D84"/>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D7A23"/>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92F8F"/>
    <w:rsid w:val="00CB10BF"/>
    <w:rsid w:val="00CC1675"/>
    <w:rsid w:val="00CD3088"/>
    <w:rsid w:val="00CE32CE"/>
    <w:rsid w:val="00CE6D15"/>
    <w:rsid w:val="00D20922"/>
    <w:rsid w:val="00D31826"/>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F8F"/>
    <w:rPr>
      <w:sz w:val="24"/>
      <w:szCs w:val="24"/>
    </w:rPr>
  </w:style>
  <w:style w:type="paragraph" w:styleId="Heading1">
    <w:name w:val="heading 1"/>
    <w:basedOn w:val="Normal"/>
    <w:next w:val="Normal"/>
    <w:qFormat/>
    <w:rsid w:val="00C92F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92F8F"/>
    <w:pPr>
      <w:keepNext/>
      <w:numPr>
        <w:ilvl w:val="1"/>
        <w:numId w:val="18"/>
      </w:numPr>
      <w:jc w:val="center"/>
      <w:outlineLvl w:val="1"/>
    </w:pPr>
    <w:rPr>
      <w:u w:val="single"/>
    </w:rPr>
  </w:style>
  <w:style w:type="paragraph" w:styleId="Heading3">
    <w:name w:val="heading 3"/>
    <w:basedOn w:val="Normal"/>
    <w:next w:val="Normal"/>
    <w:qFormat/>
    <w:rsid w:val="00C92F8F"/>
    <w:pPr>
      <w:keepNext/>
      <w:numPr>
        <w:ilvl w:val="2"/>
        <w:numId w:val="18"/>
      </w:numPr>
      <w:jc w:val="center"/>
      <w:outlineLvl w:val="2"/>
    </w:pPr>
    <w:rPr>
      <w:b/>
      <w:bCs/>
    </w:rPr>
  </w:style>
  <w:style w:type="paragraph" w:styleId="Heading4">
    <w:name w:val="heading 4"/>
    <w:basedOn w:val="Normal"/>
    <w:next w:val="Normal"/>
    <w:qFormat/>
    <w:rsid w:val="00C92F8F"/>
    <w:pPr>
      <w:keepNext/>
      <w:numPr>
        <w:ilvl w:val="3"/>
        <w:numId w:val="18"/>
      </w:numPr>
      <w:spacing w:before="240" w:after="60"/>
      <w:outlineLvl w:val="3"/>
    </w:pPr>
    <w:rPr>
      <w:b/>
      <w:bCs/>
      <w:sz w:val="28"/>
      <w:szCs w:val="28"/>
    </w:rPr>
  </w:style>
  <w:style w:type="paragraph" w:styleId="Heading5">
    <w:name w:val="heading 5"/>
    <w:basedOn w:val="Normal"/>
    <w:next w:val="Normal"/>
    <w:qFormat/>
    <w:rsid w:val="00C92F8F"/>
    <w:pPr>
      <w:numPr>
        <w:ilvl w:val="4"/>
        <w:numId w:val="18"/>
      </w:numPr>
      <w:spacing w:before="240" w:after="60"/>
      <w:outlineLvl w:val="4"/>
    </w:pPr>
    <w:rPr>
      <w:b/>
      <w:bCs/>
      <w:i/>
      <w:iCs/>
      <w:sz w:val="26"/>
      <w:szCs w:val="26"/>
    </w:rPr>
  </w:style>
  <w:style w:type="paragraph" w:styleId="Heading6">
    <w:name w:val="heading 6"/>
    <w:basedOn w:val="Normal"/>
    <w:next w:val="Normal"/>
    <w:qFormat/>
    <w:rsid w:val="00C92F8F"/>
    <w:pPr>
      <w:numPr>
        <w:ilvl w:val="5"/>
        <w:numId w:val="18"/>
      </w:numPr>
      <w:spacing w:before="240" w:after="60"/>
      <w:outlineLvl w:val="5"/>
    </w:pPr>
    <w:rPr>
      <w:b/>
      <w:bCs/>
      <w:sz w:val="22"/>
      <w:szCs w:val="22"/>
    </w:rPr>
  </w:style>
  <w:style w:type="paragraph" w:styleId="Heading7">
    <w:name w:val="heading 7"/>
    <w:basedOn w:val="Normal"/>
    <w:next w:val="Normal"/>
    <w:qFormat/>
    <w:rsid w:val="00C92F8F"/>
    <w:pPr>
      <w:numPr>
        <w:ilvl w:val="6"/>
        <w:numId w:val="18"/>
      </w:numPr>
      <w:spacing w:before="240" w:after="60"/>
      <w:outlineLvl w:val="6"/>
    </w:pPr>
  </w:style>
  <w:style w:type="paragraph" w:styleId="Heading8">
    <w:name w:val="heading 8"/>
    <w:basedOn w:val="Normal"/>
    <w:next w:val="Normal"/>
    <w:qFormat/>
    <w:rsid w:val="00C92F8F"/>
    <w:pPr>
      <w:numPr>
        <w:ilvl w:val="7"/>
        <w:numId w:val="18"/>
      </w:numPr>
      <w:spacing w:before="240" w:after="60"/>
      <w:outlineLvl w:val="7"/>
    </w:pPr>
    <w:rPr>
      <w:i/>
      <w:iCs/>
    </w:rPr>
  </w:style>
  <w:style w:type="paragraph" w:styleId="Heading9">
    <w:name w:val="heading 9"/>
    <w:basedOn w:val="Normal"/>
    <w:next w:val="Normal"/>
    <w:qFormat/>
    <w:rsid w:val="00C92F8F"/>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F8F"/>
    <w:pPr>
      <w:tabs>
        <w:tab w:val="right" w:pos="8300"/>
      </w:tabs>
    </w:pPr>
  </w:style>
  <w:style w:type="paragraph" w:styleId="Footer">
    <w:name w:val="footer"/>
    <w:basedOn w:val="Normal"/>
    <w:rsid w:val="00C92F8F"/>
    <w:pPr>
      <w:tabs>
        <w:tab w:val="center" w:pos="4320"/>
        <w:tab w:val="right" w:pos="8640"/>
      </w:tabs>
    </w:pPr>
  </w:style>
  <w:style w:type="character" w:styleId="PageNumber">
    <w:name w:val="page number"/>
    <w:basedOn w:val="DefaultParagraphFont"/>
    <w:rsid w:val="00C92F8F"/>
  </w:style>
  <w:style w:type="paragraph" w:customStyle="1" w:styleId="FindingsConclusions">
    <w:name w:val="Findings &amp; Conclusions"/>
    <w:basedOn w:val="Normal"/>
    <w:rsid w:val="00C92F8F"/>
    <w:pPr>
      <w:tabs>
        <w:tab w:val="num" w:pos="0"/>
      </w:tabs>
      <w:ind w:hanging="720"/>
    </w:pPr>
  </w:style>
  <w:style w:type="paragraph" w:customStyle="1" w:styleId="Indent1">
    <w:name w:val="Indent 1"/>
    <w:basedOn w:val="Normal"/>
    <w:rsid w:val="00C92F8F"/>
    <w:pPr>
      <w:ind w:left="720"/>
    </w:pPr>
  </w:style>
  <w:style w:type="paragraph" w:styleId="BodyText">
    <w:name w:val="Body Text"/>
    <w:basedOn w:val="Normal"/>
    <w:rsid w:val="00C92F8F"/>
  </w:style>
  <w:style w:type="paragraph" w:customStyle="1" w:styleId="Indent2">
    <w:name w:val="Indent 2"/>
    <w:basedOn w:val="Normal"/>
    <w:rsid w:val="00C92F8F"/>
    <w:pPr>
      <w:ind w:left="1440"/>
    </w:pPr>
  </w:style>
  <w:style w:type="paragraph" w:customStyle="1" w:styleId="NumberedParagraph">
    <w:name w:val="Numbered Paragraph"/>
    <w:basedOn w:val="Normal"/>
    <w:rsid w:val="00C92F8F"/>
    <w:pPr>
      <w:numPr>
        <w:numId w:val="10"/>
      </w:numPr>
      <w:spacing w:after="240"/>
    </w:pPr>
  </w:style>
  <w:style w:type="paragraph" w:customStyle="1" w:styleId="SectionHeading">
    <w:name w:val="Section Heading"/>
    <w:next w:val="NumberedParagraph"/>
    <w:rsid w:val="00C92F8F"/>
    <w:pPr>
      <w:keepNext/>
      <w:spacing w:after="240"/>
      <w:jc w:val="center"/>
    </w:pPr>
    <w:rPr>
      <w:b/>
      <w:bCs/>
      <w:sz w:val="24"/>
    </w:rPr>
  </w:style>
  <w:style w:type="paragraph" w:customStyle="1" w:styleId="SectionHeadingI">
    <w:name w:val="Section Heading I"/>
    <w:basedOn w:val="SectionHeading"/>
    <w:next w:val="NumberedParagraph"/>
    <w:rsid w:val="00C92F8F"/>
    <w:pPr>
      <w:numPr>
        <w:numId w:val="15"/>
      </w:numPr>
    </w:pPr>
  </w:style>
  <w:style w:type="paragraph" w:customStyle="1" w:styleId="SubsectionHeading">
    <w:name w:val="Subsection Heading"/>
    <w:basedOn w:val="SectionHeading"/>
    <w:next w:val="NumberedParagraph"/>
    <w:rsid w:val="00C92F8F"/>
    <w:pPr>
      <w:jc w:val="left"/>
    </w:pPr>
  </w:style>
  <w:style w:type="paragraph" w:customStyle="1" w:styleId="SubsectionHeadingA">
    <w:name w:val="Subsection Heading A"/>
    <w:basedOn w:val="SubsectionHeading"/>
    <w:next w:val="NumberedParagraph"/>
    <w:rsid w:val="00C92F8F"/>
    <w:pPr>
      <w:numPr>
        <w:numId w:val="17"/>
      </w:numPr>
    </w:pPr>
  </w:style>
  <w:style w:type="paragraph" w:customStyle="1" w:styleId="SubsubSectHeading">
    <w:name w:val="SubsubSect Heading"/>
    <w:basedOn w:val="SubsectionHeading"/>
    <w:next w:val="NumberedParagraph"/>
    <w:rsid w:val="00C92F8F"/>
    <w:pPr>
      <w:ind w:left="720"/>
    </w:pPr>
  </w:style>
  <w:style w:type="paragraph" w:customStyle="1" w:styleId="SubsubsectHeading1">
    <w:name w:val="Subsubsect Heading 1"/>
    <w:basedOn w:val="SubsubSectHeading"/>
    <w:rsid w:val="00C92F8F"/>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71"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 TargetMode="External"/><Relationship Id="rId12" Type="http://schemas.openxmlformats.org/officeDocument/2006/relationships/hyperlink" Target="http://apps.leg.wa.gov/RCW/default.aspx?cite=81.53.27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6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2010-10-27T07:00:00+00:00</OpenedDate>
    <Date1 xmlns="dc463f71-b30c-4ab2-9473-d307f9d35888">2010-11-04T07:00:00+00:00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101764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2588B795D544EA29DC71CFF343F0B" ma:contentTypeVersion="131" ma:contentTypeDescription="" ma:contentTypeScope="" ma:versionID="37f5d3c48ca00e25e8fb745b84dd89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B74B18-9C46-4320-94A1-74525FD61381}"/>
</file>

<file path=customXml/itemProps2.xml><?xml version="1.0" encoding="utf-8"?>
<ds:datastoreItem xmlns:ds="http://schemas.openxmlformats.org/officeDocument/2006/customXml" ds:itemID="{3502A313-2427-4ADB-8FDF-F5605B15E9D8}"/>
</file>

<file path=customXml/itemProps3.xml><?xml version="1.0" encoding="utf-8"?>
<ds:datastoreItem xmlns:ds="http://schemas.openxmlformats.org/officeDocument/2006/customXml" ds:itemID="{EB043D35-1BEE-4EB5-A49F-E45A5173F62E}"/>
</file>

<file path=customXml/itemProps4.xml><?xml version="1.0" encoding="utf-8"?>
<ds:datastoreItem xmlns:ds="http://schemas.openxmlformats.org/officeDocument/2006/customXml" ds:itemID="{0121DA21-B297-4350-905B-5E48CB5BA023}"/>
</file>

<file path=docProps/app.xml><?xml version="1.0" encoding="utf-8"?>
<Properties xmlns="http://schemas.openxmlformats.org/officeDocument/2006/extended-properties" xmlns:vt="http://schemas.openxmlformats.org/officeDocument/2006/docPropsVTypes">
  <Template>(Railroad) GCPF Crossing Improvements.dot</Template>
  <TotalTime>70</TotalTime>
  <Pages>4</Pages>
  <Words>942</Words>
  <Characters>6504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7432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4</cp:revision>
  <cp:lastPrinted>2010-11-03T16:04:00Z</cp:lastPrinted>
  <dcterms:created xsi:type="dcterms:W3CDTF">2010-11-02T16:50:00Z</dcterms:created>
  <dcterms:modified xsi:type="dcterms:W3CDTF">2010-11-03T17:02:00Z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0x0101006E56B4D1795A2E4DB2F0B01679ED314A005AF2588B795D544EA29DC71CFF343F0B</vt:lpwstr>
  </property>
  <property fmtid="{D5CDD505-2E9C-101B-9397-08002B2CF9AE}" pid="3" name="_docset_NoMedatataSyncRequired">
    <vt:lpwstr>False</vt:lpwstr>
  </property>
</Properties>
</file>