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E1E" w:rsidRPr="00DD3311" w:rsidRDefault="00394E1E">
      <w:pPr>
        <w:pStyle w:val="BodyText"/>
        <w:jc w:val="center"/>
        <w:rPr>
          <w:b/>
          <w:bCs/>
        </w:rPr>
      </w:pPr>
      <w:r w:rsidRPr="00DD3311">
        <w:rPr>
          <w:b/>
          <w:bCs/>
        </w:rPr>
        <w:t xml:space="preserve">BEFORE THE </w:t>
      </w:r>
      <w:smartTag w:uri="urn:schemas-microsoft-com:office:smarttags" w:element="place">
        <w:smartTag w:uri="urn:schemas-microsoft-com:office:smarttags" w:element="PlaceName">
          <w:r w:rsidRPr="00DD3311">
            <w:rPr>
              <w:b/>
              <w:bCs/>
            </w:rPr>
            <w:t>WASHINGTON</w:t>
          </w:r>
        </w:smartTag>
        <w:r w:rsidRPr="00DD3311">
          <w:rPr>
            <w:b/>
            <w:bCs/>
          </w:rPr>
          <w:t xml:space="preserve"> </w:t>
        </w:r>
        <w:smartTag w:uri="urn:schemas-microsoft-com:office:smarttags" w:element="PlaceType">
          <w:r w:rsidRPr="00DD3311">
            <w:rPr>
              <w:b/>
              <w:bCs/>
            </w:rPr>
            <w:t>STATE</w:t>
          </w:r>
        </w:smartTag>
      </w:smartTag>
    </w:p>
    <w:p w:rsidR="00394E1E" w:rsidRPr="00DD3311" w:rsidRDefault="00394E1E">
      <w:pPr>
        <w:pStyle w:val="BodyText"/>
        <w:jc w:val="center"/>
        <w:rPr>
          <w:b/>
          <w:bCs/>
        </w:rPr>
      </w:pPr>
      <w:r w:rsidRPr="00DD3311">
        <w:rPr>
          <w:b/>
          <w:bCs/>
        </w:rPr>
        <w:t>UTILITIES AND TRANSPORTATION COMMISSION</w:t>
      </w:r>
    </w:p>
    <w:p w:rsidR="00394E1E" w:rsidRPr="00DD3311" w:rsidRDefault="00394E1E">
      <w:pPr>
        <w:pStyle w:val="BodyText"/>
        <w:jc w:val="center"/>
        <w:rPr>
          <w:b/>
          <w:bCs/>
        </w:rPr>
      </w:pPr>
    </w:p>
    <w:tbl>
      <w:tblPr>
        <w:tblW w:w="0" w:type="auto"/>
        <w:tblBorders>
          <w:insideH w:val="single" w:sz="4" w:space="0" w:color="auto"/>
          <w:insideV w:val="single" w:sz="4" w:space="0" w:color="auto"/>
        </w:tblBorders>
        <w:tblLook w:val="0000"/>
      </w:tblPr>
      <w:tblGrid>
        <w:gridCol w:w="4008"/>
        <w:gridCol w:w="500"/>
        <w:gridCol w:w="4348"/>
      </w:tblGrid>
      <w:tr w:rsidR="00394E1E" w:rsidRPr="00DD3311">
        <w:trPr>
          <w:trHeight w:val="3116"/>
        </w:trPr>
        <w:tc>
          <w:tcPr>
            <w:tcW w:w="4008" w:type="dxa"/>
            <w:tcBorders>
              <w:right w:val="nil"/>
            </w:tcBorders>
          </w:tcPr>
          <w:p w:rsidR="00394E1E" w:rsidRPr="00DD3311" w:rsidRDefault="00394E1E">
            <w:pPr>
              <w:pStyle w:val="BodyText"/>
            </w:pPr>
            <w:r w:rsidRPr="00DD3311">
              <w:t xml:space="preserve">In </w:t>
            </w:r>
            <w:r w:rsidR="00D55F07">
              <w:t>t</w:t>
            </w:r>
            <w:r w:rsidRPr="00DD3311">
              <w:t>he Matter of the Petition of</w:t>
            </w:r>
          </w:p>
          <w:p w:rsidR="00394E1E" w:rsidRPr="00DD3311" w:rsidRDefault="00394E1E">
            <w:pPr>
              <w:pStyle w:val="BodyText"/>
            </w:pPr>
          </w:p>
          <w:p w:rsidR="00394E1E" w:rsidRDefault="00B7772A">
            <w:pPr>
              <w:pStyle w:val="BodyText"/>
            </w:pPr>
            <w:r>
              <w:t>TACOMA RAIL</w:t>
            </w:r>
            <w:r w:rsidR="00312E37" w:rsidRPr="00DD3311">
              <w:t>,</w:t>
            </w:r>
          </w:p>
          <w:p w:rsidR="0006117D" w:rsidRPr="00DD3311" w:rsidRDefault="0006117D">
            <w:pPr>
              <w:pStyle w:val="BodyText"/>
            </w:pPr>
          </w:p>
          <w:p w:rsidR="00394E1E" w:rsidRPr="00DD3311" w:rsidRDefault="00394E1E" w:rsidP="00CC1675">
            <w:pPr>
              <w:pStyle w:val="BodyText"/>
              <w:jc w:val="center"/>
            </w:pPr>
            <w:r w:rsidRPr="00DD3311">
              <w:t>Petitioner,</w:t>
            </w:r>
          </w:p>
          <w:p w:rsidR="0049331D" w:rsidRDefault="00C57F1B">
            <w:pPr>
              <w:pStyle w:val="BodyText"/>
            </w:pPr>
            <w:r w:rsidRPr="00DD3311">
              <w:t xml:space="preserve">             </w:t>
            </w:r>
          </w:p>
          <w:p w:rsidR="0006117D" w:rsidRDefault="0006117D">
            <w:pPr>
              <w:pStyle w:val="BodyText"/>
            </w:pPr>
          </w:p>
          <w:p w:rsidR="0006117D" w:rsidRDefault="0006117D">
            <w:pPr>
              <w:pStyle w:val="BodyText"/>
            </w:pPr>
          </w:p>
          <w:p w:rsidR="00EE27CA" w:rsidRPr="00DD3311" w:rsidRDefault="00EE27CA">
            <w:pPr>
              <w:pStyle w:val="BodyText"/>
            </w:pPr>
          </w:p>
          <w:p w:rsidR="0006117D" w:rsidRPr="00A70F28" w:rsidRDefault="00EE27CA" w:rsidP="0006117D">
            <w:pPr>
              <w:pStyle w:val="BodyText"/>
            </w:pPr>
            <w:r>
              <w:t>Seeking A</w:t>
            </w:r>
            <w:r w:rsidR="0006117D" w:rsidRPr="00A70F28">
              <w:t xml:space="preserve">pproval to </w:t>
            </w:r>
            <w:r>
              <w:t>Upgrade S</w:t>
            </w:r>
            <w:r w:rsidR="0006117D">
              <w:t>ignals</w:t>
            </w:r>
            <w:r>
              <w:t xml:space="preserve"> at a Railroad-Highway Grade C</w:t>
            </w:r>
            <w:r w:rsidR="0006117D" w:rsidRPr="00A70F28">
              <w:t>rossing</w:t>
            </w:r>
          </w:p>
          <w:p w:rsidR="00394E1E" w:rsidRPr="00DD3311" w:rsidRDefault="00394E1E">
            <w:pPr>
              <w:pStyle w:val="BodyText"/>
              <w:rPr>
                <w:b/>
                <w:bCs/>
              </w:rPr>
            </w:pPr>
            <w:r w:rsidRPr="00DD3311">
              <w:t>. . . . . . . . . . . . . . . . . . . . . . . . . . . . . . . .</w:t>
            </w:r>
          </w:p>
        </w:tc>
        <w:tc>
          <w:tcPr>
            <w:tcW w:w="500" w:type="dxa"/>
            <w:tcBorders>
              <w:top w:val="nil"/>
              <w:left w:val="nil"/>
              <w:bottom w:val="nil"/>
              <w:right w:val="nil"/>
            </w:tcBorders>
          </w:tcPr>
          <w:p w:rsidR="00394E1E" w:rsidRPr="00DD3311" w:rsidRDefault="00394E1E">
            <w:pPr>
              <w:pStyle w:val="BodyText"/>
              <w:jc w:val="center"/>
            </w:pPr>
            <w:r w:rsidRPr="00DD3311">
              <w:t>)</w:t>
            </w:r>
            <w:r w:rsidRPr="00DD3311">
              <w:br/>
              <w:t>)</w:t>
            </w:r>
            <w:r w:rsidRPr="00DD3311">
              <w:br/>
              <w:t>)</w:t>
            </w:r>
            <w:r w:rsidRPr="00DD3311">
              <w:br/>
              <w:t>)</w:t>
            </w:r>
            <w:r w:rsidRPr="00DD3311">
              <w:br/>
              <w:t>)</w:t>
            </w:r>
            <w:r w:rsidRPr="00DD3311">
              <w:br/>
              <w:t>)</w:t>
            </w:r>
            <w:r w:rsidRPr="00DD3311">
              <w:br/>
              <w:t>)</w:t>
            </w:r>
            <w:r w:rsidRPr="00DD3311">
              <w:br/>
              <w:t>)</w:t>
            </w:r>
            <w:r w:rsidRPr="00DD3311">
              <w:br/>
              <w:t>)</w:t>
            </w:r>
            <w:r w:rsidRPr="00DD3311">
              <w:br/>
              <w:t>)</w:t>
            </w:r>
          </w:p>
          <w:p w:rsidR="00394E1E" w:rsidRPr="00DD3311" w:rsidRDefault="00394E1E">
            <w:pPr>
              <w:pStyle w:val="BodyText"/>
              <w:jc w:val="center"/>
            </w:pPr>
            <w:r w:rsidRPr="00DD3311">
              <w:t>)</w:t>
            </w:r>
          </w:p>
          <w:p w:rsidR="00B75F3B" w:rsidRPr="00DD3311" w:rsidRDefault="00394E1E" w:rsidP="00EE27CA">
            <w:pPr>
              <w:pStyle w:val="BodyText"/>
              <w:jc w:val="center"/>
            </w:pPr>
            <w:r w:rsidRPr="00DD3311">
              <w:t>)</w:t>
            </w:r>
          </w:p>
        </w:tc>
        <w:tc>
          <w:tcPr>
            <w:tcW w:w="4348" w:type="dxa"/>
            <w:tcBorders>
              <w:left w:val="nil"/>
            </w:tcBorders>
          </w:tcPr>
          <w:p w:rsidR="00394E1E" w:rsidRPr="00DD3311" w:rsidRDefault="00394E1E">
            <w:r w:rsidRPr="00DD3311">
              <w:t xml:space="preserve">DOCKET </w:t>
            </w:r>
            <w:r w:rsidR="00B7772A" w:rsidRPr="00182717">
              <w:t>TR</w:t>
            </w:r>
            <w:r w:rsidR="00B7772A">
              <w:t>-</w:t>
            </w:r>
            <w:r w:rsidR="00B7772A" w:rsidRPr="00182717">
              <w:t>10145</w:t>
            </w:r>
            <w:r w:rsidR="00EB1CEF">
              <w:t>3</w:t>
            </w:r>
          </w:p>
          <w:p w:rsidR="00394E1E" w:rsidRPr="00DD3311" w:rsidRDefault="00394E1E">
            <w:pPr>
              <w:rPr>
                <w:b/>
                <w:bCs/>
              </w:rPr>
            </w:pPr>
          </w:p>
          <w:p w:rsidR="00394E1E" w:rsidRPr="00DD3311" w:rsidRDefault="00394E1E">
            <w:r w:rsidRPr="00DD3311">
              <w:t xml:space="preserve">ORDER </w:t>
            </w:r>
            <w:r w:rsidR="00B7772A">
              <w:t>01</w:t>
            </w:r>
          </w:p>
          <w:p w:rsidR="00394E1E" w:rsidRPr="00DD3311" w:rsidRDefault="00394E1E">
            <w:pPr>
              <w:pStyle w:val="Header"/>
              <w:tabs>
                <w:tab w:val="clear" w:pos="8300"/>
              </w:tabs>
            </w:pPr>
          </w:p>
          <w:p w:rsidR="00394E1E" w:rsidRPr="00DD3311" w:rsidRDefault="00394E1E">
            <w:r w:rsidRPr="00DD3311">
              <w:t xml:space="preserve">ORDER GRANTING PETITION TO </w:t>
            </w:r>
            <w:r w:rsidR="00453700">
              <w:t>UPGRADE WARNING DEVICES</w:t>
            </w:r>
            <w:r w:rsidRPr="00DD3311">
              <w:t xml:space="preserve"> AND AUTHORIZ</w:t>
            </w:r>
            <w:r w:rsidR="00D55F07">
              <w:t>ING</w:t>
            </w:r>
            <w:r w:rsidRPr="00DD3311">
              <w:t xml:space="preserve"> EXPENDITURE FROM THE GRADE CROSSING PROTECTIVE FUND</w:t>
            </w:r>
          </w:p>
          <w:p w:rsidR="00394E1E" w:rsidRPr="00DD3311" w:rsidRDefault="00394E1E"/>
          <w:p w:rsidR="00394E1E" w:rsidRPr="00DD3311" w:rsidRDefault="00394E1E">
            <w:r w:rsidRPr="00DD3311">
              <w:t xml:space="preserve">USDOT: </w:t>
            </w:r>
            <w:r w:rsidR="00B7772A">
              <w:t>08529</w:t>
            </w:r>
            <w:r w:rsidR="001923EC">
              <w:t>5E</w:t>
            </w:r>
          </w:p>
          <w:p w:rsidR="00394E1E" w:rsidRPr="00DD3311" w:rsidRDefault="00394E1E" w:rsidP="00EE27CA">
            <w:pPr>
              <w:tabs>
                <w:tab w:val="left" w:pos="948"/>
              </w:tabs>
            </w:pPr>
          </w:p>
        </w:tc>
      </w:tr>
    </w:tbl>
    <w:p w:rsidR="00394E1E" w:rsidRPr="00DD3311" w:rsidRDefault="00394E1E">
      <w:pPr>
        <w:pStyle w:val="BodyText"/>
        <w:jc w:val="center"/>
        <w:rPr>
          <w:b/>
          <w:bCs/>
        </w:rPr>
      </w:pPr>
    </w:p>
    <w:p w:rsidR="00394E1E" w:rsidRPr="00DD3311" w:rsidRDefault="00394E1E">
      <w:pPr>
        <w:pStyle w:val="SectionHeading"/>
        <w:rPr>
          <w:szCs w:val="24"/>
        </w:rPr>
      </w:pPr>
      <w:r w:rsidRPr="00DD3311">
        <w:rPr>
          <w:szCs w:val="24"/>
        </w:rPr>
        <w:t>BACKGROUND</w:t>
      </w:r>
    </w:p>
    <w:p w:rsidR="00394E1E" w:rsidRPr="00DD3311" w:rsidRDefault="00394E1E">
      <w:pPr>
        <w:pStyle w:val="NumberedParagraph"/>
        <w:spacing w:line="288" w:lineRule="auto"/>
        <w:rPr>
          <w:iCs/>
        </w:rPr>
      </w:pPr>
      <w:r w:rsidRPr="00DD3311">
        <w:rPr>
          <w:iCs/>
        </w:rPr>
        <w:t>On</w:t>
      </w:r>
      <w:r w:rsidR="00BC428F">
        <w:rPr>
          <w:iCs/>
        </w:rPr>
        <w:t xml:space="preserve"> </w:t>
      </w:r>
      <w:r w:rsidR="00B7772A">
        <w:rPr>
          <w:iCs/>
        </w:rPr>
        <w:t>August 20, 2010</w:t>
      </w:r>
      <w:r w:rsidRPr="00DD3311">
        <w:rPr>
          <w:bCs/>
          <w:iCs/>
        </w:rPr>
        <w:t xml:space="preserve">, </w:t>
      </w:r>
      <w:r w:rsidR="00B7772A">
        <w:t>Tacoma Rail</w:t>
      </w:r>
      <w:r w:rsidR="00BC428F">
        <w:rPr>
          <w:bCs/>
          <w:iCs/>
        </w:rPr>
        <w:t xml:space="preserve"> </w:t>
      </w:r>
      <w:r w:rsidR="00140C43">
        <w:rPr>
          <w:bCs/>
          <w:iCs/>
        </w:rPr>
        <w:t>(</w:t>
      </w:r>
      <w:r w:rsidR="00B7772A">
        <w:t>Tacoma Rail</w:t>
      </w:r>
      <w:r w:rsidR="002229DC">
        <w:rPr>
          <w:bCs/>
          <w:iCs/>
        </w:rPr>
        <w:t xml:space="preserve"> or Petitioner</w:t>
      </w:r>
      <w:r w:rsidR="00140C43">
        <w:rPr>
          <w:bCs/>
          <w:iCs/>
        </w:rPr>
        <w:t>)</w:t>
      </w:r>
      <w:r w:rsidRPr="00DD3311">
        <w:rPr>
          <w:iCs/>
        </w:rPr>
        <w:t xml:space="preserve"> filed with the </w:t>
      </w:r>
      <w:r w:rsidR="002229DC">
        <w:rPr>
          <w:iCs/>
        </w:rPr>
        <w:t xml:space="preserve">Washington </w:t>
      </w:r>
      <w:r w:rsidR="00C57F1B" w:rsidRPr="00DD3311">
        <w:rPr>
          <w:iCs/>
        </w:rPr>
        <w:t>Util</w:t>
      </w:r>
      <w:r w:rsidR="00312E37" w:rsidRPr="00DD3311">
        <w:rPr>
          <w:iCs/>
        </w:rPr>
        <w:t>i</w:t>
      </w:r>
      <w:r w:rsidR="00C57F1B" w:rsidRPr="00DD3311">
        <w:rPr>
          <w:iCs/>
        </w:rPr>
        <w:t xml:space="preserve">ties and Transportation </w:t>
      </w:r>
      <w:r w:rsidRPr="00DD3311">
        <w:rPr>
          <w:iCs/>
        </w:rPr>
        <w:t>Commission</w:t>
      </w:r>
      <w:r w:rsidR="00C57F1B" w:rsidRPr="00DD3311">
        <w:rPr>
          <w:iCs/>
        </w:rPr>
        <w:t xml:space="preserve"> (</w:t>
      </w:r>
      <w:r w:rsidR="00DD3311" w:rsidRPr="00DD3311">
        <w:rPr>
          <w:iCs/>
        </w:rPr>
        <w:t>C</w:t>
      </w:r>
      <w:r w:rsidR="00C57F1B" w:rsidRPr="00DD3311">
        <w:rPr>
          <w:iCs/>
        </w:rPr>
        <w:t>ommission)</w:t>
      </w:r>
      <w:r w:rsidRPr="00DD3311">
        <w:rPr>
          <w:iCs/>
        </w:rPr>
        <w:t xml:space="preserve">, </w:t>
      </w:r>
      <w:r w:rsidR="002229DC" w:rsidRPr="00DD3311">
        <w:rPr>
          <w:iCs/>
        </w:rPr>
        <w:t xml:space="preserve">a petition </w:t>
      </w:r>
      <w:r w:rsidRPr="00DD3311">
        <w:rPr>
          <w:iCs/>
        </w:rPr>
        <w:t xml:space="preserve">seeking approval to </w:t>
      </w:r>
      <w:r w:rsidR="00453700">
        <w:t>modify active warning devices</w:t>
      </w:r>
      <w:r w:rsidR="00BC428F">
        <w:rPr>
          <w:iCs/>
        </w:rPr>
        <w:t xml:space="preserve"> </w:t>
      </w:r>
      <w:r w:rsidRPr="00DD3311">
        <w:rPr>
          <w:iCs/>
        </w:rPr>
        <w:t xml:space="preserve">at a railroad-highway grade crossing.  The crossing is identified as USDOT </w:t>
      </w:r>
      <w:r w:rsidR="00B7772A">
        <w:t>08529</w:t>
      </w:r>
      <w:r w:rsidR="001923EC">
        <w:t>5E</w:t>
      </w:r>
      <w:r w:rsidR="002229DC" w:rsidRPr="00DD3311">
        <w:rPr>
          <w:iCs/>
        </w:rPr>
        <w:t xml:space="preserve"> </w:t>
      </w:r>
      <w:r w:rsidRPr="00DD3311">
        <w:rPr>
          <w:iCs/>
        </w:rPr>
        <w:t>and</w:t>
      </w:r>
      <w:r w:rsidR="00C57F1B" w:rsidRPr="00DD3311">
        <w:rPr>
          <w:iCs/>
        </w:rPr>
        <w:t xml:space="preserve"> </w:t>
      </w:r>
      <w:r w:rsidR="007B1EED">
        <w:rPr>
          <w:iCs/>
        </w:rPr>
        <w:t>is l</w:t>
      </w:r>
      <w:r w:rsidR="00C57F1B" w:rsidRPr="00DD3311">
        <w:rPr>
          <w:iCs/>
        </w:rPr>
        <w:t xml:space="preserve">ocated </w:t>
      </w:r>
      <w:r w:rsidR="00312E37" w:rsidRPr="00DD3311">
        <w:rPr>
          <w:iCs/>
        </w:rPr>
        <w:t>at</w:t>
      </w:r>
      <w:r w:rsidR="00C57F1B" w:rsidRPr="00DD3311">
        <w:rPr>
          <w:iCs/>
        </w:rPr>
        <w:t xml:space="preserve"> </w:t>
      </w:r>
      <w:r w:rsidR="009F692D">
        <w:rPr>
          <w:iCs/>
        </w:rPr>
        <w:t xml:space="preserve">the intersection of </w:t>
      </w:r>
      <w:r w:rsidR="00453700">
        <w:t>Deschutes Parkway</w:t>
      </w:r>
      <w:r w:rsidR="002229DC">
        <w:rPr>
          <w:iCs/>
        </w:rPr>
        <w:t xml:space="preserve"> </w:t>
      </w:r>
      <w:r w:rsidRPr="00DD3311">
        <w:rPr>
          <w:iCs/>
        </w:rPr>
        <w:t xml:space="preserve">and the </w:t>
      </w:r>
      <w:r w:rsidR="00150257">
        <w:rPr>
          <w:iCs/>
        </w:rPr>
        <w:t>R</w:t>
      </w:r>
      <w:r w:rsidR="00C57F1B" w:rsidRPr="00DD3311">
        <w:rPr>
          <w:iCs/>
        </w:rPr>
        <w:t>espondent</w:t>
      </w:r>
      <w:r w:rsidRPr="00DD3311">
        <w:rPr>
          <w:iCs/>
        </w:rPr>
        <w:t xml:space="preserve">’s tracks in </w:t>
      </w:r>
      <w:r w:rsidR="0049331D">
        <w:rPr>
          <w:iCs/>
        </w:rPr>
        <w:t>the C</w:t>
      </w:r>
      <w:r w:rsidR="007B1EED">
        <w:rPr>
          <w:iCs/>
        </w:rPr>
        <w:t xml:space="preserve">ity of </w:t>
      </w:r>
      <w:r w:rsidR="00453700">
        <w:t>Olympia</w:t>
      </w:r>
      <w:r w:rsidRPr="00DD3311">
        <w:rPr>
          <w:iCs/>
        </w:rPr>
        <w:t xml:space="preserve">.  The </w:t>
      </w:r>
      <w:r w:rsidR="002229DC">
        <w:rPr>
          <w:iCs/>
        </w:rPr>
        <w:t>P</w:t>
      </w:r>
      <w:r w:rsidRPr="00DD3311">
        <w:rPr>
          <w:iCs/>
        </w:rPr>
        <w:t xml:space="preserve">etitioner </w:t>
      </w:r>
      <w:r w:rsidR="00E52E1E" w:rsidRPr="00DD3311">
        <w:rPr>
          <w:iCs/>
        </w:rPr>
        <w:t xml:space="preserve">further </w:t>
      </w:r>
      <w:r w:rsidRPr="00DD3311">
        <w:rPr>
          <w:iCs/>
        </w:rPr>
        <w:t>request</w:t>
      </w:r>
      <w:r w:rsidR="00E52E1E" w:rsidRPr="00DD3311">
        <w:rPr>
          <w:iCs/>
        </w:rPr>
        <w:t>ed</w:t>
      </w:r>
      <w:r w:rsidRPr="00DD3311">
        <w:rPr>
          <w:iCs/>
        </w:rPr>
        <w:t xml:space="preserve"> the </w:t>
      </w:r>
      <w:r w:rsidR="00DD3311">
        <w:rPr>
          <w:iCs/>
        </w:rPr>
        <w:t>C</w:t>
      </w:r>
      <w:r w:rsidRPr="00DD3311">
        <w:rPr>
          <w:iCs/>
        </w:rPr>
        <w:t xml:space="preserve">ommission authorize </w:t>
      </w:r>
      <w:r w:rsidR="00DD3311">
        <w:rPr>
          <w:iCs/>
        </w:rPr>
        <w:t xml:space="preserve">an </w:t>
      </w:r>
      <w:r w:rsidRPr="00DD3311">
        <w:rPr>
          <w:iCs/>
        </w:rPr>
        <w:t xml:space="preserve">expenditure </w:t>
      </w:r>
      <w:r w:rsidR="00DD3311">
        <w:rPr>
          <w:iCs/>
        </w:rPr>
        <w:t>of $</w:t>
      </w:r>
      <w:r w:rsidR="00453700">
        <w:t>19,705</w:t>
      </w:r>
      <w:r w:rsidR="003F4504">
        <w:rPr>
          <w:iCs/>
        </w:rPr>
        <w:t xml:space="preserve"> </w:t>
      </w:r>
      <w:r w:rsidRPr="00DD3311">
        <w:rPr>
          <w:iCs/>
        </w:rPr>
        <w:t xml:space="preserve">from the Grade Crossing Protective Fund </w:t>
      </w:r>
      <w:r w:rsidR="007B1EED">
        <w:rPr>
          <w:iCs/>
        </w:rPr>
        <w:t xml:space="preserve">(GCPF) </w:t>
      </w:r>
      <w:r w:rsidRPr="00DD3311">
        <w:rPr>
          <w:iCs/>
        </w:rPr>
        <w:t>to pay for the upgrade</w:t>
      </w:r>
      <w:r w:rsidR="00312E37" w:rsidRPr="00DD3311">
        <w:rPr>
          <w:iCs/>
        </w:rPr>
        <w:t>s</w:t>
      </w:r>
      <w:r w:rsidRPr="00DD3311">
        <w:rPr>
          <w:iCs/>
        </w:rPr>
        <w:t xml:space="preserve">.  </w:t>
      </w:r>
    </w:p>
    <w:p w:rsidR="00453700" w:rsidRPr="00DD3311" w:rsidRDefault="00394E1E" w:rsidP="00453700">
      <w:pPr>
        <w:pStyle w:val="NumberedParagraph"/>
        <w:spacing w:line="288" w:lineRule="auto"/>
        <w:rPr>
          <w:iCs/>
        </w:rPr>
      </w:pPr>
      <w:r w:rsidRPr="00DD3311">
        <w:rPr>
          <w:iCs/>
        </w:rPr>
        <w:t>Railroad warning devices at</w:t>
      </w:r>
      <w:r w:rsidR="001919B4">
        <w:rPr>
          <w:iCs/>
        </w:rPr>
        <w:t xml:space="preserve"> the </w:t>
      </w:r>
      <w:r w:rsidR="00B7772A">
        <w:rPr>
          <w:iCs/>
        </w:rPr>
        <w:t>Deschutes Parkway</w:t>
      </w:r>
      <w:r w:rsidRPr="00DD3311">
        <w:rPr>
          <w:iCs/>
        </w:rPr>
        <w:t xml:space="preserve"> </w:t>
      </w:r>
      <w:r w:rsidR="00453700">
        <w:rPr>
          <w:iCs/>
        </w:rPr>
        <w:t xml:space="preserve">crossing </w:t>
      </w:r>
      <w:r w:rsidRPr="00DD3311">
        <w:rPr>
          <w:iCs/>
        </w:rPr>
        <w:t>consist of</w:t>
      </w:r>
      <w:r w:rsidR="009732FA">
        <w:rPr>
          <w:iCs/>
        </w:rPr>
        <w:t xml:space="preserve"> </w:t>
      </w:r>
      <w:r w:rsidR="00453700">
        <w:t xml:space="preserve">cantilever mounted eight inch incandescent flashing lights with AC/DC </w:t>
      </w:r>
      <w:r w:rsidR="001923EC">
        <w:t>island</w:t>
      </w:r>
      <w:r w:rsidR="00DA3AFC">
        <w:t>-</w:t>
      </w:r>
      <w:r w:rsidR="001923EC">
        <w:t xml:space="preserve">only </w:t>
      </w:r>
      <w:r w:rsidR="00453700">
        <w:t>train detection</w:t>
      </w:r>
      <w:r w:rsidRPr="00DD3311">
        <w:rPr>
          <w:iCs/>
        </w:rPr>
        <w:t xml:space="preserve">.  </w:t>
      </w:r>
      <w:r w:rsidR="00803253" w:rsidRPr="004F24A0">
        <w:rPr>
          <w:iCs/>
        </w:rPr>
        <w:t xml:space="preserve">The Petitioner proposes to install </w:t>
      </w:r>
      <w:r w:rsidR="00803253">
        <w:rPr>
          <w:iCs/>
        </w:rPr>
        <w:t>walk</w:t>
      </w:r>
      <w:r w:rsidR="00DC128A">
        <w:rPr>
          <w:iCs/>
        </w:rPr>
        <w:t>-</w:t>
      </w:r>
      <w:r w:rsidR="00803253">
        <w:rPr>
          <w:iCs/>
        </w:rPr>
        <w:t>out type cantilevers and a bungalow provided by</w:t>
      </w:r>
      <w:r w:rsidR="00803253" w:rsidRPr="004F24A0">
        <w:rPr>
          <w:iCs/>
        </w:rPr>
        <w:t xml:space="preserve"> Washington State Department of Transportation (WSDOT)</w:t>
      </w:r>
      <w:r w:rsidR="00DC128A">
        <w:rPr>
          <w:iCs/>
        </w:rPr>
        <w:t xml:space="preserve"> which</w:t>
      </w:r>
      <w:r w:rsidR="00803253" w:rsidRPr="004F24A0">
        <w:rPr>
          <w:iCs/>
        </w:rPr>
        <w:t xml:space="preserve"> is complete with upgraded</w:t>
      </w:r>
      <w:r w:rsidR="00803253">
        <w:rPr>
          <w:iCs/>
        </w:rPr>
        <w:t xml:space="preserve"> constant warning</w:t>
      </w:r>
      <w:r w:rsidR="00803253" w:rsidRPr="004F24A0">
        <w:rPr>
          <w:iCs/>
        </w:rPr>
        <w:t xml:space="preserve"> train detection.</w:t>
      </w:r>
      <w:r w:rsidR="007803B9">
        <w:rPr>
          <w:iCs/>
        </w:rPr>
        <w:t xml:space="preserve"> </w:t>
      </w:r>
      <w:r w:rsidRPr="00DD3311">
        <w:rPr>
          <w:iCs/>
        </w:rPr>
        <w:t xml:space="preserve"> </w:t>
      </w:r>
      <w:r w:rsidR="00803253" w:rsidRPr="0008658C">
        <w:rPr>
          <w:iCs/>
        </w:rPr>
        <w:t xml:space="preserve">The Petitioner </w:t>
      </w:r>
      <w:r w:rsidR="00DC128A">
        <w:rPr>
          <w:iCs/>
        </w:rPr>
        <w:t xml:space="preserve">also </w:t>
      </w:r>
      <w:r w:rsidR="00803253" w:rsidRPr="0008658C">
        <w:rPr>
          <w:iCs/>
        </w:rPr>
        <w:t xml:space="preserve">proposes to replace the obsolete incandescent lights with </w:t>
      </w:r>
      <w:r w:rsidR="00803253">
        <w:rPr>
          <w:iCs/>
        </w:rPr>
        <w:t xml:space="preserve">12 inch </w:t>
      </w:r>
      <w:r w:rsidR="00803253" w:rsidRPr="0008658C">
        <w:rPr>
          <w:iCs/>
        </w:rPr>
        <w:t>LED type lights</w:t>
      </w:r>
      <w:r w:rsidR="00803253">
        <w:rPr>
          <w:iCs/>
        </w:rPr>
        <w:t xml:space="preserve">.  </w:t>
      </w:r>
      <w:r w:rsidRPr="00DD3311">
        <w:rPr>
          <w:iCs/>
        </w:rPr>
        <w:t>The</w:t>
      </w:r>
      <w:r w:rsidR="00E22BDC" w:rsidRPr="00DD3311">
        <w:rPr>
          <w:iCs/>
        </w:rPr>
        <w:t>se</w:t>
      </w:r>
      <w:r w:rsidRPr="00DD3311">
        <w:rPr>
          <w:iCs/>
        </w:rPr>
        <w:t xml:space="preserve"> upgrades will improve </w:t>
      </w:r>
      <w:r w:rsidR="007803B9">
        <w:rPr>
          <w:iCs/>
        </w:rPr>
        <w:t xml:space="preserve">the </w:t>
      </w:r>
      <w:r w:rsidR="00E22BDC" w:rsidRPr="00DD3311">
        <w:rPr>
          <w:iCs/>
        </w:rPr>
        <w:t xml:space="preserve">overall </w:t>
      </w:r>
      <w:r w:rsidR="007803B9">
        <w:rPr>
          <w:iCs/>
        </w:rPr>
        <w:t>safety at the crossing because motorist</w:t>
      </w:r>
      <w:r w:rsidR="007B1EED">
        <w:rPr>
          <w:iCs/>
        </w:rPr>
        <w:t>s</w:t>
      </w:r>
      <w:r w:rsidR="007803B9">
        <w:rPr>
          <w:iCs/>
        </w:rPr>
        <w:t xml:space="preserve"> </w:t>
      </w:r>
      <w:r w:rsidR="007B1EED">
        <w:rPr>
          <w:iCs/>
        </w:rPr>
        <w:t>and</w:t>
      </w:r>
      <w:r w:rsidR="007803B9">
        <w:rPr>
          <w:iCs/>
        </w:rPr>
        <w:t xml:space="preserve"> pedestrian</w:t>
      </w:r>
      <w:r w:rsidR="007B1EED">
        <w:rPr>
          <w:iCs/>
        </w:rPr>
        <w:t>s</w:t>
      </w:r>
      <w:r w:rsidR="007803B9">
        <w:rPr>
          <w:iCs/>
        </w:rPr>
        <w:t xml:space="preserve"> </w:t>
      </w:r>
      <w:r w:rsidR="007B1EED">
        <w:rPr>
          <w:iCs/>
        </w:rPr>
        <w:t>can rely on these</w:t>
      </w:r>
      <w:r w:rsidR="009F692D">
        <w:rPr>
          <w:iCs/>
        </w:rPr>
        <w:t xml:space="preserve"> active </w:t>
      </w:r>
      <w:r w:rsidR="007B1EED">
        <w:rPr>
          <w:iCs/>
        </w:rPr>
        <w:t xml:space="preserve">warning devices </w:t>
      </w:r>
      <w:r w:rsidR="007803B9">
        <w:rPr>
          <w:iCs/>
        </w:rPr>
        <w:t>to dete</w:t>
      </w:r>
      <w:r w:rsidR="007B1EED">
        <w:rPr>
          <w:iCs/>
        </w:rPr>
        <w:t>rmine if a train is approaching the crossing.</w:t>
      </w:r>
      <w:r w:rsidR="00453700">
        <w:rPr>
          <w:iCs/>
        </w:rPr>
        <w:t xml:space="preserve">  The LED flashing lights will provide greater visibility for the motoring public.  In addition, Tacoma Rail requests funding</w:t>
      </w:r>
      <w:r w:rsidR="00803253">
        <w:rPr>
          <w:iCs/>
        </w:rPr>
        <w:t xml:space="preserve"> for engineering and installation costs.</w:t>
      </w:r>
    </w:p>
    <w:p w:rsidR="00394E1E" w:rsidRPr="00DD3311" w:rsidRDefault="00E52E1E">
      <w:pPr>
        <w:pStyle w:val="NumberedParagraph"/>
        <w:spacing w:line="288" w:lineRule="auto"/>
        <w:rPr>
          <w:iCs/>
        </w:rPr>
      </w:pPr>
      <w:r w:rsidRPr="00DD3311">
        <w:rPr>
          <w:iCs/>
        </w:rPr>
        <w:t xml:space="preserve">The </w:t>
      </w:r>
      <w:r w:rsidR="002229DC">
        <w:rPr>
          <w:iCs/>
        </w:rPr>
        <w:t>P</w:t>
      </w:r>
      <w:r w:rsidR="00394E1E" w:rsidRPr="00DD3311">
        <w:rPr>
          <w:iCs/>
        </w:rPr>
        <w:t xml:space="preserve">etitioner </w:t>
      </w:r>
      <w:r w:rsidR="007B1EED">
        <w:rPr>
          <w:iCs/>
        </w:rPr>
        <w:t xml:space="preserve">is </w:t>
      </w:r>
      <w:r w:rsidR="00394E1E" w:rsidRPr="00DD3311">
        <w:rPr>
          <w:iCs/>
        </w:rPr>
        <w:t>request</w:t>
      </w:r>
      <w:r w:rsidR="007B1EED">
        <w:rPr>
          <w:iCs/>
        </w:rPr>
        <w:t>ing a disbursement</w:t>
      </w:r>
      <w:r w:rsidR="00394E1E" w:rsidRPr="00DD3311">
        <w:rPr>
          <w:iCs/>
        </w:rPr>
        <w:t xml:space="preserve"> </w:t>
      </w:r>
      <w:r w:rsidR="007B1EED">
        <w:rPr>
          <w:iCs/>
        </w:rPr>
        <w:t xml:space="preserve">of </w:t>
      </w:r>
      <w:r w:rsidR="00B35AB7">
        <w:rPr>
          <w:iCs/>
        </w:rPr>
        <w:t>$</w:t>
      </w:r>
      <w:r w:rsidR="00453700">
        <w:t>19,705</w:t>
      </w:r>
      <w:r w:rsidR="007B1EED">
        <w:rPr>
          <w:iCs/>
        </w:rPr>
        <w:t xml:space="preserve"> t</w:t>
      </w:r>
      <w:r w:rsidR="00394E1E" w:rsidRPr="00DD3311">
        <w:rPr>
          <w:iCs/>
        </w:rPr>
        <w:t xml:space="preserve">o pay for the upgrades.  </w:t>
      </w:r>
      <w:r w:rsidR="00803253">
        <w:t xml:space="preserve">Commission Staff is facilitating the use of surplus equipment at this crossing which was provided by the WSDOT. </w:t>
      </w:r>
      <w:r w:rsidR="00394E1E" w:rsidRPr="00DD3311">
        <w:rPr>
          <w:iCs/>
        </w:rPr>
        <w:t xml:space="preserve">An expenditure of </w:t>
      </w:r>
      <w:r w:rsidR="00B35AB7">
        <w:rPr>
          <w:iCs/>
        </w:rPr>
        <w:t>$</w:t>
      </w:r>
      <w:r w:rsidR="00803253">
        <w:t>19,705</w:t>
      </w:r>
      <w:r w:rsidR="00394E1E" w:rsidRPr="00DD3311">
        <w:rPr>
          <w:iCs/>
        </w:rPr>
        <w:t xml:space="preserve"> from the Grade Crossing Protective Fund is available to </w:t>
      </w:r>
      <w:r w:rsidR="003A4A80">
        <w:rPr>
          <w:iCs/>
        </w:rPr>
        <w:t xml:space="preserve">help fund </w:t>
      </w:r>
      <w:r w:rsidR="00394E1E" w:rsidRPr="00DD3311">
        <w:rPr>
          <w:iCs/>
        </w:rPr>
        <w:t>the improvements.</w:t>
      </w:r>
    </w:p>
    <w:p w:rsidR="00DC128A" w:rsidRDefault="00DC128A">
      <w:pPr>
        <w:pStyle w:val="FindingsConclusions"/>
        <w:tabs>
          <w:tab w:val="clear" w:pos="0"/>
        </w:tabs>
        <w:spacing w:line="288" w:lineRule="auto"/>
        <w:ind w:left="1400" w:hanging="1400"/>
        <w:jc w:val="center"/>
        <w:rPr>
          <w:b/>
          <w:bCs/>
        </w:rPr>
      </w:pPr>
    </w:p>
    <w:p w:rsidR="00394E1E" w:rsidRDefault="00394E1E">
      <w:pPr>
        <w:pStyle w:val="FindingsConclusions"/>
        <w:tabs>
          <w:tab w:val="clear" w:pos="0"/>
        </w:tabs>
        <w:spacing w:line="288" w:lineRule="auto"/>
        <w:ind w:left="1400" w:hanging="1400"/>
        <w:jc w:val="center"/>
        <w:rPr>
          <w:b/>
          <w:bCs/>
        </w:rPr>
      </w:pPr>
      <w:r w:rsidRPr="00DD3311">
        <w:rPr>
          <w:b/>
          <w:bCs/>
        </w:rPr>
        <w:lastRenderedPageBreak/>
        <w:t>FINDINGS AND CONCLUSIONS</w:t>
      </w:r>
    </w:p>
    <w:p w:rsidR="00065954" w:rsidRPr="00DD3311" w:rsidRDefault="00065954">
      <w:pPr>
        <w:pStyle w:val="FindingsConclusions"/>
        <w:tabs>
          <w:tab w:val="clear" w:pos="0"/>
        </w:tabs>
        <w:spacing w:line="288" w:lineRule="auto"/>
        <w:ind w:left="1400" w:hanging="1400"/>
        <w:jc w:val="center"/>
      </w:pPr>
    </w:p>
    <w:p w:rsidR="00394E1E" w:rsidRPr="00DD3311" w:rsidRDefault="00394E1E">
      <w:pPr>
        <w:pStyle w:val="NumberedParagraph"/>
        <w:spacing w:line="288" w:lineRule="auto"/>
        <w:ind w:left="700" w:hanging="1420"/>
      </w:pPr>
      <w:r w:rsidRPr="00DD3311">
        <w:t>(1)</w:t>
      </w:r>
      <w:r w:rsidRPr="00DD3311">
        <w:tab/>
        <w:t xml:space="preserve">The Washington Utilities and Transportation Commission is an agency of the </w:t>
      </w:r>
      <w:r w:rsidR="0049331D">
        <w:t>S</w:t>
      </w:r>
      <w:r w:rsidRPr="00DD3311">
        <w:t>tate of Washington having jurisdiction over public railroad-highway grade crossings within the state of Washington</w:t>
      </w:r>
      <w:r w:rsidR="00C762B0">
        <w:t>, and authority to approve and administer disbursements from the Grade Crossing Protective Fund</w:t>
      </w:r>
      <w:r w:rsidRPr="00DD3311">
        <w:t xml:space="preserve">.  </w:t>
      </w:r>
      <w:r w:rsidR="00107F8D" w:rsidRPr="00B7772A">
        <w:rPr>
          <w:i/>
          <w:iCs/>
        </w:rPr>
        <w:t xml:space="preserve">RCW </w:t>
      </w:r>
      <w:r w:rsidRPr="00B7772A">
        <w:rPr>
          <w:i/>
          <w:iCs/>
        </w:rPr>
        <w:t>81.53</w:t>
      </w:r>
      <w:r w:rsidR="00C762B0">
        <w:rPr>
          <w:i/>
          <w:iCs/>
        </w:rPr>
        <w:t>;</w:t>
      </w:r>
      <w:r w:rsidR="00CC1675">
        <w:rPr>
          <w:i/>
          <w:iCs/>
        </w:rPr>
        <w:t xml:space="preserve"> </w:t>
      </w:r>
      <w:r w:rsidR="00CC1675">
        <w:rPr>
          <w:i/>
          <w:iCs/>
        </w:rPr>
        <w:tab/>
      </w:r>
      <w:r w:rsidR="00CC1675">
        <w:rPr>
          <w:i/>
          <w:iCs/>
        </w:rPr>
        <w:tab/>
      </w:r>
      <w:r w:rsidR="00C762B0" w:rsidRPr="00B7772A">
        <w:rPr>
          <w:i/>
          <w:iCs/>
        </w:rPr>
        <w:t>RCW 81.53.271</w:t>
      </w:r>
      <w:r w:rsidR="00C762B0">
        <w:rPr>
          <w:i/>
          <w:iCs/>
        </w:rPr>
        <w:t xml:space="preserve">; </w:t>
      </w:r>
      <w:r w:rsidR="00C762B0" w:rsidRPr="00B7772A">
        <w:rPr>
          <w:i/>
          <w:iCs/>
        </w:rPr>
        <w:t>RCW 81.53.281</w:t>
      </w:r>
      <w:r w:rsidRPr="00DD3311">
        <w:rPr>
          <w:i/>
          <w:iCs/>
        </w:rPr>
        <w:t xml:space="preserve">.  </w:t>
      </w:r>
    </w:p>
    <w:p w:rsidR="00394E1E" w:rsidRPr="00DD3311" w:rsidRDefault="00394E1E">
      <w:pPr>
        <w:pStyle w:val="NumberedParagraph"/>
        <w:spacing w:line="288" w:lineRule="auto"/>
        <w:ind w:left="700" w:hanging="1420"/>
      </w:pPr>
      <w:r w:rsidRPr="00DD3311">
        <w:t>(2)</w:t>
      </w:r>
      <w:r w:rsidRPr="00DD3311">
        <w:rPr>
          <w:b/>
          <w:bCs/>
        </w:rPr>
        <w:tab/>
      </w:r>
      <w:r w:rsidRPr="00DD3311">
        <w:t xml:space="preserve">The </w:t>
      </w:r>
      <w:r w:rsidR="001919B4" w:rsidRPr="00DD3311">
        <w:t>grade crossing</w:t>
      </w:r>
      <w:r w:rsidR="001919B4">
        <w:rPr>
          <w:iCs/>
        </w:rPr>
        <w:t xml:space="preserve"> at the </w:t>
      </w:r>
      <w:r w:rsidR="00B7772A">
        <w:rPr>
          <w:iCs/>
        </w:rPr>
        <w:t>Deschutes Parkway</w:t>
      </w:r>
      <w:r w:rsidRPr="00DD3311">
        <w:t xml:space="preserve">, identified as USDOT </w:t>
      </w:r>
      <w:r w:rsidR="00B7772A">
        <w:t>08529</w:t>
      </w:r>
      <w:r w:rsidR="001923EC">
        <w:t>5E</w:t>
      </w:r>
      <w:r w:rsidRPr="00DD3311">
        <w:t xml:space="preserve">, is a public railroad-highway grade crossing within the state of Washington. </w:t>
      </w:r>
    </w:p>
    <w:p w:rsidR="00394E1E" w:rsidRPr="00DD3311" w:rsidRDefault="00394E1E">
      <w:pPr>
        <w:pStyle w:val="NumberedParagraph"/>
        <w:spacing w:line="288" w:lineRule="auto"/>
        <w:ind w:left="700" w:hanging="1420"/>
      </w:pPr>
      <w:r w:rsidRPr="00DD3311">
        <w:t>(3)</w:t>
      </w:r>
      <w:r w:rsidRPr="00DD3311">
        <w:tab/>
      </w:r>
      <w:r w:rsidR="00F95237" w:rsidRPr="00B7772A">
        <w:t>RCW 81.53.261</w:t>
      </w:r>
      <w:r w:rsidR="00F95237">
        <w:t xml:space="preserve"> </w:t>
      </w:r>
      <w:r w:rsidRPr="00DD3311">
        <w:t>requires the Commission grant approval prior to any changes to public railroad-highway grade crossings within the state of Washington.</w:t>
      </w:r>
      <w:r w:rsidR="0049331D">
        <w:t xml:space="preserve"> </w:t>
      </w:r>
      <w:r w:rsidR="00F95237" w:rsidRPr="00F95237">
        <w:rPr>
          <w:i/>
        </w:rPr>
        <w:t xml:space="preserve"> See also </w:t>
      </w:r>
      <w:r w:rsidR="00F95237" w:rsidRPr="00B7772A">
        <w:rPr>
          <w:i/>
        </w:rPr>
        <w:t>WAC 480-62-150</w:t>
      </w:r>
      <w:r w:rsidR="00F95237" w:rsidRPr="00F95237">
        <w:rPr>
          <w:i/>
        </w:rPr>
        <w:t>.</w:t>
      </w:r>
    </w:p>
    <w:p w:rsidR="00394E1E" w:rsidRPr="00DD3311" w:rsidRDefault="00394E1E">
      <w:pPr>
        <w:pStyle w:val="NumberedParagraph"/>
        <w:spacing w:line="288" w:lineRule="auto"/>
        <w:ind w:left="700" w:hanging="1420"/>
      </w:pPr>
      <w:r w:rsidRPr="00DD3311">
        <w:t>(4)</w:t>
      </w:r>
      <w:r w:rsidRPr="00DD3311">
        <w:tab/>
      </w:r>
      <w:r w:rsidRPr="00B7772A">
        <w:t>RCW 81.53.271</w:t>
      </w:r>
      <w:r w:rsidRPr="00DD3311">
        <w:t xml:space="preserve"> allows the </w:t>
      </w:r>
      <w:r w:rsidR="00DD3311">
        <w:t>C</w:t>
      </w:r>
      <w:r w:rsidRPr="00DD3311">
        <w:t xml:space="preserve">ommission to disburse up to $20,000 from the Grade Crossing Protective Fund to pay for the installation of a grade crossing protective device, without requiring the </w:t>
      </w:r>
      <w:r w:rsidR="00C762B0">
        <w:t>P</w:t>
      </w:r>
      <w:r w:rsidRPr="00DD3311">
        <w:t>etitioner</w:t>
      </w:r>
      <w:r w:rsidR="00BC627E">
        <w:t xml:space="preserve"> to share the cost</w:t>
      </w:r>
      <w:r w:rsidRPr="00DD3311">
        <w:t>.</w:t>
      </w:r>
      <w:r w:rsidRPr="00DD3311">
        <w:rPr>
          <w:color w:val="000000"/>
        </w:rPr>
        <w:t xml:space="preserve"> </w:t>
      </w:r>
    </w:p>
    <w:p w:rsidR="00394E1E" w:rsidRPr="00DD3311" w:rsidRDefault="00394E1E">
      <w:pPr>
        <w:pStyle w:val="NumberedParagraph"/>
        <w:spacing w:line="288" w:lineRule="auto"/>
        <w:ind w:left="700" w:hanging="1420"/>
      </w:pPr>
      <w:r w:rsidRPr="00DD3311">
        <w:t>(5)</w:t>
      </w:r>
      <w:r w:rsidRPr="00DD3311">
        <w:tab/>
        <w:t xml:space="preserve">Commission </w:t>
      </w:r>
      <w:r w:rsidR="00023E51">
        <w:t>S</w:t>
      </w:r>
      <w:r w:rsidRPr="00DD3311">
        <w:t xml:space="preserve">taff investigated the petition and recommended that it be granted, subject to specified conditions.   </w:t>
      </w:r>
    </w:p>
    <w:p w:rsidR="00394E1E" w:rsidRPr="00DD3311" w:rsidRDefault="00394E1E">
      <w:pPr>
        <w:pStyle w:val="NumberedParagraph"/>
        <w:spacing w:line="288" w:lineRule="auto"/>
        <w:ind w:left="700" w:hanging="1420"/>
      </w:pPr>
      <w:r w:rsidRPr="00DD3311">
        <w:t>(6)</w:t>
      </w:r>
      <w:r w:rsidR="00C762B0">
        <w:tab/>
      </w:r>
      <w:r w:rsidRPr="00DD3311">
        <w:t xml:space="preserve">After </w:t>
      </w:r>
      <w:r w:rsidR="009270B0">
        <w:t>reviewing</w:t>
      </w:r>
      <w:r w:rsidR="005952AB">
        <w:t xml:space="preserve"> </w:t>
      </w:r>
      <w:r w:rsidR="00B7772A">
        <w:t>Tacoma Rail</w:t>
      </w:r>
      <w:r w:rsidR="009270B0">
        <w:t>’s</w:t>
      </w:r>
      <w:r w:rsidR="009270B0" w:rsidRPr="00DD3311">
        <w:t xml:space="preserve"> </w:t>
      </w:r>
      <w:r w:rsidRPr="00DD3311">
        <w:t xml:space="preserve">petition filed </w:t>
      </w:r>
      <w:r w:rsidRPr="00DD3311">
        <w:rPr>
          <w:iCs/>
        </w:rPr>
        <w:t>on</w:t>
      </w:r>
      <w:r w:rsidR="005952AB">
        <w:rPr>
          <w:iCs/>
        </w:rPr>
        <w:t xml:space="preserve"> </w:t>
      </w:r>
      <w:r w:rsidR="00B7772A">
        <w:rPr>
          <w:iCs/>
        </w:rPr>
        <w:t>August 20, 2010</w:t>
      </w:r>
      <w:r w:rsidRPr="00DD3311">
        <w:t xml:space="preserve">, and giving </w:t>
      </w:r>
      <w:r w:rsidR="00314577">
        <w:t xml:space="preserve">due </w:t>
      </w:r>
      <w:r w:rsidRPr="00DD3311">
        <w:t xml:space="preserve">consideration to all relevant matters and for good cause shown, the </w:t>
      </w:r>
      <w:r w:rsidR="00DD3311">
        <w:t>C</w:t>
      </w:r>
      <w:r w:rsidRPr="00DD3311">
        <w:t>ommission grants the petition</w:t>
      </w:r>
      <w:r w:rsidR="007B1EED">
        <w:t xml:space="preserve"> and request for disbursement of funds</w:t>
      </w:r>
      <w:r w:rsidRPr="00DD3311">
        <w:t>.</w:t>
      </w:r>
    </w:p>
    <w:p w:rsidR="00394E1E" w:rsidRPr="00DD3311" w:rsidRDefault="00394E1E">
      <w:pPr>
        <w:pStyle w:val="SectionHeading"/>
        <w:spacing w:line="288" w:lineRule="auto"/>
        <w:rPr>
          <w:bCs w:val="0"/>
          <w:iCs/>
          <w:szCs w:val="24"/>
        </w:rPr>
      </w:pPr>
      <w:r w:rsidRPr="00DD3311">
        <w:rPr>
          <w:bCs w:val="0"/>
          <w:iCs/>
          <w:szCs w:val="24"/>
        </w:rPr>
        <w:t>O R D E R</w:t>
      </w:r>
    </w:p>
    <w:p w:rsidR="00394E1E" w:rsidRPr="00C762B0" w:rsidRDefault="00394E1E">
      <w:pPr>
        <w:pStyle w:val="NumberedParagraph"/>
        <w:numPr>
          <w:ilvl w:val="0"/>
          <w:numId w:val="0"/>
        </w:numPr>
        <w:spacing w:line="288" w:lineRule="auto"/>
        <w:ind w:left="-720" w:firstLine="720"/>
        <w:rPr>
          <w:b/>
          <w:iCs/>
        </w:rPr>
      </w:pPr>
      <w:r w:rsidRPr="00C762B0">
        <w:rPr>
          <w:b/>
          <w:iCs/>
        </w:rPr>
        <w:t xml:space="preserve">THE COMMISSION ORDERS: </w:t>
      </w:r>
    </w:p>
    <w:p w:rsidR="00394E1E" w:rsidRPr="00DD3311" w:rsidRDefault="00B7772A">
      <w:pPr>
        <w:pStyle w:val="NumberedParagraph"/>
        <w:spacing w:line="288" w:lineRule="auto"/>
      </w:pPr>
      <w:r>
        <w:t>Tacoma Rail</w:t>
      </w:r>
      <w:r w:rsidR="00C762B0">
        <w:t xml:space="preserve">’s petition </w:t>
      </w:r>
      <w:r w:rsidR="00394E1E" w:rsidRPr="00DD3311">
        <w:t xml:space="preserve">to upgrade </w:t>
      </w:r>
      <w:r w:rsidR="00562E9B">
        <w:t>warning devices</w:t>
      </w:r>
      <w:r w:rsidR="00394E1E" w:rsidRPr="00DD3311">
        <w:t xml:space="preserve"> at a railroad-highway grade crossing, located </w:t>
      </w:r>
      <w:r w:rsidR="00E22BDC" w:rsidRPr="00DD3311">
        <w:t xml:space="preserve">at </w:t>
      </w:r>
      <w:r w:rsidR="001919B4">
        <w:t xml:space="preserve">the </w:t>
      </w:r>
      <w:r>
        <w:rPr>
          <w:iCs/>
        </w:rPr>
        <w:t>Deschutes Parkway</w:t>
      </w:r>
      <w:r w:rsidR="00394E1E" w:rsidRPr="00DD3311">
        <w:t>, is granted.  The cost of this upgrade shall be paid from the Grade Crossing Protective Fund.  Approval of the petition is subject to the following conditions:</w:t>
      </w:r>
    </w:p>
    <w:p w:rsidR="00394E1E" w:rsidRPr="00DD3311" w:rsidRDefault="00394E1E">
      <w:pPr>
        <w:numPr>
          <w:ilvl w:val="1"/>
          <w:numId w:val="21"/>
        </w:numPr>
        <w:spacing w:line="288" w:lineRule="auto"/>
      </w:pPr>
      <w:r w:rsidRPr="00DD3311">
        <w:t xml:space="preserve">Expenditure from the Grade Crossing Protective Fund must not exceed </w:t>
      </w:r>
      <w:r w:rsidR="001919B4">
        <w:rPr>
          <w:iCs/>
        </w:rPr>
        <w:t>$</w:t>
      </w:r>
      <w:r w:rsidR="00803253">
        <w:t>19,705</w:t>
      </w:r>
      <w:r w:rsidRPr="00DD3311">
        <w:t xml:space="preserve">.  </w:t>
      </w:r>
    </w:p>
    <w:p w:rsidR="00394E1E" w:rsidRPr="00DD3311" w:rsidRDefault="00394E1E">
      <w:pPr>
        <w:spacing w:line="288" w:lineRule="auto"/>
        <w:ind w:left="1080"/>
      </w:pPr>
    </w:p>
    <w:p w:rsidR="00394E1E" w:rsidRDefault="00394E1E">
      <w:pPr>
        <w:numPr>
          <w:ilvl w:val="1"/>
          <w:numId w:val="21"/>
        </w:numPr>
        <w:spacing w:line="288" w:lineRule="auto"/>
      </w:pPr>
      <w:r w:rsidRPr="00DD3311">
        <w:t xml:space="preserve">Payment will be made upon presentation of claim for reimbursement for materials and labor, and verification by </w:t>
      </w:r>
      <w:r w:rsidR="00DD3311">
        <w:t>C</w:t>
      </w:r>
      <w:r w:rsidRPr="00DD3311">
        <w:t xml:space="preserve">ommission </w:t>
      </w:r>
      <w:r w:rsidR="00023E51">
        <w:t>S</w:t>
      </w:r>
      <w:r w:rsidRPr="00DD3311">
        <w:t>taff that the work has been satisfactorily completed.</w:t>
      </w:r>
    </w:p>
    <w:p w:rsidR="007B1EED" w:rsidRDefault="007B1EED" w:rsidP="007B1EED">
      <w:pPr>
        <w:spacing w:line="288" w:lineRule="auto"/>
      </w:pPr>
    </w:p>
    <w:p w:rsidR="007B1EED" w:rsidRDefault="00B7772A">
      <w:pPr>
        <w:numPr>
          <w:ilvl w:val="1"/>
          <w:numId w:val="21"/>
        </w:numPr>
        <w:spacing w:line="288" w:lineRule="auto"/>
      </w:pPr>
      <w:r>
        <w:t>Tacoma Rail</w:t>
      </w:r>
      <w:r w:rsidR="001919B4">
        <w:rPr>
          <w:iCs/>
        </w:rPr>
        <w:t xml:space="preserve"> </w:t>
      </w:r>
      <w:r w:rsidR="003A4A80">
        <w:rPr>
          <w:iCs/>
        </w:rPr>
        <w:t>must s</w:t>
      </w:r>
      <w:r w:rsidR="007B1EED">
        <w:t>ign and return the attached project agreement.</w:t>
      </w:r>
    </w:p>
    <w:p w:rsidR="007B1EED" w:rsidRDefault="007B1EED" w:rsidP="007B1EED">
      <w:pPr>
        <w:spacing w:line="288" w:lineRule="auto"/>
      </w:pPr>
    </w:p>
    <w:p w:rsidR="007B1EED" w:rsidRPr="00DD3311" w:rsidRDefault="007B1EED">
      <w:pPr>
        <w:numPr>
          <w:ilvl w:val="1"/>
          <w:numId w:val="21"/>
        </w:numPr>
        <w:spacing w:line="288" w:lineRule="auto"/>
      </w:pPr>
      <w:r>
        <w:t xml:space="preserve">The project must be completed no later than </w:t>
      </w:r>
      <w:r w:rsidR="00803253">
        <w:t>March 1, 2011</w:t>
      </w:r>
      <w:r>
        <w:t>.</w:t>
      </w:r>
    </w:p>
    <w:p w:rsidR="00394E1E" w:rsidRPr="00DD3311" w:rsidRDefault="00394E1E">
      <w:pPr>
        <w:tabs>
          <w:tab w:val="left" w:pos="4900"/>
        </w:tabs>
      </w:pPr>
    </w:p>
    <w:p w:rsidR="00394E1E" w:rsidRPr="00DD3311" w:rsidRDefault="00394E1E">
      <w:pPr>
        <w:numPr>
          <w:ilvl w:val="1"/>
          <w:numId w:val="21"/>
        </w:numPr>
        <w:tabs>
          <w:tab w:val="left" w:pos="4900"/>
        </w:tabs>
      </w:pPr>
      <w:r w:rsidRPr="00DD3311">
        <w:t xml:space="preserve">Traffic control devices must comply with all applicable standards specified in the U.S. Department of Transportation </w:t>
      </w:r>
      <w:r w:rsidRPr="00DD3311">
        <w:rPr>
          <w:i/>
          <w:iCs/>
        </w:rPr>
        <w:t>Manual on Uniform Traffic Control Devices.</w:t>
      </w:r>
    </w:p>
    <w:p w:rsidR="00394E1E" w:rsidRPr="00DD3311" w:rsidRDefault="00394E1E">
      <w:pPr>
        <w:tabs>
          <w:tab w:val="left" w:pos="4900"/>
        </w:tabs>
        <w:rPr>
          <w:iCs/>
        </w:rPr>
      </w:pPr>
    </w:p>
    <w:p w:rsidR="00394E1E" w:rsidRPr="00DD3311" w:rsidRDefault="00B7772A">
      <w:pPr>
        <w:numPr>
          <w:ilvl w:val="1"/>
          <w:numId w:val="21"/>
        </w:numPr>
        <w:tabs>
          <w:tab w:val="left" w:pos="4900"/>
        </w:tabs>
        <w:rPr>
          <w:iCs/>
        </w:rPr>
      </w:pPr>
      <w:r>
        <w:t>Tacoma Rail</w:t>
      </w:r>
      <w:r w:rsidR="005952AB">
        <w:t xml:space="preserve"> </w:t>
      </w:r>
      <w:r w:rsidR="00394E1E" w:rsidRPr="00DD3311">
        <w:t xml:space="preserve">must notify the </w:t>
      </w:r>
      <w:r w:rsidR="00DD3311">
        <w:t>C</w:t>
      </w:r>
      <w:r w:rsidR="00394E1E" w:rsidRPr="00DD3311">
        <w:t>ommission</w:t>
      </w:r>
      <w:r w:rsidR="00C762B0">
        <w:t xml:space="preserve"> </w:t>
      </w:r>
      <w:r w:rsidR="00C762B0" w:rsidRPr="00DD3311">
        <w:t xml:space="preserve">on completion of the upgrades authorized </w:t>
      </w:r>
      <w:r w:rsidR="00C762B0">
        <w:t>in this Order</w:t>
      </w:r>
      <w:r w:rsidR="00394E1E" w:rsidRPr="00DD3311">
        <w:t xml:space="preserve">.  Acceptance of the </w:t>
      </w:r>
      <w:r w:rsidR="00BA2AD2">
        <w:t>upgrad</w:t>
      </w:r>
      <w:r w:rsidR="00394E1E" w:rsidRPr="00DD3311">
        <w:t xml:space="preserve">es is subject to inspection by </w:t>
      </w:r>
      <w:r w:rsidR="00DD3311">
        <w:t>C</w:t>
      </w:r>
      <w:r w:rsidR="00394E1E" w:rsidRPr="00DD3311">
        <w:t xml:space="preserve">ommission </w:t>
      </w:r>
      <w:r w:rsidR="00BA2AD2">
        <w:t>S</w:t>
      </w:r>
      <w:r w:rsidR="00394E1E" w:rsidRPr="00DD3311">
        <w:t xml:space="preserve">taff, </w:t>
      </w:r>
      <w:r w:rsidR="00BA2AD2">
        <w:t xml:space="preserve">and </w:t>
      </w:r>
      <w:r w:rsidR="00394E1E" w:rsidRPr="00DD3311">
        <w:t>verif</w:t>
      </w:r>
      <w:r w:rsidR="00C762B0">
        <w:t>ication that</w:t>
      </w:r>
      <w:r w:rsidR="00394E1E" w:rsidRPr="00DD3311">
        <w:t xml:space="preserve"> the crossing is in full compliance with applicable laws, regulations, and the conditions specified </w:t>
      </w:r>
      <w:r w:rsidR="00C762B0">
        <w:t>in this Order</w:t>
      </w:r>
      <w:r w:rsidR="00394E1E" w:rsidRPr="00DD3311">
        <w:t>.</w:t>
      </w:r>
    </w:p>
    <w:p w:rsidR="00394E1E" w:rsidRPr="00DD3311" w:rsidRDefault="00394E1E">
      <w:pPr>
        <w:tabs>
          <w:tab w:val="left" w:pos="4900"/>
        </w:tabs>
        <w:rPr>
          <w:iCs/>
        </w:rPr>
      </w:pPr>
    </w:p>
    <w:p w:rsidR="0009738E" w:rsidRPr="00433FB3" w:rsidRDefault="0009738E" w:rsidP="0009738E">
      <w:pPr>
        <w:pStyle w:val="Findings"/>
        <w:numPr>
          <w:ilvl w:val="0"/>
          <w:numId w:val="0"/>
        </w:numPr>
        <w:spacing w:line="288" w:lineRule="auto"/>
      </w:pPr>
      <w:r w:rsidRPr="00433FB3">
        <w:t>The Commissioners, having determined this Order to be consistent with the</w:t>
      </w:r>
      <w:r>
        <w:t xml:space="preserve"> public interest, directed the </w:t>
      </w:r>
      <w:r w:rsidRPr="00433FB3">
        <w:t>Secretary to enter this Order.</w:t>
      </w:r>
    </w:p>
    <w:p w:rsidR="009270B0" w:rsidRPr="00F2593A" w:rsidRDefault="009270B0" w:rsidP="007760A6">
      <w:pPr>
        <w:spacing w:line="288" w:lineRule="auto"/>
      </w:pPr>
    </w:p>
    <w:p w:rsidR="00394E1E" w:rsidRPr="00DD3311" w:rsidRDefault="00394E1E">
      <w:pPr>
        <w:spacing w:line="288" w:lineRule="auto"/>
        <w:rPr>
          <w:iCs/>
        </w:rPr>
      </w:pPr>
      <w:r w:rsidRPr="00DD3311">
        <w:rPr>
          <w:iCs/>
        </w:rPr>
        <w:t xml:space="preserve">DATED at Olympia, Washington, and effective </w:t>
      </w:r>
      <w:r w:rsidR="00B7772A">
        <w:rPr>
          <w:iCs/>
        </w:rPr>
        <w:t xml:space="preserve">September </w:t>
      </w:r>
      <w:r w:rsidR="006D2328">
        <w:rPr>
          <w:iCs/>
        </w:rPr>
        <w:t>10</w:t>
      </w:r>
      <w:r w:rsidR="00B7772A">
        <w:rPr>
          <w:iCs/>
        </w:rPr>
        <w:t>, 2010</w:t>
      </w:r>
      <w:r w:rsidR="005952AB">
        <w:rPr>
          <w:iCs/>
        </w:rPr>
        <w:t>.</w:t>
      </w:r>
    </w:p>
    <w:p w:rsidR="00394E1E" w:rsidRPr="00DD3311" w:rsidRDefault="00394E1E">
      <w:pPr>
        <w:spacing w:line="288" w:lineRule="auto"/>
        <w:rPr>
          <w:iCs/>
        </w:rPr>
      </w:pPr>
    </w:p>
    <w:p w:rsidR="00394E1E" w:rsidRPr="00DD3311" w:rsidRDefault="00394E1E">
      <w:pPr>
        <w:spacing w:line="288" w:lineRule="auto"/>
        <w:jc w:val="center"/>
        <w:rPr>
          <w:iCs/>
        </w:rPr>
      </w:pPr>
      <w:smartTag w:uri="urn:schemas-microsoft-com:office:smarttags" w:element="State">
        <w:smartTag w:uri="urn:schemas-microsoft-com:office:smarttags" w:element="place">
          <w:r w:rsidRPr="00DD3311">
            <w:rPr>
              <w:iCs/>
            </w:rPr>
            <w:t>WASHINGTON</w:t>
          </w:r>
        </w:smartTag>
      </w:smartTag>
      <w:r w:rsidRPr="00DD3311">
        <w:rPr>
          <w:iCs/>
        </w:rPr>
        <w:t xml:space="preserve"> UTILITIES AND TRANSPORTATION COMMISSION</w:t>
      </w:r>
    </w:p>
    <w:p w:rsidR="00394E1E" w:rsidRPr="00DD3311" w:rsidRDefault="00394E1E">
      <w:pPr>
        <w:pStyle w:val="Header"/>
        <w:tabs>
          <w:tab w:val="clear" w:pos="8300"/>
        </w:tabs>
        <w:spacing w:line="288" w:lineRule="auto"/>
        <w:rPr>
          <w:iCs/>
        </w:rPr>
      </w:pPr>
    </w:p>
    <w:p w:rsidR="00394E1E" w:rsidRPr="00DD3311" w:rsidRDefault="00394E1E">
      <w:pPr>
        <w:spacing w:line="288" w:lineRule="auto"/>
        <w:rPr>
          <w:iCs/>
        </w:rPr>
      </w:pPr>
    </w:p>
    <w:p w:rsidR="00394E1E" w:rsidRPr="00DD3311" w:rsidRDefault="00394E1E">
      <w:pPr>
        <w:spacing w:line="288" w:lineRule="auto"/>
        <w:rPr>
          <w:iCs/>
        </w:rPr>
      </w:pPr>
    </w:p>
    <w:p w:rsidR="00394E1E" w:rsidRPr="00DD3311" w:rsidRDefault="00C40EDB" w:rsidP="00267803">
      <w:pPr>
        <w:spacing w:line="288" w:lineRule="auto"/>
        <w:ind w:left="2160"/>
      </w:pPr>
      <w:r>
        <w:t>DAVID W. DANNER, Executive Director</w:t>
      </w:r>
      <w:r w:rsidR="00267803">
        <w:t xml:space="preserve"> and Secretary</w:t>
      </w:r>
    </w:p>
    <w:p w:rsidR="00E22BDC" w:rsidRDefault="00E22BDC" w:rsidP="00E22BDC">
      <w:pPr>
        <w:spacing w:line="288" w:lineRule="auto"/>
        <w:ind w:left="3500"/>
      </w:pPr>
    </w:p>
    <w:p w:rsidR="00994D66" w:rsidRDefault="00994D66" w:rsidP="00E22BDC">
      <w:pPr>
        <w:spacing w:line="288" w:lineRule="auto"/>
        <w:ind w:left="3500"/>
      </w:pPr>
    </w:p>
    <w:p w:rsidR="00994D66" w:rsidRDefault="00994D66" w:rsidP="00E22BDC">
      <w:pPr>
        <w:spacing w:line="288" w:lineRule="auto"/>
        <w:ind w:left="3500"/>
      </w:pPr>
    </w:p>
    <w:p w:rsidR="00994D66" w:rsidRDefault="00994D66" w:rsidP="00E22BDC">
      <w:pPr>
        <w:spacing w:line="288" w:lineRule="auto"/>
        <w:ind w:left="3500"/>
      </w:pPr>
    </w:p>
    <w:p w:rsidR="00994D66" w:rsidRDefault="00994D66" w:rsidP="00E22BDC">
      <w:pPr>
        <w:spacing w:line="288" w:lineRule="auto"/>
        <w:ind w:left="3500"/>
      </w:pPr>
    </w:p>
    <w:p w:rsidR="00994D66" w:rsidRDefault="00994D66" w:rsidP="00E22BDC">
      <w:pPr>
        <w:spacing w:line="288" w:lineRule="auto"/>
        <w:ind w:left="3500"/>
      </w:pPr>
    </w:p>
    <w:p w:rsidR="00994D66" w:rsidRDefault="00994D66" w:rsidP="00E22BDC">
      <w:pPr>
        <w:spacing w:line="288" w:lineRule="auto"/>
        <w:ind w:left="3500"/>
      </w:pPr>
    </w:p>
    <w:p w:rsidR="00994D66" w:rsidRPr="00DD3311" w:rsidRDefault="00994D66" w:rsidP="00E22BDC">
      <w:pPr>
        <w:spacing w:line="288" w:lineRule="auto"/>
        <w:ind w:left="3500"/>
      </w:pPr>
    </w:p>
    <w:p w:rsidR="00E22BDC" w:rsidRPr="00DD3311" w:rsidRDefault="00E22BDC" w:rsidP="00E22BDC">
      <w:pPr>
        <w:spacing w:line="288" w:lineRule="auto"/>
        <w:ind w:left="3500"/>
      </w:pPr>
    </w:p>
    <w:p w:rsidR="00803253" w:rsidRPr="007E6E14" w:rsidRDefault="00803253" w:rsidP="00803253">
      <w:pPr>
        <w:spacing w:line="264" w:lineRule="auto"/>
        <w:rPr>
          <w:bCs/>
        </w:rPr>
      </w:pPr>
      <w:r w:rsidRPr="007E6E14">
        <w:rPr>
          <w:b/>
        </w:rPr>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803253" w:rsidRPr="007E6E14" w:rsidRDefault="00803253" w:rsidP="00803253">
      <w:pPr>
        <w:spacing w:line="264" w:lineRule="auto"/>
        <w:rPr>
          <w:bCs/>
        </w:rPr>
      </w:pPr>
    </w:p>
    <w:p w:rsidR="00803253" w:rsidRPr="007E6E14" w:rsidRDefault="00803253" w:rsidP="00803253">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803253" w:rsidRPr="007E6E14" w:rsidRDefault="00803253" w:rsidP="00803253">
      <w:pPr>
        <w:spacing w:line="264" w:lineRule="auto"/>
        <w:rPr>
          <w:bCs/>
        </w:rPr>
      </w:pPr>
    </w:p>
    <w:p w:rsidR="00CB10BF" w:rsidRDefault="00803253" w:rsidP="00994D66">
      <w:pPr>
        <w:spacing w:line="264" w:lineRule="auto"/>
      </w:pPr>
      <w:r w:rsidRPr="007E6E14">
        <w:rPr>
          <w:bCs/>
        </w:rPr>
        <w:t>This notice and review process is pursuant to the provisions of RCW 80.01.030</w:t>
      </w:r>
      <w:r w:rsidR="00994D66">
        <w:rPr>
          <w:bCs/>
        </w:rPr>
        <w:t xml:space="preserve"> and WAC 480-07-904(2) and (3).</w:t>
      </w:r>
      <w:r w:rsidR="00994D66">
        <w:t xml:space="preserve"> </w:t>
      </w:r>
    </w:p>
    <w:sectPr w:rsidR="00CB10BF" w:rsidSect="002D77E7">
      <w:headerReference w:type="default" r:id="rId7"/>
      <w:type w:val="continuous"/>
      <w:pgSz w:w="12240" w:h="15840" w:code="1"/>
      <w:pgMar w:top="1440" w:right="1440" w:bottom="1440" w:left="2160" w:header="1440" w:footer="1685"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700" w:rsidRDefault="00453700">
      <w:r>
        <w:separator/>
      </w:r>
    </w:p>
  </w:endnote>
  <w:endnote w:type="continuationSeparator" w:id="0">
    <w:p w:rsidR="00453700" w:rsidRDefault="004537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700" w:rsidRDefault="00453700">
      <w:r>
        <w:separator/>
      </w:r>
    </w:p>
  </w:footnote>
  <w:footnote w:type="continuationSeparator" w:id="0">
    <w:p w:rsidR="00453700" w:rsidRDefault="004537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09A" w:rsidRPr="00A748CC" w:rsidRDefault="0090309A" w:rsidP="0090309A">
    <w:pPr>
      <w:pStyle w:val="Header"/>
      <w:tabs>
        <w:tab w:val="left" w:pos="7000"/>
      </w:tabs>
      <w:rPr>
        <w:rStyle w:val="PageNumber"/>
        <w:b/>
        <w:sz w:val="20"/>
      </w:rPr>
    </w:pPr>
    <w:r w:rsidRPr="00A748CC">
      <w:rPr>
        <w:b/>
        <w:sz w:val="20"/>
      </w:rPr>
      <w:t xml:space="preserve">DOCKET NO. </w:t>
    </w:r>
    <w:r>
      <w:rPr>
        <w:b/>
        <w:sz w:val="20"/>
      </w:rPr>
      <w:t>TR-10145</w:t>
    </w:r>
    <w:r w:rsidR="001923EC">
      <w:rPr>
        <w:b/>
        <w:sz w:val="20"/>
      </w:rPr>
      <w:t>3</w:t>
    </w:r>
    <w:r w:rsidRPr="00A748CC">
      <w:rPr>
        <w:b/>
        <w:sz w:val="20"/>
      </w:rPr>
      <w:tab/>
    </w:r>
    <w:r w:rsidRPr="00A748CC">
      <w:rPr>
        <w:b/>
        <w:sz w:val="20"/>
      </w:rPr>
      <w:tab/>
      <w:t xml:space="preserve">                 PAGE </w:t>
    </w:r>
    <w:r w:rsidR="00E8552D" w:rsidRPr="00A748CC">
      <w:rPr>
        <w:rStyle w:val="PageNumber"/>
        <w:b/>
        <w:sz w:val="20"/>
      </w:rPr>
      <w:fldChar w:fldCharType="begin"/>
    </w:r>
    <w:r w:rsidRPr="00A748CC">
      <w:rPr>
        <w:rStyle w:val="PageNumber"/>
        <w:b/>
        <w:sz w:val="20"/>
      </w:rPr>
      <w:instrText xml:space="preserve"> PAGE </w:instrText>
    </w:r>
    <w:r w:rsidR="00E8552D" w:rsidRPr="00A748CC">
      <w:rPr>
        <w:rStyle w:val="PageNumber"/>
        <w:b/>
        <w:sz w:val="20"/>
      </w:rPr>
      <w:fldChar w:fldCharType="separate"/>
    </w:r>
    <w:r w:rsidR="006D2328">
      <w:rPr>
        <w:rStyle w:val="PageNumber"/>
        <w:b/>
        <w:noProof/>
        <w:sz w:val="20"/>
      </w:rPr>
      <w:t>3</w:t>
    </w:r>
    <w:r w:rsidR="00E8552D" w:rsidRPr="00A748CC">
      <w:rPr>
        <w:rStyle w:val="PageNumber"/>
        <w:b/>
        <w:sz w:val="20"/>
      </w:rPr>
      <w:fldChar w:fldCharType="end"/>
    </w:r>
  </w:p>
  <w:p w:rsidR="0090309A" w:rsidRPr="002229DC" w:rsidRDefault="0090309A" w:rsidP="0090309A">
    <w:pPr>
      <w:pStyle w:val="Header"/>
      <w:tabs>
        <w:tab w:val="left" w:pos="7000"/>
      </w:tabs>
      <w:rPr>
        <w:rStyle w:val="PageNumber"/>
        <w:b/>
        <w:sz w:val="20"/>
      </w:rPr>
    </w:pPr>
    <w:r w:rsidRPr="00A748CC">
      <w:rPr>
        <w:rStyle w:val="PageNumber"/>
        <w:b/>
        <w:sz w:val="20"/>
      </w:rPr>
      <w:t xml:space="preserve">ORDER NO. </w:t>
    </w:r>
    <w:r>
      <w:rPr>
        <w:rStyle w:val="PageNumber"/>
        <w:b/>
        <w:sz w:val="20"/>
      </w:rPr>
      <w:t>01</w:t>
    </w:r>
  </w:p>
  <w:p w:rsidR="00453700" w:rsidRPr="002229DC" w:rsidRDefault="00453700">
    <w:pPr>
      <w:pStyle w:val="Header"/>
      <w:rPr>
        <w:rStyle w:val="PageNumber"/>
        <w:b/>
        <w:sz w:val="20"/>
      </w:rPr>
    </w:pPr>
  </w:p>
  <w:p w:rsidR="00453700" w:rsidRPr="002229DC" w:rsidRDefault="00453700">
    <w:pPr>
      <w:pStyle w:val="Head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3"/>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0004"/>
  <w:defaultTabStop w:val="720"/>
  <w:drawingGridHorizontalSpacing w:val="100"/>
  <w:drawingGridVerticalSpacing w:val="136"/>
  <w:displayHorizontalDrawingGridEvery w:val="0"/>
  <w:displayVerticalDrawingGridEvery w:val="2"/>
  <w:noPunctuationKerning/>
  <w:characterSpacingControl w:val="doNotCompress"/>
  <w:savePreviewPicture/>
  <w:footnotePr>
    <w:footnote w:id="-1"/>
    <w:footnote w:id="0"/>
  </w:footnotePr>
  <w:endnotePr>
    <w:endnote w:id="-1"/>
    <w:endnote w:id="0"/>
  </w:endnotePr>
  <w:compat/>
  <w:rsids>
    <w:rsidRoot w:val="00453700"/>
    <w:rsid w:val="00007E63"/>
    <w:rsid w:val="00023E51"/>
    <w:rsid w:val="000442C2"/>
    <w:rsid w:val="0005574A"/>
    <w:rsid w:val="00056A66"/>
    <w:rsid w:val="0006117D"/>
    <w:rsid w:val="00065954"/>
    <w:rsid w:val="00084CC9"/>
    <w:rsid w:val="000907EC"/>
    <w:rsid w:val="0009738E"/>
    <w:rsid w:val="000C1C1C"/>
    <w:rsid w:val="000E5AA1"/>
    <w:rsid w:val="00107F8D"/>
    <w:rsid w:val="00113262"/>
    <w:rsid w:val="00113392"/>
    <w:rsid w:val="00135CEF"/>
    <w:rsid w:val="00140C43"/>
    <w:rsid w:val="00150257"/>
    <w:rsid w:val="00182717"/>
    <w:rsid w:val="00184830"/>
    <w:rsid w:val="001919B4"/>
    <w:rsid w:val="001923EC"/>
    <w:rsid w:val="001B01CF"/>
    <w:rsid w:val="001C64D8"/>
    <w:rsid w:val="001D5781"/>
    <w:rsid w:val="001F3C07"/>
    <w:rsid w:val="001F651F"/>
    <w:rsid w:val="00205CBD"/>
    <w:rsid w:val="002062E2"/>
    <w:rsid w:val="0021452F"/>
    <w:rsid w:val="002229DC"/>
    <w:rsid w:val="0026400C"/>
    <w:rsid w:val="00267803"/>
    <w:rsid w:val="00294479"/>
    <w:rsid w:val="002D30A8"/>
    <w:rsid w:val="002D7520"/>
    <w:rsid w:val="002D77E7"/>
    <w:rsid w:val="002E55A3"/>
    <w:rsid w:val="00312E37"/>
    <w:rsid w:val="00314577"/>
    <w:rsid w:val="00326CB0"/>
    <w:rsid w:val="00382529"/>
    <w:rsid w:val="00394E1E"/>
    <w:rsid w:val="003978D0"/>
    <w:rsid w:val="003A4A80"/>
    <w:rsid w:val="003F4504"/>
    <w:rsid w:val="00453700"/>
    <w:rsid w:val="0047617F"/>
    <w:rsid w:val="0049331D"/>
    <w:rsid w:val="00562E9B"/>
    <w:rsid w:val="00563564"/>
    <w:rsid w:val="005952AB"/>
    <w:rsid w:val="00663868"/>
    <w:rsid w:val="00680F68"/>
    <w:rsid w:val="00693D84"/>
    <w:rsid w:val="0069422F"/>
    <w:rsid w:val="006D2328"/>
    <w:rsid w:val="0070679D"/>
    <w:rsid w:val="00720C6A"/>
    <w:rsid w:val="00732EAF"/>
    <w:rsid w:val="00752ABD"/>
    <w:rsid w:val="007760A6"/>
    <w:rsid w:val="007803B9"/>
    <w:rsid w:val="00795EDF"/>
    <w:rsid w:val="007B1EED"/>
    <w:rsid w:val="008008A6"/>
    <w:rsid w:val="00803253"/>
    <w:rsid w:val="00835FD5"/>
    <w:rsid w:val="0087240A"/>
    <w:rsid w:val="008A1AE1"/>
    <w:rsid w:val="008D3D44"/>
    <w:rsid w:val="008D78B0"/>
    <w:rsid w:val="0090309A"/>
    <w:rsid w:val="00906A16"/>
    <w:rsid w:val="009270B0"/>
    <w:rsid w:val="00930DB6"/>
    <w:rsid w:val="0094638C"/>
    <w:rsid w:val="00967F9C"/>
    <w:rsid w:val="0097144E"/>
    <w:rsid w:val="009732FA"/>
    <w:rsid w:val="00994D66"/>
    <w:rsid w:val="009A0711"/>
    <w:rsid w:val="009A5D1B"/>
    <w:rsid w:val="009E4FB1"/>
    <w:rsid w:val="009F692D"/>
    <w:rsid w:val="00A452A0"/>
    <w:rsid w:val="00A930F6"/>
    <w:rsid w:val="00AA6B36"/>
    <w:rsid w:val="00AB76A3"/>
    <w:rsid w:val="00AC1A15"/>
    <w:rsid w:val="00AF7496"/>
    <w:rsid w:val="00B139D6"/>
    <w:rsid w:val="00B354DF"/>
    <w:rsid w:val="00B35AB7"/>
    <w:rsid w:val="00B51E45"/>
    <w:rsid w:val="00B55786"/>
    <w:rsid w:val="00B75F3B"/>
    <w:rsid w:val="00B7772A"/>
    <w:rsid w:val="00B91814"/>
    <w:rsid w:val="00B9515A"/>
    <w:rsid w:val="00BA2AD2"/>
    <w:rsid w:val="00BC428F"/>
    <w:rsid w:val="00BC627E"/>
    <w:rsid w:val="00BF15C9"/>
    <w:rsid w:val="00C00EDF"/>
    <w:rsid w:val="00C40EDB"/>
    <w:rsid w:val="00C41B72"/>
    <w:rsid w:val="00C57F1B"/>
    <w:rsid w:val="00C762B0"/>
    <w:rsid w:val="00CB10BF"/>
    <w:rsid w:val="00CC1675"/>
    <w:rsid w:val="00CD3088"/>
    <w:rsid w:val="00CE32CE"/>
    <w:rsid w:val="00CE6D15"/>
    <w:rsid w:val="00D20922"/>
    <w:rsid w:val="00D55F07"/>
    <w:rsid w:val="00D77818"/>
    <w:rsid w:val="00D95FA6"/>
    <w:rsid w:val="00DA0819"/>
    <w:rsid w:val="00DA1B6D"/>
    <w:rsid w:val="00DA38EC"/>
    <w:rsid w:val="00DA3AFC"/>
    <w:rsid w:val="00DC128A"/>
    <w:rsid w:val="00DC269A"/>
    <w:rsid w:val="00DD3311"/>
    <w:rsid w:val="00DF5429"/>
    <w:rsid w:val="00E22BDC"/>
    <w:rsid w:val="00E52E1E"/>
    <w:rsid w:val="00E60F1E"/>
    <w:rsid w:val="00E8552D"/>
    <w:rsid w:val="00E86F7F"/>
    <w:rsid w:val="00E871FC"/>
    <w:rsid w:val="00E96EF3"/>
    <w:rsid w:val="00EA3BA0"/>
    <w:rsid w:val="00EB1CEF"/>
    <w:rsid w:val="00EE0793"/>
    <w:rsid w:val="00EE27CA"/>
    <w:rsid w:val="00F6156C"/>
    <w:rsid w:val="00F6218D"/>
    <w:rsid w:val="00F659E6"/>
    <w:rsid w:val="00F67892"/>
    <w:rsid w:val="00F71BA3"/>
    <w:rsid w:val="00F71D91"/>
    <w:rsid w:val="00F826CA"/>
    <w:rsid w:val="00F95237"/>
    <w:rsid w:val="00F96AC7"/>
    <w:rsid w:val="00FA2FC0"/>
    <w:rsid w:val="00FE1334"/>
    <w:rsid w:val="00FF7F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77E7"/>
    <w:rPr>
      <w:sz w:val="24"/>
      <w:szCs w:val="24"/>
    </w:rPr>
  </w:style>
  <w:style w:type="paragraph" w:styleId="Heading1">
    <w:name w:val="heading 1"/>
    <w:basedOn w:val="Normal"/>
    <w:next w:val="Normal"/>
    <w:qFormat/>
    <w:rsid w:val="002D77E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D77E7"/>
    <w:pPr>
      <w:keepNext/>
      <w:numPr>
        <w:ilvl w:val="1"/>
        <w:numId w:val="18"/>
      </w:numPr>
      <w:jc w:val="center"/>
      <w:outlineLvl w:val="1"/>
    </w:pPr>
    <w:rPr>
      <w:u w:val="single"/>
    </w:rPr>
  </w:style>
  <w:style w:type="paragraph" w:styleId="Heading3">
    <w:name w:val="heading 3"/>
    <w:basedOn w:val="Normal"/>
    <w:next w:val="Normal"/>
    <w:qFormat/>
    <w:rsid w:val="002D77E7"/>
    <w:pPr>
      <w:keepNext/>
      <w:numPr>
        <w:ilvl w:val="2"/>
        <w:numId w:val="18"/>
      </w:numPr>
      <w:jc w:val="center"/>
      <w:outlineLvl w:val="2"/>
    </w:pPr>
    <w:rPr>
      <w:b/>
      <w:bCs/>
    </w:rPr>
  </w:style>
  <w:style w:type="paragraph" w:styleId="Heading4">
    <w:name w:val="heading 4"/>
    <w:basedOn w:val="Normal"/>
    <w:next w:val="Normal"/>
    <w:qFormat/>
    <w:rsid w:val="002D77E7"/>
    <w:pPr>
      <w:keepNext/>
      <w:numPr>
        <w:ilvl w:val="3"/>
        <w:numId w:val="18"/>
      </w:numPr>
      <w:spacing w:before="240" w:after="60"/>
      <w:outlineLvl w:val="3"/>
    </w:pPr>
    <w:rPr>
      <w:b/>
      <w:bCs/>
      <w:sz w:val="28"/>
      <w:szCs w:val="28"/>
    </w:rPr>
  </w:style>
  <w:style w:type="paragraph" w:styleId="Heading5">
    <w:name w:val="heading 5"/>
    <w:basedOn w:val="Normal"/>
    <w:next w:val="Normal"/>
    <w:qFormat/>
    <w:rsid w:val="002D77E7"/>
    <w:pPr>
      <w:numPr>
        <w:ilvl w:val="4"/>
        <w:numId w:val="18"/>
      </w:numPr>
      <w:spacing w:before="240" w:after="60"/>
      <w:outlineLvl w:val="4"/>
    </w:pPr>
    <w:rPr>
      <w:b/>
      <w:bCs/>
      <w:i/>
      <w:iCs/>
      <w:sz w:val="26"/>
      <w:szCs w:val="26"/>
    </w:rPr>
  </w:style>
  <w:style w:type="paragraph" w:styleId="Heading6">
    <w:name w:val="heading 6"/>
    <w:basedOn w:val="Normal"/>
    <w:next w:val="Normal"/>
    <w:qFormat/>
    <w:rsid w:val="002D77E7"/>
    <w:pPr>
      <w:numPr>
        <w:ilvl w:val="5"/>
        <w:numId w:val="18"/>
      </w:numPr>
      <w:spacing w:before="240" w:after="60"/>
      <w:outlineLvl w:val="5"/>
    </w:pPr>
    <w:rPr>
      <w:b/>
      <w:bCs/>
      <w:sz w:val="22"/>
      <w:szCs w:val="22"/>
    </w:rPr>
  </w:style>
  <w:style w:type="paragraph" w:styleId="Heading7">
    <w:name w:val="heading 7"/>
    <w:basedOn w:val="Normal"/>
    <w:next w:val="Normal"/>
    <w:qFormat/>
    <w:rsid w:val="002D77E7"/>
    <w:pPr>
      <w:numPr>
        <w:ilvl w:val="6"/>
        <w:numId w:val="18"/>
      </w:numPr>
      <w:spacing w:before="240" w:after="60"/>
      <w:outlineLvl w:val="6"/>
    </w:pPr>
  </w:style>
  <w:style w:type="paragraph" w:styleId="Heading8">
    <w:name w:val="heading 8"/>
    <w:basedOn w:val="Normal"/>
    <w:next w:val="Normal"/>
    <w:qFormat/>
    <w:rsid w:val="002D77E7"/>
    <w:pPr>
      <w:numPr>
        <w:ilvl w:val="7"/>
        <w:numId w:val="18"/>
      </w:numPr>
      <w:spacing w:before="240" w:after="60"/>
      <w:outlineLvl w:val="7"/>
    </w:pPr>
    <w:rPr>
      <w:i/>
      <w:iCs/>
    </w:rPr>
  </w:style>
  <w:style w:type="paragraph" w:styleId="Heading9">
    <w:name w:val="heading 9"/>
    <w:basedOn w:val="Normal"/>
    <w:next w:val="Normal"/>
    <w:qFormat/>
    <w:rsid w:val="002D77E7"/>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77E7"/>
    <w:pPr>
      <w:tabs>
        <w:tab w:val="right" w:pos="8300"/>
      </w:tabs>
    </w:pPr>
  </w:style>
  <w:style w:type="paragraph" w:styleId="Footer">
    <w:name w:val="footer"/>
    <w:basedOn w:val="Normal"/>
    <w:rsid w:val="002D77E7"/>
    <w:pPr>
      <w:tabs>
        <w:tab w:val="center" w:pos="4320"/>
        <w:tab w:val="right" w:pos="8640"/>
      </w:tabs>
    </w:pPr>
  </w:style>
  <w:style w:type="character" w:styleId="PageNumber">
    <w:name w:val="page number"/>
    <w:basedOn w:val="DefaultParagraphFont"/>
    <w:rsid w:val="002D77E7"/>
  </w:style>
  <w:style w:type="paragraph" w:customStyle="1" w:styleId="FindingsConclusions">
    <w:name w:val="Findings &amp; Conclusions"/>
    <w:basedOn w:val="Normal"/>
    <w:rsid w:val="002D77E7"/>
    <w:pPr>
      <w:tabs>
        <w:tab w:val="num" w:pos="0"/>
      </w:tabs>
      <w:ind w:hanging="720"/>
    </w:pPr>
  </w:style>
  <w:style w:type="paragraph" w:customStyle="1" w:styleId="Indent1">
    <w:name w:val="Indent 1"/>
    <w:basedOn w:val="Normal"/>
    <w:rsid w:val="002D77E7"/>
    <w:pPr>
      <w:ind w:left="720"/>
    </w:pPr>
  </w:style>
  <w:style w:type="paragraph" w:styleId="BodyText">
    <w:name w:val="Body Text"/>
    <w:basedOn w:val="Normal"/>
    <w:rsid w:val="002D77E7"/>
  </w:style>
  <w:style w:type="paragraph" w:customStyle="1" w:styleId="Indent2">
    <w:name w:val="Indent 2"/>
    <w:basedOn w:val="Normal"/>
    <w:rsid w:val="002D77E7"/>
    <w:pPr>
      <w:ind w:left="1440"/>
    </w:pPr>
  </w:style>
  <w:style w:type="paragraph" w:customStyle="1" w:styleId="NumberedParagraph">
    <w:name w:val="Numbered Paragraph"/>
    <w:basedOn w:val="Normal"/>
    <w:rsid w:val="002D77E7"/>
    <w:pPr>
      <w:numPr>
        <w:numId w:val="10"/>
      </w:numPr>
      <w:spacing w:after="240"/>
    </w:pPr>
  </w:style>
  <w:style w:type="paragraph" w:customStyle="1" w:styleId="SectionHeading">
    <w:name w:val="Section Heading"/>
    <w:next w:val="NumberedParagraph"/>
    <w:rsid w:val="002D77E7"/>
    <w:pPr>
      <w:keepNext/>
      <w:spacing w:after="240"/>
      <w:jc w:val="center"/>
    </w:pPr>
    <w:rPr>
      <w:b/>
      <w:bCs/>
      <w:sz w:val="24"/>
    </w:rPr>
  </w:style>
  <w:style w:type="paragraph" w:customStyle="1" w:styleId="SectionHeadingI">
    <w:name w:val="Section Heading I"/>
    <w:basedOn w:val="SectionHeading"/>
    <w:next w:val="NumberedParagraph"/>
    <w:rsid w:val="002D77E7"/>
    <w:pPr>
      <w:numPr>
        <w:numId w:val="15"/>
      </w:numPr>
    </w:pPr>
  </w:style>
  <w:style w:type="paragraph" w:customStyle="1" w:styleId="SubsectionHeading">
    <w:name w:val="Subsection Heading"/>
    <w:basedOn w:val="SectionHeading"/>
    <w:next w:val="NumberedParagraph"/>
    <w:rsid w:val="002D77E7"/>
    <w:pPr>
      <w:jc w:val="left"/>
    </w:pPr>
  </w:style>
  <w:style w:type="paragraph" w:customStyle="1" w:styleId="SubsectionHeadingA">
    <w:name w:val="Subsection Heading A"/>
    <w:basedOn w:val="SubsectionHeading"/>
    <w:next w:val="NumberedParagraph"/>
    <w:rsid w:val="002D77E7"/>
    <w:pPr>
      <w:numPr>
        <w:numId w:val="17"/>
      </w:numPr>
    </w:pPr>
  </w:style>
  <w:style w:type="paragraph" w:customStyle="1" w:styleId="SubsubSectHeading">
    <w:name w:val="SubsubSect Heading"/>
    <w:basedOn w:val="SubsectionHeading"/>
    <w:next w:val="NumberedParagraph"/>
    <w:rsid w:val="002D77E7"/>
    <w:pPr>
      <w:ind w:left="720"/>
    </w:pPr>
  </w:style>
  <w:style w:type="paragraph" w:customStyle="1" w:styleId="SubsubsectHeading1">
    <w:name w:val="Subsubsect Heading 1"/>
    <w:basedOn w:val="SubsubSectHeading"/>
    <w:rsid w:val="002D77E7"/>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basedOn w:val="DefaultParagraphFont"/>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basedOn w:val="DefaultParagraphFont"/>
    <w:rsid w:val="002D30A8"/>
    <w:rPr>
      <w:color w:val="0000FF"/>
      <w:u w:val="none"/>
    </w:rPr>
  </w:style>
  <w:style w:type="character" w:styleId="FollowedHyperlink">
    <w:name w:val="FollowedHyperlink"/>
    <w:basedOn w:val="DefaultParagraphFont"/>
    <w:rsid w:val="002D30A8"/>
    <w:rPr>
      <w:color w:val="800080"/>
      <w:u w:val="none"/>
    </w:rPr>
  </w:style>
  <w:style w:type="paragraph" w:customStyle="1" w:styleId="Findings">
    <w:name w:val="Findings"/>
    <w:basedOn w:val="Normal"/>
    <w:rsid w:val="0009738E"/>
    <w:pPr>
      <w:numPr>
        <w:numId w:val="23"/>
      </w:numPr>
    </w:pPr>
  </w:style>
  <w:style w:type="character" w:customStyle="1" w:styleId="HeaderChar">
    <w:name w:val="Header Char"/>
    <w:basedOn w:val="DefaultParagraphFont"/>
    <w:link w:val="Header"/>
    <w:rsid w:val="0090309A"/>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Railroad)%20GCPF%20Crossing%20Improv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9A7FFE9F8227C4CB737F2E85A8CC2C9" ma:contentTypeVersion="131" ma:contentTypeDescription="" ma:contentTypeScope="" ma:versionID="50bca475ffc57787528e9180595c3ed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2010-08-20T07:00:00+00:00</OpenedDate>
    <Date1 xmlns="dc463f71-b30c-4ab2-9473-d307f9d35888">2010-09-10T07:00:00+00:00</Date1>
    <IsDocumentOrder xmlns="dc463f71-b30c-4ab2-9473-d307f9d35888">true</IsDocumentOrder>
    <IsHighlyConfidential xmlns="dc463f71-b30c-4ab2-9473-d307f9d35888">false</IsHighlyConfidential>
    <CaseCompanyNames xmlns="dc463f71-b30c-4ab2-9473-d307f9d35888">Tacoma Rail</CaseCompanyNames>
    <DocketNumber xmlns="dc463f71-b30c-4ab2-9473-d307f9d35888">101453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A51637F-0D62-439A-A9B0-FA1DFC9B19C9}"/>
</file>

<file path=customXml/itemProps2.xml><?xml version="1.0" encoding="utf-8"?>
<ds:datastoreItem xmlns:ds="http://schemas.openxmlformats.org/officeDocument/2006/customXml" ds:itemID="{E9250CA7-FD4A-43DD-AAB8-3CF2C72EDF62}"/>
</file>

<file path=customXml/itemProps3.xml><?xml version="1.0" encoding="utf-8"?>
<ds:datastoreItem xmlns:ds="http://schemas.openxmlformats.org/officeDocument/2006/customXml" ds:itemID="{47525602-6191-4B02-9128-7A8B306DABEA}"/>
</file>

<file path=customXml/itemProps4.xml><?xml version="1.0" encoding="utf-8"?>
<ds:datastoreItem xmlns:ds="http://schemas.openxmlformats.org/officeDocument/2006/customXml" ds:itemID="{D40958EE-0B5B-4DA2-9944-8C2BF1EBDF56}"/>
</file>

<file path=docProps/app.xml><?xml version="1.0" encoding="utf-8"?>
<Properties xmlns="http://schemas.openxmlformats.org/officeDocument/2006/extended-properties" xmlns:vt="http://schemas.openxmlformats.org/officeDocument/2006/docPropsVTypes">
  <Template>(Railroad) GCPF Crossing Improvements.dot</Template>
  <TotalTime>7</TotalTime>
  <Pages>4</Pages>
  <Words>944</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TR</vt:lpstr>
    </vt:vector>
  </TitlesOfParts>
  <Company>WUTC</Company>
  <LinksUpToDate>false</LinksUpToDate>
  <CharactersWithSpaces>5990</CharactersWithSpaces>
  <SharedDoc>false</SharedDoc>
  <HLinks>
    <vt:vector size="42" baseType="variant">
      <vt:variant>
        <vt:i4>2490368</vt:i4>
      </vt:variant>
      <vt:variant>
        <vt:i4>144</vt:i4>
      </vt:variant>
      <vt:variant>
        <vt:i4>0</vt:i4>
      </vt:variant>
      <vt:variant>
        <vt:i4>5</vt:i4>
      </vt:variant>
      <vt:variant>
        <vt:lpwstr>mailto:Order_Template_Team@utc.wa.gov?subject=Template%20-%20filename</vt:lpwstr>
      </vt:variant>
      <vt:variant>
        <vt:lpwstr/>
      </vt:variant>
      <vt:variant>
        <vt:i4>2949166</vt:i4>
      </vt:variant>
      <vt:variant>
        <vt:i4>93</vt:i4>
      </vt:variant>
      <vt:variant>
        <vt:i4>0</vt:i4>
      </vt:variant>
      <vt:variant>
        <vt:i4>5</vt:i4>
      </vt:variant>
      <vt:variant>
        <vt:lpwstr>http://apps.leg.wa.gov/RCW/default.aspx?cite=81.53.271</vt:lpwstr>
      </vt:variant>
      <vt:variant>
        <vt:lpwstr/>
      </vt:variant>
      <vt:variant>
        <vt:i4>3145767</vt:i4>
      </vt:variant>
      <vt:variant>
        <vt:i4>90</vt:i4>
      </vt:variant>
      <vt:variant>
        <vt:i4>0</vt:i4>
      </vt:variant>
      <vt:variant>
        <vt:i4>5</vt:i4>
      </vt:variant>
      <vt:variant>
        <vt:lpwstr>http://apps.leg.wa.gov/WAC/default.aspx?cite=480-62-150</vt:lpwstr>
      </vt:variant>
      <vt:variant>
        <vt:lpwstr/>
      </vt:variant>
      <vt:variant>
        <vt:i4>2949167</vt:i4>
      </vt:variant>
      <vt:variant>
        <vt:i4>87</vt:i4>
      </vt:variant>
      <vt:variant>
        <vt:i4>0</vt:i4>
      </vt:variant>
      <vt:variant>
        <vt:i4>5</vt:i4>
      </vt:variant>
      <vt:variant>
        <vt:lpwstr>http://apps.leg.wa.gov/RCW/default.aspx?cite=81.53.261</vt:lpwstr>
      </vt:variant>
      <vt:variant>
        <vt:lpwstr/>
      </vt:variant>
      <vt:variant>
        <vt:i4>2949153</vt:i4>
      </vt:variant>
      <vt:variant>
        <vt:i4>78</vt:i4>
      </vt:variant>
      <vt:variant>
        <vt:i4>0</vt:i4>
      </vt:variant>
      <vt:variant>
        <vt:i4>5</vt:i4>
      </vt:variant>
      <vt:variant>
        <vt:lpwstr>http://apps.leg.wa.gov/RCW/default.aspx?cite=81.53.281</vt:lpwstr>
      </vt:variant>
      <vt:variant>
        <vt:lpwstr/>
      </vt:variant>
      <vt:variant>
        <vt:i4>2949166</vt:i4>
      </vt:variant>
      <vt:variant>
        <vt:i4>75</vt:i4>
      </vt:variant>
      <vt:variant>
        <vt:i4>0</vt:i4>
      </vt:variant>
      <vt:variant>
        <vt:i4>5</vt:i4>
      </vt:variant>
      <vt:variant>
        <vt:lpwstr>http://apps.leg.wa.gov/RCW/default.aspx?cite=81.53.271</vt:lpwstr>
      </vt:variant>
      <vt:variant>
        <vt:lpwstr/>
      </vt:variant>
      <vt:variant>
        <vt:i4>3014711</vt:i4>
      </vt:variant>
      <vt:variant>
        <vt:i4>72</vt:i4>
      </vt:variant>
      <vt:variant>
        <vt:i4>0</vt:i4>
      </vt:variant>
      <vt:variant>
        <vt:i4>5</vt:i4>
      </vt:variant>
      <vt:variant>
        <vt:lpwstr>http://apps.leg.wa.gov/RCW/default.aspx?cite=81.53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title>
  <dc:subject/>
  <dc:creator>Kathy Hunter</dc:creator>
  <cp:keywords/>
  <dc:description/>
  <cp:lastModifiedBy>Kathy Hunter</cp:lastModifiedBy>
  <cp:revision>6</cp:revision>
  <cp:lastPrinted>2010-09-03T17:35:00Z</cp:lastPrinted>
  <dcterms:created xsi:type="dcterms:W3CDTF">2010-09-03T17:38:00Z</dcterms:created>
  <dcterms:modified xsi:type="dcterms:W3CDTF">2010-09-03T22:08:00Z</dcterms:modified>
  <cp:category>Railroad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0x0101006E56B4D1795A2E4DB2F0B01679ED314A00B9A7FFE9F8227C4CB737F2E85A8CC2C9</vt:lpwstr>
  </property>
  <property fmtid="{D5CDD505-2E9C-101B-9397-08002B2CF9AE}" pid="3" name="_docset_NoMedatataSyncRequired">
    <vt:lpwstr>False</vt:lpwstr>
  </property>
</Properties>
</file>