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33" w:rsidRDefault="00BB1E33" w:rsidP="00BB1E33">
      <w:r>
        <w:rPr>
          <w:noProof/>
        </w:rPr>
        <w:drawing>
          <wp:anchor distT="0" distB="0" distL="114300" distR="114300" simplePos="0" relativeHeight="25166028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B1E33" w:rsidRDefault="00BB1E33" w:rsidP="00BB1E33"/>
    <w:p w:rsidR="00BB1E33" w:rsidRDefault="00BB1E33" w:rsidP="00BB1E33"/>
    <w:p w:rsidR="00BB1E33" w:rsidRPr="00A82189" w:rsidRDefault="00BB1E33" w:rsidP="00BB1E33">
      <w:r>
        <w:t xml:space="preserve"> </w:t>
      </w:r>
      <w:r w:rsidR="001309E1">
        <w:t>June 17,</w:t>
      </w:r>
      <w:r w:rsidRPr="001309E1">
        <w:t xml:space="preserve"> </w:t>
      </w:r>
      <w:r w:rsidR="00961738" w:rsidRPr="001309E1">
        <w:t>2010</w:t>
      </w:r>
    </w:p>
    <w:p w:rsidR="00BB1E33" w:rsidRDefault="00BB1E33" w:rsidP="00BB1E33">
      <w:pPr>
        <w:rPr>
          <w:i/>
        </w:rPr>
      </w:pPr>
    </w:p>
    <w:p w:rsidR="001309E1" w:rsidRDefault="00BB1E33" w:rsidP="00BB1E33">
      <w:pPr>
        <w:rPr>
          <w:b/>
          <w:i/>
        </w:rPr>
      </w:pPr>
      <w:smartTag w:uri="urn:schemas-microsoft-com:office:smarttags" w:element="stockticker">
        <w:r w:rsidRPr="009E1078">
          <w:rPr>
            <w:b/>
            <w:i/>
          </w:rPr>
          <w:t>VIA</w:t>
        </w:r>
      </w:smartTag>
      <w:r w:rsidRPr="009E1078">
        <w:rPr>
          <w:b/>
          <w:i/>
        </w:rPr>
        <w:t xml:space="preserve"> ELECTRONIC </w:t>
      </w:r>
      <w:r w:rsidR="001309E1">
        <w:rPr>
          <w:b/>
          <w:i/>
        </w:rPr>
        <w:t>FILING</w:t>
      </w:r>
    </w:p>
    <w:p w:rsidR="00BB1E33" w:rsidRPr="009E1078" w:rsidRDefault="00BB1E33" w:rsidP="00BB1E33">
      <w:pPr>
        <w:rPr>
          <w:b/>
          <w:i/>
        </w:rPr>
      </w:pPr>
      <w:smartTag w:uri="urn:schemas-microsoft-com:office:smarttags" w:element="stockticker">
        <w:r w:rsidRPr="009E1078">
          <w:rPr>
            <w:b/>
            <w:i/>
          </w:rPr>
          <w:t>AND</w:t>
        </w:r>
      </w:smartTag>
      <w:r w:rsidRPr="009E1078">
        <w:rPr>
          <w:b/>
          <w:i/>
        </w:rPr>
        <w:t xml:space="preserve"> OVERNIGHT DELIVERY</w:t>
      </w:r>
    </w:p>
    <w:p w:rsidR="00BB1E33" w:rsidRDefault="00BB1E33" w:rsidP="00BB1E33"/>
    <w:p w:rsidR="00BB1E33" w:rsidRPr="00802FA7" w:rsidRDefault="00BB1E33" w:rsidP="00BB1E33">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BB1E33" w:rsidRPr="00802FA7" w:rsidRDefault="00BB1E33" w:rsidP="00BB1E33">
      <w:pPr>
        <w:rPr>
          <w:rFonts w:ascii="Times New Roman" w:hAnsi="Times New Roman"/>
          <w:szCs w:val="24"/>
        </w:rPr>
      </w:pPr>
    </w:p>
    <w:p w:rsidR="00BB1E33" w:rsidRDefault="00BB1E33" w:rsidP="00BB1E33">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1A5C28">
        <w:rPr>
          <w:rFonts w:ascii="Times New Roman" w:hAnsi="Times New Roman"/>
          <w:szCs w:val="24"/>
        </w:rPr>
        <w:t>id W.</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1A5C28">
        <w:rPr>
          <w:rFonts w:ascii="Times New Roman" w:hAnsi="Times New Roman"/>
          <w:szCs w:val="24"/>
        </w:rPr>
        <w:t xml:space="preserve">Director and </w:t>
      </w:r>
      <w:r w:rsidRPr="00802FA7">
        <w:rPr>
          <w:rFonts w:ascii="Times New Roman" w:hAnsi="Times New Roman"/>
          <w:szCs w:val="24"/>
        </w:rPr>
        <w:t>Secretary</w:t>
      </w:r>
    </w:p>
    <w:p w:rsidR="00BB1E33" w:rsidRDefault="00BB1E33" w:rsidP="00BB1E33"/>
    <w:p w:rsidR="00BB1E33" w:rsidRDefault="00BB1E33" w:rsidP="00BB1E33">
      <w:pPr>
        <w:ind w:left="720" w:hanging="720"/>
      </w:pPr>
      <w:r>
        <w:t>RE:</w:t>
      </w:r>
      <w:r>
        <w:tab/>
        <w:t>Affiliated Interest Filing for PacifiCorp</w:t>
      </w:r>
    </w:p>
    <w:p w:rsidR="00BB1E33" w:rsidRDefault="00BB1E33" w:rsidP="00BB1E33"/>
    <w:p w:rsidR="00BB1E33" w:rsidRDefault="00BB1E33" w:rsidP="00BB1E33">
      <w:r>
        <w:t>Dear Mr. Danner:</w:t>
      </w:r>
    </w:p>
    <w:p w:rsidR="00BB1E33" w:rsidRDefault="00BB1E33" w:rsidP="00BB1E33"/>
    <w:p w:rsidR="00BB1E33" w:rsidRDefault="00BB1E33" w:rsidP="00593B78">
      <w:r>
        <w:tab/>
        <w:t xml:space="preserve">Pursuant to RCW 80.16.020 and </w:t>
      </w:r>
      <w:smartTag w:uri="urn:schemas-microsoft-com:office:smarttags" w:element="stockticker">
        <w:r>
          <w:t>WAC</w:t>
        </w:r>
      </w:smartTag>
      <w:r>
        <w:t xml:space="preserve"> 480-100-245, PacifiCorp, d.b.a. Pacific Power (PacifiCorp or Company), files one verified copy of the </w:t>
      </w:r>
      <w:r w:rsidR="00D52C82">
        <w:t xml:space="preserve">Service </w:t>
      </w:r>
      <w:r w:rsidR="00D83709">
        <w:t>Rates</w:t>
      </w:r>
      <w:r>
        <w:t xml:space="preserve"> from </w:t>
      </w:r>
      <w:r w:rsidR="00D83709">
        <w:t xml:space="preserve">the </w:t>
      </w:r>
      <w:proofErr w:type="spellStart"/>
      <w:r w:rsidR="00D83709">
        <w:t>Kerite</w:t>
      </w:r>
      <w:proofErr w:type="spellEnd"/>
      <w:r w:rsidR="00D83709">
        <w:t xml:space="preserve"> Company (</w:t>
      </w:r>
      <w:proofErr w:type="spellStart"/>
      <w:r w:rsidR="00D83709">
        <w:t>Kerite</w:t>
      </w:r>
      <w:proofErr w:type="spellEnd"/>
      <w:r>
        <w:t xml:space="preserve">), </w:t>
      </w:r>
      <w:r w:rsidR="00D83709">
        <w:t xml:space="preserve">for </w:t>
      </w:r>
      <w:r w:rsidR="004F7A14">
        <w:t>evaluation and repair to certain Company transmission facilities</w:t>
      </w:r>
      <w:r w:rsidR="00D83709">
        <w:t xml:space="preserve">. A copy of the </w:t>
      </w:r>
      <w:r w:rsidR="00D52C82">
        <w:t xml:space="preserve">Service </w:t>
      </w:r>
      <w:r w:rsidR="00D83709">
        <w:t xml:space="preserve">Rates </w:t>
      </w:r>
      <w:r>
        <w:t>is included as Attachment A</w:t>
      </w:r>
      <w:r w:rsidR="00D83709">
        <w:t>.</w:t>
      </w:r>
      <w:r w:rsidR="00185C18">
        <w:t xml:space="preserve"> </w:t>
      </w:r>
    </w:p>
    <w:p w:rsidR="00D83709" w:rsidRDefault="00D83709" w:rsidP="00593B78"/>
    <w:p w:rsidR="00BB1E33" w:rsidRDefault="00BB1E33" w:rsidP="00593B78">
      <w:pPr>
        <w:rPr>
          <w:rFonts w:ascii="Times New Roman" w:hAnsi="Times New Roman"/>
          <w:szCs w:val="24"/>
        </w:rPr>
      </w:pPr>
      <w:r>
        <w:tab/>
      </w:r>
      <w:r w:rsidRPr="00CB72EE">
        <w:rPr>
          <w:szCs w:val="24"/>
        </w:rPr>
        <w:t>PacifiCorp</w:t>
      </w:r>
      <w:r>
        <w:rPr>
          <w:szCs w:val="24"/>
        </w:rPr>
        <w:t xml:space="preserve"> is a</w:t>
      </w:r>
      <w:r w:rsidR="00D83709">
        <w:rPr>
          <w:szCs w:val="24"/>
        </w:rPr>
        <w:t>n indirect</w:t>
      </w:r>
      <w:r>
        <w:rPr>
          <w:szCs w:val="24"/>
        </w:rPr>
        <w:t xml:space="preserve"> wholly-owned subsidiary of MidAmerican Energy Holdings Company (MEHC). MEHC is a wholly-owned subsidiary of Berkshire Hathaway, Inc (</w:t>
      </w:r>
      <w:r w:rsidR="00185C18">
        <w:rPr>
          <w:szCs w:val="24"/>
        </w:rPr>
        <w:t>Berkshire</w:t>
      </w:r>
      <w:r>
        <w:rPr>
          <w:szCs w:val="24"/>
        </w:rPr>
        <w:t xml:space="preserve">). Berkshire </w:t>
      </w:r>
      <w:r w:rsidR="00D83709">
        <w:rPr>
          <w:szCs w:val="24"/>
        </w:rPr>
        <w:t>holds</w:t>
      </w:r>
      <w:r>
        <w:rPr>
          <w:szCs w:val="24"/>
        </w:rPr>
        <w:t xml:space="preserve"> a</w:t>
      </w:r>
      <w:r w:rsidR="00D83709">
        <w:rPr>
          <w:szCs w:val="24"/>
        </w:rPr>
        <w:t>n approximate</w:t>
      </w:r>
      <w:r>
        <w:rPr>
          <w:szCs w:val="24"/>
        </w:rPr>
        <w:t xml:space="preserve"> 60 percent interest in the Marmon Group. The Marmon Group consists of approximately 130 companies, divided into eleven business sectors including engineered wire and cable, industrial products and building wire. </w:t>
      </w:r>
      <w:proofErr w:type="spellStart"/>
      <w:r w:rsidR="00D83709">
        <w:rPr>
          <w:szCs w:val="24"/>
        </w:rPr>
        <w:t>Kerite</w:t>
      </w:r>
      <w:proofErr w:type="spellEnd"/>
      <w:r w:rsidR="00D83709">
        <w:rPr>
          <w:szCs w:val="24"/>
        </w:rPr>
        <w:t xml:space="preserve"> is a member of the Marmon Group. </w:t>
      </w:r>
      <w:r>
        <w:rPr>
          <w:szCs w:val="24"/>
        </w:rPr>
        <w:t>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Berkshire’s ownership interest in the Marmon Group creates an affiliated interest.</w:t>
      </w:r>
    </w:p>
    <w:p w:rsidR="00BB1E33" w:rsidRDefault="00BB1E33" w:rsidP="00593B78">
      <w:pPr>
        <w:rPr>
          <w:rFonts w:ascii="Times New Roman" w:hAnsi="Times New Roman"/>
          <w:szCs w:val="24"/>
        </w:rPr>
      </w:pPr>
    </w:p>
    <w:p w:rsidR="00276E63" w:rsidRDefault="00BB1E33" w:rsidP="00593B78">
      <w:pPr>
        <w:rPr>
          <w:rFonts w:ascii="Times New Roman" w:hAnsi="Times New Roman"/>
          <w:szCs w:val="24"/>
        </w:rPr>
      </w:pPr>
      <w:r>
        <w:rPr>
          <w:rFonts w:ascii="Times New Roman" w:hAnsi="Times New Roman"/>
          <w:szCs w:val="24"/>
        </w:rPr>
        <w:tab/>
      </w:r>
      <w:proofErr w:type="spellStart"/>
      <w:r w:rsidR="004F7A14">
        <w:rPr>
          <w:rFonts w:ascii="Times New Roman" w:hAnsi="Times New Roman"/>
          <w:szCs w:val="24"/>
        </w:rPr>
        <w:t>Kerite</w:t>
      </w:r>
      <w:proofErr w:type="spellEnd"/>
      <w:r w:rsidR="004F7A14">
        <w:rPr>
          <w:rFonts w:ascii="Times New Roman" w:hAnsi="Times New Roman"/>
          <w:szCs w:val="24"/>
        </w:rPr>
        <w:t xml:space="preserve"> manufactures power cables and approximately thirty years ago, prior to Berkshire’s ownership interest in the Marmon Group, installed cables used by the Company for transmission services. Certain cables </w:t>
      </w:r>
      <w:r w:rsidR="001C3845">
        <w:rPr>
          <w:rFonts w:ascii="Times New Roman" w:hAnsi="Times New Roman"/>
          <w:szCs w:val="24"/>
        </w:rPr>
        <w:t xml:space="preserve">recently </w:t>
      </w:r>
      <w:r w:rsidR="004F7A14">
        <w:rPr>
          <w:rFonts w:ascii="Times New Roman" w:hAnsi="Times New Roman"/>
          <w:szCs w:val="24"/>
        </w:rPr>
        <w:t xml:space="preserve">experienced a failure near Salt Lake City, Utah. </w:t>
      </w:r>
      <w:r w:rsidR="00276E63">
        <w:rPr>
          <w:rFonts w:ascii="Times New Roman" w:hAnsi="Times New Roman"/>
          <w:szCs w:val="24"/>
        </w:rPr>
        <w:t xml:space="preserve">The affected transmission assets are not included </w:t>
      </w:r>
      <w:r w:rsidR="00961738">
        <w:rPr>
          <w:rFonts w:ascii="Times New Roman" w:hAnsi="Times New Roman"/>
          <w:szCs w:val="24"/>
        </w:rPr>
        <w:t xml:space="preserve">in the </w:t>
      </w:r>
      <w:r w:rsidR="00276E63">
        <w:rPr>
          <w:rFonts w:ascii="Times New Roman" w:hAnsi="Times New Roman"/>
        </w:rPr>
        <w:t>West Control Area allocation methodology and therefore not included in Washington rates. Notwithstanding, the Company is providing this notice out of an abundance of caution to ensure consistent treatment of affiliate contracts under the requirements of RCW 80.16.</w:t>
      </w:r>
    </w:p>
    <w:p w:rsidR="00276E63" w:rsidRDefault="00276E63" w:rsidP="00593B78">
      <w:pPr>
        <w:rPr>
          <w:rFonts w:ascii="Times New Roman" w:hAnsi="Times New Roman"/>
          <w:szCs w:val="24"/>
        </w:rPr>
      </w:pPr>
    </w:p>
    <w:p w:rsidR="001309E1" w:rsidRDefault="004F7A14" w:rsidP="00593B78">
      <w:pPr>
        <w:ind w:firstLine="720"/>
        <w:rPr>
          <w:rFonts w:ascii="Times New Roman" w:hAnsi="Times New Roman"/>
          <w:szCs w:val="24"/>
        </w:rPr>
        <w:sectPr w:rsidR="001309E1" w:rsidSect="00AA124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rPr>
          <w:rFonts w:ascii="Times New Roman" w:hAnsi="Times New Roman"/>
          <w:szCs w:val="24"/>
        </w:rPr>
        <w:t xml:space="preserve">PacifiCorp selected </w:t>
      </w:r>
      <w:proofErr w:type="spellStart"/>
      <w:r>
        <w:rPr>
          <w:rFonts w:ascii="Times New Roman" w:hAnsi="Times New Roman"/>
          <w:szCs w:val="24"/>
        </w:rPr>
        <w:t>Kerite</w:t>
      </w:r>
      <w:proofErr w:type="spellEnd"/>
      <w:r>
        <w:rPr>
          <w:rFonts w:ascii="Times New Roman" w:hAnsi="Times New Roman"/>
          <w:szCs w:val="24"/>
        </w:rPr>
        <w:t xml:space="preserve"> to perform an evaluation and potential repair of the failure because </w:t>
      </w:r>
      <w:proofErr w:type="spellStart"/>
      <w:r>
        <w:rPr>
          <w:rFonts w:ascii="Times New Roman" w:hAnsi="Times New Roman"/>
          <w:szCs w:val="24"/>
        </w:rPr>
        <w:t>Kerite</w:t>
      </w:r>
      <w:proofErr w:type="spellEnd"/>
      <w:r>
        <w:rPr>
          <w:rFonts w:ascii="Times New Roman" w:hAnsi="Times New Roman"/>
          <w:szCs w:val="24"/>
        </w:rPr>
        <w:t xml:space="preserve">, as the manufacturer, is in the best position to perform such tasks. </w:t>
      </w:r>
    </w:p>
    <w:p w:rsidR="00BB1E33" w:rsidRDefault="004F7A14" w:rsidP="00593B78">
      <w:pPr>
        <w:ind w:firstLine="720"/>
        <w:rPr>
          <w:rFonts w:ascii="Times New Roman" w:hAnsi="Times New Roman"/>
          <w:szCs w:val="24"/>
        </w:rPr>
      </w:pPr>
      <w:proofErr w:type="spellStart"/>
      <w:r>
        <w:rPr>
          <w:rFonts w:ascii="Times New Roman" w:hAnsi="Times New Roman"/>
          <w:szCs w:val="24"/>
        </w:rPr>
        <w:lastRenderedPageBreak/>
        <w:t>Kerite</w:t>
      </w:r>
      <w:proofErr w:type="spellEnd"/>
      <w:r>
        <w:rPr>
          <w:rFonts w:ascii="Times New Roman" w:hAnsi="Times New Roman"/>
          <w:szCs w:val="24"/>
        </w:rPr>
        <w:t xml:space="preserve"> </w:t>
      </w:r>
      <w:r w:rsidR="001471FA">
        <w:rPr>
          <w:rFonts w:ascii="Times New Roman" w:hAnsi="Times New Roman"/>
          <w:szCs w:val="24"/>
        </w:rPr>
        <w:t xml:space="preserve">is expected to </w:t>
      </w:r>
      <w:r>
        <w:rPr>
          <w:rFonts w:ascii="Times New Roman" w:hAnsi="Times New Roman"/>
          <w:szCs w:val="24"/>
        </w:rPr>
        <w:t xml:space="preserve">begin work </w:t>
      </w:r>
      <w:r w:rsidR="001471FA">
        <w:rPr>
          <w:rFonts w:ascii="Times New Roman" w:hAnsi="Times New Roman"/>
          <w:szCs w:val="24"/>
        </w:rPr>
        <w:t>as early as</w:t>
      </w:r>
      <w:r>
        <w:rPr>
          <w:rFonts w:ascii="Times New Roman" w:hAnsi="Times New Roman"/>
          <w:szCs w:val="24"/>
        </w:rPr>
        <w:t xml:space="preserve"> June 17, 2010 and expects to complete its evaluation in less than one week.</w:t>
      </w:r>
    </w:p>
    <w:p w:rsidR="00BB1E33" w:rsidRPr="00922DDA" w:rsidRDefault="00BB1E33" w:rsidP="00593B78">
      <w:pPr>
        <w:rPr>
          <w:rFonts w:ascii="Times New Roman" w:hAnsi="Times New Roman"/>
          <w:szCs w:val="24"/>
        </w:rPr>
      </w:pPr>
    </w:p>
    <w:p w:rsidR="00BB1E33" w:rsidRDefault="00BB1E33" w:rsidP="00593B78">
      <w:r>
        <w:tab/>
        <w:t xml:space="preserve">Also included with this filing is a notarized verification from </w:t>
      </w:r>
      <w:r w:rsidR="00AA1240">
        <w:t>Andrea Kelly</w:t>
      </w:r>
      <w:r>
        <w:t>, Vice President</w:t>
      </w:r>
      <w:r w:rsidR="00593B78">
        <w:t xml:space="preserve"> of Regulation, </w:t>
      </w:r>
      <w:r>
        <w:t>Pacific Power</w:t>
      </w:r>
      <w:r w:rsidR="008924F7">
        <w:t>, regarding this</w:t>
      </w:r>
      <w:r>
        <w:t xml:space="preserve"> </w:t>
      </w:r>
      <w:r w:rsidR="008924F7">
        <w:t>transaction</w:t>
      </w:r>
      <w:r>
        <w:t xml:space="preserve"> with </w:t>
      </w:r>
      <w:r w:rsidR="008924F7">
        <w:t xml:space="preserve">the </w:t>
      </w:r>
      <w:proofErr w:type="spellStart"/>
      <w:r w:rsidR="008924F7">
        <w:t>Kerite</w:t>
      </w:r>
      <w:proofErr w:type="spellEnd"/>
      <w:r w:rsidR="008924F7">
        <w:t xml:space="preserve"> </w:t>
      </w:r>
      <w:proofErr w:type="gramStart"/>
      <w:r w:rsidR="008924F7">
        <w:t>Company</w:t>
      </w:r>
      <w:r>
        <w:t>.</w:t>
      </w:r>
      <w:proofErr w:type="gramEnd"/>
    </w:p>
    <w:p w:rsidR="00BB1E33" w:rsidRDefault="00BB1E33" w:rsidP="00593B78"/>
    <w:p w:rsidR="00BB1E33" w:rsidRDefault="00BB1E33" w:rsidP="00593B78">
      <w:r>
        <w:t>Please do not hesitate to contact me if you have any questions.</w:t>
      </w:r>
    </w:p>
    <w:p w:rsidR="00BB1E33" w:rsidRDefault="00BB1E33" w:rsidP="00BB1E33"/>
    <w:p w:rsidR="00BB1E33" w:rsidRDefault="00BB1E33" w:rsidP="00BB1E33"/>
    <w:p w:rsidR="00BB1E33" w:rsidRDefault="00BB1E33" w:rsidP="00BB1E33">
      <w:r>
        <w:t>Sincerely,</w:t>
      </w:r>
    </w:p>
    <w:p w:rsidR="00BB1E33" w:rsidRDefault="00BB1E33" w:rsidP="00BB1E33"/>
    <w:p w:rsidR="00BB1E33" w:rsidRDefault="00BB1E33" w:rsidP="00BB1E33"/>
    <w:p w:rsidR="00BB1E33" w:rsidRDefault="00BB1E33" w:rsidP="00BB1E33"/>
    <w:p w:rsidR="00BB1E33" w:rsidRDefault="00185C18" w:rsidP="00BB1E33">
      <w:r>
        <w:t>Andrea L. Kelly</w:t>
      </w:r>
    </w:p>
    <w:p w:rsidR="00185C18" w:rsidRDefault="00185C18" w:rsidP="00BB1E33">
      <w:r>
        <w:t>Vice President, Regulation</w:t>
      </w:r>
    </w:p>
    <w:p w:rsidR="00BB1E33" w:rsidRDefault="00BB1E33" w:rsidP="00BB1E33">
      <w:r>
        <w:t>Pacific Power</w:t>
      </w:r>
    </w:p>
    <w:p w:rsidR="00BB1E33" w:rsidRDefault="00BB1E33" w:rsidP="00BB1E33"/>
    <w:p w:rsidR="00BB1E33" w:rsidRDefault="00BB1E33" w:rsidP="00BB1E33">
      <w:r>
        <w:t>Enclosures</w:t>
      </w:r>
    </w:p>
    <w:p w:rsidR="00BB1E33" w:rsidRDefault="00BB1E33" w:rsidP="00BB1E33">
      <w:pPr>
        <w:sectPr w:rsidR="00BB1E33" w:rsidSect="001309E1">
          <w:headerReference w:type="first" r:id="rId13"/>
          <w:type w:val="continuous"/>
          <w:pgSz w:w="12240" w:h="15840" w:code="1"/>
          <w:pgMar w:top="1440" w:right="1800" w:bottom="1008" w:left="1800" w:header="720" w:footer="720" w:gutter="0"/>
          <w:cols w:space="720"/>
          <w:titlePg/>
          <w:docGrid w:linePitch="360"/>
        </w:sectPr>
      </w:pPr>
    </w:p>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BB1E33" w:rsidRDefault="00BB1E33" w:rsidP="00BB1E33"/>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BB1E33">
      <w:pPr>
        <w:jc w:val="center"/>
        <w:rPr>
          <w:b/>
          <w:szCs w:val="24"/>
        </w:rPr>
      </w:pPr>
    </w:p>
    <w:p w:rsidR="001309E1" w:rsidRDefault="001309E1" w:rsidP="00EE39CA">
      <w:pPr>
        <w:rPr>
          <w:b/>
          <w:szCs w:val="24"/>
        </w:rPr>
      </w:pPr>
    </w:p>
    <w:sectPr w:rsidR="001309E1" w:rsidSect="001309E1">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E1" w:rsidRDefault="001309E1" w:rsidP="001309E1">
      <w:r>
        <w:separator/>
      </w:r>
    </w:p>
  </w:endnote>
  <w:endnote w:type="continuationSeparator" w:id="0">
    <w:p w:rsidR="001309E1" w:rsidRDefault="001309E1" w:rsidP="0013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8F" w:rsidRDefault="00277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8F" w:rsidRDefault="00277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8F" w:rsidRDefault="00277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E1" w:rsidRDefault="001309E1" w:rsidP="001309E1">
      <w:r>
        <w:separator/>
      </w:r>
    </w:p>
  </w:footnote>
  <w:footnote w:type="continuationSeparator" w:id="0">
    <w:p w:rsidR="001309E1" w:rsidRDefault="001309E1" w:rsidP="00130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8F" w:rsidRDefault="002774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8F" w:rsidRDefault="00277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8F" w:rsidRDefault="002774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E1" w:rsidRDefault="001309E1">
    <w:pPr>
      <w:pStyle w:val="Header"/>
    </w:pPr>
    <w:r>
      <w:t>Washington Utilities &amp; Transportation Commission</w:t>
    </w:r>
  </w:p>
  <w:p w:rsidR="001309E1" w:rsidRDefault="001309E1">
    <w:pPr>
      <w:pStyle w:val="Header"/>
    </w:pPr>
    <w:r>
      <w:t>June 17, 2010</w:t>
    </w:r>
  </w:p>
  <w:p w:rsidR="001309E1" w:rsidRDefault="001309E1">
    <w:pPr>
      <w:pStyle w:val="Header"/>
    </w:pPr>
    <w:r>
      <w:t xml:space="preserve">Page 2 </w:t>
    </w:r>
  </w:p>
  <w:p w:rsidR="001309E1" w:rsidRDefault="001309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B1E33"/>
    <w:rsid w:val="00076E5D"/>
    <w:rsid w:val="001309E1"/>
    <w:rsid w:val="001471FA"/>
    <w:rsid w:val="00185C18"/>
    <w:rsid w:val="001A5C28"/>
    <w:rsid w:val="001C3845"/>
    <w:rsid w:val="00262563"/>
    <w:rsid w:val="00276E63"/>
    <w:rsid w:val="0027748F"/>
    <w:rsid w:val="003728C0"/>
    <w:rsid w:val="003D529B"/>
    <w:rsid w:val="004F7A14"/>
    <w:rsid w:val="005916DC"/>
    <w:rsid w:val="00593B78"/>
    <w:rsid w:val="005A3BC2"/>
    <w:rsid w:val="00651468"/>
    <w:rsid w:val="006E099B"/>
    <w:rsid w:val="008139B1"/>
    <w:rsid w:val="00831945"/>
    <w:rsid w:val="008924F7"/>
    <w:rsid w:val="00961738"/>
    <w:rsid w:val="009B2FCC"/>
    <w:rsid w:val="00AA1240"/>
    <w:rsid w:val="00AF263F"/>
    <w:rsid w:val="00BB1E33"/>
    <w:rsid w:val="00D52C82"/>
    <w:rsid w:val="00D83709"/>
    <w:rsid w:val="00E43E6C"/>
    <w:rsid w:val="00EE39CA"/>
    <w:rsid w:val="00F02A77"/>
    <w:rsid w:val="00F22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33"/>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738"/>
    <w:rPr>
      <w:sz w:val="16"/>
      <w:szCs w:val="16"/>
    </w:rPr>
  </w:style>
  <w:style w:type="paragraph" w:styleId="CommentText">
    <w:name w:val="annotation text"/>
    <w:basedOn w:val="Normal"/>
    <w:link w:val="CommentTextChar"/>
    <w:uiPriority w:val="99"/>
    <w:semiHidden/>
    <w:unhideWhenUsed/>
    <w:rsid w:val="00961738"/>
    <w:rPr>
      <w:sz w:val="20"/>
    </w:rPr>
  </w:style>
  <w:style w:type="character" w:customStyle="1" w:styleId="CommentTextChar">
    <w:name w:val="Comment Text Char"/>
    <w:basedOn w:val="DefaultParagraphFont"/>
    <w:link w:val="CommentText"/>
    <w:uiPriority w:val="99"/>
    <w:semiHidden/>
    <w:rsid w:val="00961738"/>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961738"/>
    <w:rPr>
      <w:b/>
      <w:bCs/>
    </w:rPr>
  </w:style>
  <w:style w:type="character" w:customStyle="1" w:styleId="CommentSubjectChar">
    <w:name w:val="Comment Subject Char"/>
    <w:basedOn w:val="CommentTextChar"/>
    <w:link w:val="CommentSubject"/>
    <w:uiPriority w:val="99"/>
    <w:semiHidden/>
    <w:rsid w:val="00961738"/>
    <w:rPr>
      <w:b/>
      <w:bCs/>
    </w:rPr>
  </w:style>
  <w:style w:type="paragraph" w:styleId="BalloonText">
    <w:name w:val="Balloon Text"/>
    <w:basedOn w:val="Normal"/>
    <w:link w:val="BalloonTextChar"/>
    <w:uiPriority w:val="99"/>
    <w:semiHidden/>
    <w:unhideWhenUsed/>
    <w:rsid w:val="00961738"/>
    <w:rPr>
      <w:rFonts w:ascii="Tahoma" w:hAnsi="Tahoma" w:cs="Tahoma"/>
      <w:sz w:val="16"/>
      <w:szCs w:val="16"/>
    </w:rPr>
  </w:style>
  <w:style w:type="character" w:customStyle="1" w:styleId="BalloonTextChar">
    <w:name w:val="Balloon Text Char"/>
    <w:basedOn w:val="DefaultParagraphFont"/>
    <w:link w:val="BalloonText"/>
    <w:uiPriority w:val="99"/>
    <w:semiHidden/>
    <w:rsid w:val="00961738"/>
    <w:rPr>
      <w:rFonts w:ascii="Tahoma" w:eastAsia="Times" w:hAnsi="Tahoma" w:cs="Tahoma"/>
      <w:sz w:val="16"/>
      <w:szCs w:val="16"/>
    </w:rPr>
  </w:style>
  <w:style w:type="paragraph" w:styleId="Header">
    <w:name w:val="header"/>
    <w:basedOn w:val="Normal"/>
    <w:link w:val="HeaderChar"/>
    <w:uiPriority w:val="99"/>
    <w:semiHidden/>
    <w:unhideWhenUsed/>
    <w:rsid w:val="001309E1"/>
    <w:pPr>
      <w:tabs>
        <w:tab w:val="center" w:pos="4680"/>
        <w:tab w:val="right" w:pos="9360"/>
      </w:tabs>
    </w:pPr>
  </w:style>
  <w:style w:type="character" w:customStyle="1" w:styleId="HeaderChar">
    <w:name w:val="Header Char"/>
    <w:basedOn w:val="DefaultParagraphFont"/>
    <w:link w:val="Header"/>
    <w:uiPriority w:val="99"/>
    <w:semiHidden/>
    <w:rsid w:val="001309E1"/>
    <w:rPr>
      <w:rFonts w:ascii="Times" w:eastAsia="Times" w:hAnsi="Times"/>
      <w:szCs w:val="20"/>
    </w:rPr>
  </w:style>
  <w:style w:type="paragraph" w:styleId="Footer">
    <w:name w:val="footer"/>
    <w:basedOn w:val="Normal"/>
    <w:link w:val="FooterChar"/>
    <w:uiPriority w:val="99"/>
    <w:semiHidden/>
    <w:unhideWhenUsed/>
    <w:rsid w:val="001309E1"/>
    <w:pPr>
      <w:tabs>
        <w:tab w:val="center" w:pos="4680"/>
        <w:tab w:val="right" w:pos="9360"/>
      </w:tabs>
    </w:pPr>
  </w:style>
  <w:style w:type="character" w:customStyle="1" w:styleId="FooterChar">
    <w:name w:val="Footer Char"/>
    <w:basedOn w:val="DefaultParagraphFont"/>
    <w:link w:val="Footer"/>
    <w:uiPriority w:val="99"/>
    <w:semiHidden/>
    <w:rsid w:val="001309E1"/>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2010-06-17T07:00:00+00:00</OpenedDate>
    <Date1 xmlns="dc463f71-b30c-4ab2-9473-d307f9d35888">2010-06-17T07:00:00+00:00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101095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92802682B3714CB9E583B79AA186E1" ma:contentTypeVersion="131" ma:contentTypeDescription="" ma:contentTypeScope="" ma:versionID="4b5c714edea5e35643f3b77ff85e03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2EA4B4-9FD7-4E51-B9B6-28AEFB8B65D1}"/>
</file>

<file path=customXml/itemProps2.xml><?xml version="1.0" encoding="utf-8"?>
<ds:datastoreItem xmlns:ds="http://schemas.openxmlformats.org/officeDocument/2006/customXml" ds:itemID="{EF9B0D73-8940-4376-BC5D-E9889C352E95}"/>
</file>

<file path=customXml/itemProps3.xml><?xml version="1.0" encoding="utf-8"?>
<ds:datastoreItem xmlns:ds="http://schemas.openxmlformats.org/officeDocument/2006/customXml" ds:itemID="{7BBF84F3-5A0D-4BD2-BA5F-63511126BC1F}"/>
</file>

<file path=customXml/itemProps4.xml><?xml version="1.0" encoding="utf-8"?>
<ds:datastoreItem xmlns:ds="http://schemas.openxmlformats.org/officeDocument/2006/customXml" ds:itemID="{F76AAAD7-AAF8-40F0-A25C-0B66932B58F4}"/>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2010-06-17T16:37:00Z</dcterms:created>
  <dcterms:modified xsi:type="dcterms:W3CDTF">2010-06-17T16:37:00Z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0x0101006E56B4D1795A2E4DB2F0B01679ED314A00CA92802682B3714CB9E583B79AA186E1</vt:lpwstr>
  </property>
  <property fmtid="{D5CDD505-2E9C-101B-9397-08002B2CF9AE}" pid="4" name="_docset_NoMedatataSyncRequired">
    <vt:lpwstr>False</vt:lpwstr>
  </property>
</Properties>
</file>