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BE" w:rsidRPr="00A2371F" w:rsidRDefault="00A845BE">
      <w:pPr>
        <w:pStyle w:val="BodyText"/>
        <w:rPr>
          <w:b/>
          <w:bCs/>
        </w:rPr>
      </w:pPr>
      <w:r w:rsidRPr="00A2371F">
        <w:rPr>
          <w:b/>
          <w:bCs/>
        </w:rPr>
        <w:t xml:space="preserve">BEFORE THE </w:t>
      </w:r>
      <w:smartTag w:uri="urn:schemas-microsoft-com:office:smarttags" w:element="place">
        <w:smartTag w:uri="urn:schemas-microsoft-com:office:smarttags" w:element="PlaceName">
          <w:r w:rsidRPr="00A2371F">
            <w:rPr>
              <w:b/>
              <w:bCs/>
            </w:rPr>
            <w:t>WASHINGTON</w:t>
          </w:r>
        </w:smartTag>
        <w:r w:rsidRPr="00A2371F">
          <w:rPr>
            <w:b/>
            <w:bCs/>
          </w:rPr>
          <w:t xml:space="preserve"> </w:t>
        </w:r>
        <w:smartTag w:uri="urn:schemas-microsoft-com:office:smarttags" w:element="PlaceType">
          <w:r w:rsidRPr="00A2371F">
            <w:rPr>
              <w:b/>
              <w:bCs/>
            </w:rPr>
            <w:t>STATE</w:t>
          </w:r>
        </w:smartTag>
      </w:smartTag>
    </w:p>
    <w:p w:rsidR="00A845BE" w:rsidRPr="00A2371F" w:rsidRDefault="00A845BE">
      <w:pPr>
        <w:pStyle w:val="BodyText"/>
        <w:rPr>
          <w:b/>
          <w:bCs/>
        </w:rPr>
      </w:pPr>
      <w:r w:rsidRPr="00A2371F">
        <w:rPr>
          <w:b/>
          <w:bCs/>
        </w:rPr>
        <w:t>UTILITIES AND TRANSPORTATION COMMISSION</w:t>
      </w:r>
    </w:p>
    <w:p w:rsidR="00A845BE" w:rsidRPr="00A2371F" w:rsidRDefault="00A845BE">
      <w:pPr>
        <w:jc w:val="center"/>
      </w:pPr>
    </w:p>
    <w:tbl>
      <w:tblPr>
        <w:tblW w:w="0" w:type="auto"/>
        <w:tblLook w:val="0000"/>
      </w:tblPr>
      <w:tblGrid>
        <w:gridCol w:w="4188"/>
        <w:gridCol w:w="480"/>
        <w:gridCol w:w="4188"/>
      </w:tblGrid>
      <w:tr w:rsidR="00A845BE" w:rsidRPr="00A2371F">
        <w:tc>
          <w:tcPr>
            <w:tcW w:w="4188" w:type="dxa"/>
          </w:tcPr>
          <w:p w:rsidR="00A845BE" w:rsidRPr="00A2371F" w:rsidRDefault="00A845BE">
            <w:pPr>
              <w:pStyle w:val="Header"/>
              <w:tabs>
                <w:tab w:val="clear" w:pos="4320"/>
                <w:tab w:val="clear" w:pos="8640"/>
              </w:tabs>
            </w:pPr>
            <w:r w:rsidRPr="00A2371F">
              <w:t xml:space="preserve">In the Matter of the </w:t>
            </w:r>
            <w:r w:rsidR="007555D9">
              <w:t>Petition</w:t>
            </w:r>
            <w:r w:rsidRPr="00A2371F">
              <w:t xml:space="preserve"> of </w:t>
            </w:r>
          </w:p>
          <w:p w:rsidR="00735CF8" w:rsidRDefault="00735CF8"/>
          <w:p w:rsidR="00253EA5" w:rsidRPr="001B5182" w:rsidRDefault="00601228" w:rsidP="00253EA5">
            <w:r>
              <w:fldChar w:fldCharType="begin"/>
            </w:r>
            <w:r w:rsidR="002C0580">
              <w:instrText xml:space="preserve"> ASK company1_name "Enter Full Company 1 Name</w:instrText>
            </w:r>
            <w:r>
              <w:fldChar w:fldCharType="separate"/>
            </w:r>
            <w:bookmarkStart w:id="0" w:name="company1_name"/>
            <w:r w:rsidR="00EE4FBA">
              <w:t>Company 1</w:t>
            </w:r>
            <w:bookmarkEnd w:id="0"/>
            <w:r>
              <w:fldChar w:fldCharType="end"/>
            </w:r>
            <w:r w:rsidR="004507BF">
              <w:t>C</w:t>
            </w:r>
            <w:r w:rsidR="00D07E7A">
              <w:t>ASCADE NATURAL GAS CORPORATION</w:t>
            </w:r>
            <w:r w:rsidR="00253EA5" w:rsidRPr="001B5182">
              <w:t xml:space="preserve">, </w:t>
            </w:r>
            <w:r>
              <w:rPr>
                <w:b/>
              </w:rPr>
              <w:fldChar w:fldCharType="begin"/>
            </w:r>
            <w:r w:rsidR="002C0580">
              <w:rPr>
                <w:b/>
              </w:rPr>
              <w:instrText xml:space="preserve"> ASK acronym1 "Enter company 1's Short Name" \* MERGEFORMAT </w:instrText>
            </w:r>
            <w:r>
              <w:rPr>
                <w:b/>
              </w:rPr>
              <w:fldChar w:fldCharType="separate"/>
            </w:r>
            <w:bookmarkStart w:id="1" w:name="acronym1"/>
            <w:r w:rsidR="00EE4FBA">
              <w:rPr>
                <w:b/>
              </w:rPr>
              <w:t>Co. 1</w:t>
            </w:r>
            <w:bookmarkEnd w:id="1"/>
            <w:r>
              <w:rPr>
                <w:b/>
              </w:rPr>
              <w:fldChar w:fldCharType="end"/>
            </w:r>
          </w:p>
          <w:p w:rsidR="00676280" w:rsidRDefault="00676280" w:rsidP="00253EA5"/>
          <w:p w:rsidR="00253EA5" w:rsidRPr="001B5182" w:rsidRDefault="00A845BE" w:rsidP="00253EA5">
            <w:r w:rsidRPr="00A2371F">
              <w:t xml:space="preserve">For </w:t>
            </w:r>
            <w:r w:rsidR="00676280" w:rsidRPr="00676280">
              <w:t xml:space="preserve">Order Approving an Agreement for Transfer of </w:t>
            </w:r>
            <w:r w:rsidR="004507BF">
              <w:t xml:space="preserve">Seattle General Office Building and Property </w:t>
            </w:r>
            <w:r w:rsidR="00676280">
              <w:t xml:space="preserve">to </w:t>
            </w:r>
            <w:r w:rsidR="00601228">
              <w:fldChar w:fldCharType="begin"/>
            </w:r>
            <w:r w:rsidR="002C0580">
              <w:instrText xml:space="preserve"> ASK company2_name "Enter Buyer's Full Company Name</w:instrText>
            </w:r>
            <w:r w:rsidR="00601228">
              <w:fldChar w:fldCharType="separate"/>
            </w:r>
            <w:bookmarkStart w:id="2" w:name="company2_name"/>
            <w:r w:rsidR="00EE4FBA">
              <w:t>Buyer's Name</w:t>
            </w:r>
            <w:bookmarkEnd w:id="2"/>
            <w:r w:rsidR="00601228">
              <w:fldChar w:fldCharType="end"/>
            </w:r>
            <w:r w:rsidR="004507BF">
              <w:t>Touchstone Corporation</w:t>
            </w:r>
            <w:r w:rsidR="00601228" w:rsidRPr="00A454B2">
              <w:fldChar w:fldCharType="begin"/>
            </w:r>
            <w:r w:rsidR="00D252F9" w:rsidRPr="00A454B2">
              <w:instrText xml:space="preserve"> ASK acronym2 "Enter the Buyer's Short Name" \* MERGEFORMAT </w:instrText>
            </w:r>
            <w:r w:rsidR="00601228" w:rsidRPr="00A454B2">
              <w:fldChar w:fldCharType="separate"/>
            </w:r>
            <w:bookmarkStart w:id="3" w:name="acronym2"/>
            <w:r w:rsidR="00EE4FBA">
              <w:t>Co. 2</w:t>
            </w:r>
            <w:bookmarkEnd w:id="3"/>
            <w:r w:rsidR="00601228" w:rsidRPr="00A454B2">
              <w:fldChar w:fldCharType="end"/>
            </w:r>
          </w:p>
          <w:p w:rsidR="00A845BE" w:rsidRPr="00A2371F" w:rsidRDefault="00A845BE">
            <w:r w:rsidRPr="00A2371F">
              <w:t xml:space="preserve">. . . . . . . . . . . . . . . . . . . . . . . . . . . . . . . . . </w:t>
            </w:r>
          </w:p>
        </w:tc>
        <w:tc>
          <w:tcPr>
            <w:tcW w:w="480" w:type="dxa"/>
          </w:tcPr>
          <w:p w:rsidR="00A845BE" w:rsidRPr="00A2371F" w:rsidRDefault="00A845BE">
            <w:pPr>
              <w:jc w:val="center"/>
            </w:pPr>
            <w:r w:rsidRPr="00A2371F">
              <w:t>)</w:t>
            </w:r>
          </w:p>
          <w:p w:rsidR="00A845BE" w:rsidRPr="00A2371F" w:rsidRDefault="00A845BE">
            <w:pPr>
              <w:jc w:val="center"/>
            </w:pPr>
            <w:r w:rsidRPr="00A2371F">
              <w:t>)</w:t>
            </w:r>
            <w:r w:rsidRPr="00A2371F">
              <w:br/>
              <w:t>)</w:t>
            </w:r>
            <w:r w:rsidRPr="00A2371F">
              <w:br/>
              <w:t>)</w:t>
            </w:r>
            <w:r w:rsidRPr="00A2371F">
              <w:br/>
              <w:t>)</w:t>
            </w:r>
            <w:r w:rsidRPr="00A2371F">
              <w:br/>
              <w:t>)</w:t>
            </w:r>
            <w:r w:rsidRPr="00A2371F">
              <w:br/>
              <w:t>)</w:t>
            </w:r>
          </w:p>
          <w:p w:rsidR="00D07E7A" w:rsidRDefault="00D07E7A" w:rsidP="00676280">
            <w:pPr>
              <w:jc w:val="center"/>
            </w:pPr>
            <w:r>
              <w:t>)</w:t>
            </w:r>
          </w:p>
          <w:p w:rsidR="00D07E7A" w:rsidRDefault="00D07E7A" w:rsidP="00676280">
            <w:pPr>
              <w:jc w:val="center"/>
            </w:pPr>
            <w:r>
              <w:t>)</w:t>
            </w:r>
          </w:p>
          <w:p w:rsidR="00A845BE" w:rsidRPr="00A2371F" w:rsidRDefault="00A845BE" w:rsidP="00676280">
            <w:pPr>
              <w:jc w:val="center"/>
            </w:pPr>
            <w:r w:rsidRPr="00A2371F">
              <w:t>)</w:t>
            </w:r>
          </w:p>
        </w:tc>
        <w:tc>
          <w:tcPr>
            <w:tcW w:w="4188" w:type="dxa"/>
          </w:tcPr>
          <w:p w:rsidR="00253EA5" w:rsidRPr="001B5182" w:rsidRDefault="00A845BE" w:rsidP="00253EA5">
            <w:r w:rsidRPr="00A2371F">
              <w:t xml:space="preserve">DOCKET </w:t>
            </w:r>
            <w:r w:rsidR="00601228">
              <w:fldChar w:fldCharType="begin"/>
            </w:r>
            <w:r w:rsidR="002C0580">
              <w:instrText xml:space="preserve"> ASK docket_no "Enter Docket Number using XX=XXXXXX Format</w:instrText>
            </w:r>
            <w:r w:rsidR="00601228">
              <w:fldChar w:fldCharType="separate"/>
            </w:r>
            <w:bookmarkStart w:id="4" w:name="docket_no"/>
            <w:r w:rsidR="00EE4FBA">
              <w:t>UT-090000</w:t>
            </w:r>
            <w:bookmarkEnd w:id="4"/>
            <w:r w:rsidR="00601228">
              <w:fldChar w:fldCharType="end"/>
            </w:r>
            <w:r w:rsidR="004507BF">
              <w:t>UG-100860</w:t>
            </w:r>
          </w:p>
          <w:p w:rsidR="002F0832" w:rsidRPr="00A2371F" w:rsidRDefault="002F0832"/>
          <w:p w:rsidR="00A845BE" w:rsidRPr="00A2371F" w:rsidRDefault="00A845BE">
            <w:r w:rsidRPr="00A2371F">
              <w:t xml:space="preserve">ORDER </w:t>
            </w:r>
            <w:r w:rsidR="00601228">
              <w:fldChar w:fldCharType="begin"/>
            </w:r>
            <w:r w:rsidR="002C0580">
              <w:instrText xml:space="preserve"> ASK order_no "Enter Order Number"</w:instrText>
            </w:r>
            <w:r w:rsidR="00601228">
              <w:fldChar w:fldCharType="separate"/>
            </w:r>
            <w:bookmarkStart w:id="5" w:name="order_no"/>
            <w:r w:rsidR="00EE4FBA">
              <w:t>01</w:t>
            </w:r>
            <w:bookmarkEnd w:id="5"/>
            <w:r w:rsidR="00601228">
              <w:fldChar w:fldCharType="end"/>
            </w:r>
            <w:r w:rsidR="004507BF">
              <w:t>01</w:t>
            </w:r>
          </w:p>
          <w:p w:rsidR="00A845BE" w:rsidRPr="00A2371F" w:rsidRDefault="00A845BE">
            <w:pPr>
              <w:rPr>
                <w:b/>
                <w:bCs/>
              </w:rPr>
            </w:pPr>
          </w:p>
          <w:p w:rsidR="00A845BE" w:rsidRPr="00A2371F" w:rsidRDefault="00A845BE">
            <w:pPr>
              <w:rPr>
                <w:b/>
                <w:bCs/>
              </w:rPr>
            </w:pPr>
          </w:p>
          <w:p w:rsidR="00676280" w:rsidRDefault="00676280">
            <w:pPr>
              <w:pStyle w:val="Header"/>
              <w:tabs>
                <w:tab w:val="clear" w:pos="4320"/>
                <w:tab w:val="clear" w:pos="8640"/>
              </w:tabs>
            </w:pPr>
          </w:p>
          <w:p w:rsidR="00D07E7A" w:rsidRDefault="00D07E7A" w:rsidP="007555D9">
            <w:pPr>
              <w:pStyle w:val="Header"/>
              <w:tabs>
                <w:tab w:val="clear" w:pos="4320"/>
                <w:tab w:val="clear" w:pos="8640"/>
              </w:tabs>
            </w:pPr>
          </w:p>
          <w:p w:rsidR="00D07E7A" w:rsidRDefault="00D07E7A" w:rsidP="007555D9">
            <w:pPr>
              <w:pStyle w:val="Header"/>
              <w:tabs>
                <w:tab w:val="clear" w:pos="4320"/>
                <w:tab w:val="clear" w:pos="8640"/>
              </w:tabs>
            </w:pPr>
          </w:p>
          <w:p w:rsidR="00A845BE" w:rsidRPr="00676280" w:rsidRDefault="007555D9" w:rsidP="007555D9">
            <w:pPr>
              <w:pStyle w:val="Header"/>
              <w:tabs>
                <w:tab w:val="clear" w:pos="4320"/>
                <w:tab w:val="clear" w:pos="8640"/>
              </w:tabs>
            </w:pPr>
            <w:r>
              <w:t>ORDER GRANTING PETITION</w:t>
            </w:r>
          </w:p>
        </w:tc>
      </w:tr>
    </w:tbl>
    <w:p w:rsidR="00676280" w:rsidRDefault="00676280">
      <w:pPr>
        <w:pStyle w:val="Heading1"/>
        <w:spacing w:line="288" w:lineRule="auto"/>
      </w:pPr>
    </w:p>
    <w:p w:rsidR="00A845BE" w:rsidRPr="00A2371F" w:rsidRDefault="00A845BE">
      <w:pPr>
        <w:pStyle w:val="Heading1"/>
        <w:spacing w:line="288" w:lineRule="auto"/>
      </w:pPr>
      <w:r w:rsidRPr="00A2371F">
        <w:t>BACKGROUND</w:t>
      </w:r>
    </w:p>
    <w:p w:rsidR="00A845BE" w:rsidRPr="00A2371F" w:rsidRDefault="00A845BE">
      <w:pPr>
        <w:spacing w:line="288" w:lineRule="auto"/>
        <w:jc w:val="center"/>
      </w:pPr>
    </w:p>
    <w:p w:rsidR="009B1B8D" w:rsidRPr="00A454B2" w:rsidRDefault="000A6515" w:rsidP="009B1B8D">
      <w:pPr>
        <w:numPr>
          <w:ilvl w:val="0"/>
          <w:numId w:val="1"/>
        </w:numPr>
        <w:spacing w:line="288" w:lineRule="auto"/>
      </w:pPr>
      <w:r w:rsidRPr="000A6515">
        <w:t>On</w:t>
      </w:r>
      <w:r w:rsidR="002C0580">
        <w:t xml:space="preserve"> </w:t>
      </w:r>
      <w:r w:rsidR="00601228">
        <w:fldChar w:fldCharType="begin"/>
      </w:r>
      <w:r w:rsidR="002C0580">
        <w:instrText xml:space="preserve"> ask filing_date "Enter Filing Date" </w:instrText>
      </w:r>
      <w:r w:rsidR="00601228">
        <w:fldChar w:fldCharType="separate"/>
      </w:r>
      <w:bookmarkStart w:id="6" w:name="filing_date"/>
      <w:r w:rsidR="00EE4FBA">
        <w:t>January 1, 2025</w:t>
      </w:r>
      <w:bookmarkEnd w:id="6"/>
      <w:r w:rsidR="00601228">
        <w:fldChar w:fldCharType="end"/>
      </w:r>
      <w:r w:rsidR="004507BF">
        <w:t>May 14, 2010</w:t>
      </w:r>
      <w:r w:rsidRPr="000A6515">
        <w:t>,</w:t>
      </w:r>
      <w:r w:rsidRPr="000A6515">
        <w:rPr>
          <w:b/>
        </w:rPr>
        <w:t xml:space="preserve"> </w:t>
      </w:r>
      <w:r w:rsidR="004507BF">
        <w:t>Cascade Natural Gas Corporation</w:t>
      </w:r>
      <w:r w:rsidRPr="00A454B2">
        <w:t xml:space="preserve">, </w:t>
      </w:r>
      <w:r w:rsidR="002C0580" w:rsidRPr="00A454B2">
        <w:t>(</w:t>
      </w:r>
      <w:r w:rsidR="004507BF">
        <w:t>Cascade</w:t>
      </w:r>
      <w:r w:rsidR="00156227">
        <w:t xml:space="preserve"> or Company</w:t>
      </w:r>
      <w:r w:rsidR="002C0580">
        <w:t>)</w:t>
      </w:r>
      <w:r w:rsidR="007F1D91" w:rsidRPr="00A2371F">
        <w:t xml:space="preserve"> </w:t>
      </w:r>
      <w:r>
        <w:t xml:space="preserve">filed </w:t>
      </w:r>
      <w:r w:rsidR="004117B0">
        <w:t xml:space="preserve">with </w:t>
      </w:r>
      <w:r w:rsidR="001C0525">
        <w:t xml:space="preserve">the Washington Utilities and Transportation Commission (Commission) </w:t>
      </w:r>
      <w:r w:rsidR="007555D9">
        <w:t>a petition</w:t>
      </w:r>
      <w:r w:rsidR="00B769C9">
        <w:t xml:space="preserve"> </w:t>
      </w:r>
      <w:r w:rsidR="00D06D5B">
        <w:t xml:space="preserve">seeking approval </w:t>
      </w:r>
      <w:r w:rsidR="004117B0">
        <w:t xml:space="preserve">under </w:t>
      </w:r>
      <w:r w:rsidR="00494933">
        <w:t>WAC 480-143-120</w:t>
      </w:r>
      <w:r w:rsidR="004117B0">
        <w:t xml:space="preserve"> </w:t>
      </w:r>
      <w:r>
        <w:t xml:space="preserve">of an agreement for the transfer of </w:t>
      </w:r>
      <w:r w:rsidR="004507BF">
        <w:t xml:space="preserve">the company’s </w:t>
      </w:r>
      <w:r w:rsidR="000916F6">
        <w:t xml:space="preserve">general </w:t>
      </w:r>
      <w:r w:rsidR="004507BF">
        <w:t>office building</w:t>
      </w:r>
      <w:r w:rsidR="00942D7B">
        <w:t>s</w:t>
      </w:r>
      <w:r w:rsidR="004507BF">
        <w:t xml:space="preserve"> and land located at 222 Fairview </w:t>
      </w:r>
      <w:r w:rsidR="007555D9">
        <w:t>Ave</w:t>
      </w:r>
      <w:r w:rsidR="00D07E7A">
        <w:t>.</w:t>
      </w:r>
      <w:r w:rsidR="007555D9">
        <w:t xml:space="preserve"> N </w:t>
      </w:r>
      <w:r w:rsidR="004507BF">
        <w:t xml:space="preserve">and 230 Fairview </w:t>
      </w:r>
      <w:r w:rsidR="007555D9">
        <w:t>Ave</w:t>
      </w:r>
      <w:r w:rsidR="00D07E7A">
        <w:t>.</w:t>
      </w:r>
      <w:r w:rsidR="007555D9">
        <w:t xml:space="preserve"> N </w:t>
      </w:r>
      <w:r w:rsidR="004507BF">
        <w:t xml:space="preserve">in Seattle </w:t>
      </w:r>
      <w:r w:rsidRPr="00A454B2">
        <w:t xml:space="preserve">to </w:t>
      </w:r>
      <w:r w:rsidR="00156227">
        <w:t>Touchstone Corporation</w:t>
      </w:r>
      <w:r w:rsidR="00A454B2" w:rsidRPr="00A454B2">
        <w:t xml:space="preserve"> (</w:t>
      </w:r>
      <w:r w:rsidR="000916F6">
        <w:t>Buyer</w:t>
      </w:r>
      <w:r w:rsidR="00A454B2" w:rsidRPr="00A454B2">
        <w:t>)</w:t>
      </w:r>
      <w:r w:rsidRPr="00A454B2">
        <w:t>.</w:t>
      </w:r>
      <w:r w:rsidR="0063727B">
        <w:t xml:space="preserve">  On the same day, Cascade filed an accounting petition in </w:t>
      </w:r>
      <w:r w:rsidR="00D0553C">
        <w:t xml:space="preserve">Docket </w:t>
      </w:r>
      <w:r w:rsidR="0063727B">
        <w:t>UG-100847 requesting depreciation accounting treatment of the gains from th</w:t>
      </w:r>
      <w:r w:rsidR="00E46DD8">
        <w:t>is</w:t>
      </w:r>
      <w:r w:rsidR="0063727B">
        <w:t xml:space="preserve"> sale</w:t>
      </w:r>
      <w:r w:rsidR="00E46DD8">
        <w:t>.</w:t>
      </w:r>
      <w:r w:rsidR="0063727B">
        <w:t xml:space="preserve"> </w:t>
      </w:r>
    </w:p>
    <w:p w:rsidR="009B1B8D" w:rsidRPr="00A454B2" w:rsidRDefault="009B1B8D" w:rsidP="009B1B8D">
      <w:pPr>
        <w:spacing w:line="288" w:lineRule="auto"/>
        <w:ind w:left="-720"/>
      </w:pPr>
    </w:p>
    <w:p w:rsidR="00794C3D" w:rsidRDefault="00794C3D" w:rsidP="00794C3D">
      <w:pPr>
        <w:numPr>
          <w:ilvl w:val="0"/>
          <w:numId w:val="1"/>
        </w:numPr>
        <w:spacing w:line="288" w:lineRule="auto"/>
      </w:pPr>
      <w:r>
        <w:t>Cascade acquired 222 Fairview in 1957 and 230 Fairview in 1986</w:t>
      </w:r>
      <w:r w:rsidRPr="00293BA9">
        <w:t>.</w:t>
      </w:r>
      <w:r>
        <w:t xml:space="preserve">  The combined facilities now require significant renovations.  The Company recently completed an analysis of alternatives to renovation and as a result elected to relocate the Company’s general offices to a newly constructed LEED certified facility in Kennewick, Washington.  </w:t>
      </w:r>
      <w:r w:rsidR="00B30827">
        <w:t xml:space="preserve">The proposed sale agreement allows Cascade to remain in the Seattle office until the Kennewick facility becomes operational.  </w:t>
      </w:r>
      <w:r>
        <w:t xml:space="preserve">Following Cascade’s </w:t>
      </w:r>
      <w:r w:rsidR="00B30827">
        <w:t xml:space="preserve">move, the </w:t>
      </w:r>
      <w:r>
        <w:t xml:space="preserve">Seattle </w:t>
      </w:r>
      <w:r w:rsidR="00B30827">
        <w:t xml:space="preserve">general </w:t>
      </w:r>
      <w:r>
        <w:t>office will no longer be necessary or useful to perform its public duties.</w:t>
      </w:r>
    </w:p>
    <w:p w:rsidR="00794C3D" w:rsidRPr="00794C3D" w:rsidRDefault="00794C3D" w:rsidP="00794C3D">
      <w:pPr>
        <w:spacing w:line="288" w:lineRule="auto"/>
        <w:rPr>
          <w:b/>
        </w:rPr>
      </w:pPr>
    </w:p>
    <w:p w:rsidR="00942D7B" w:rsidRDefault="000A6515" w:rsidP="009B1B8D">
      <w:pPr>
        <w:numPr>
          <w:ilvl w:val="0"/>
          <w:numId w:val="1"/>
        </w:numPr>
        <w:spacing w:line="288" w:lineRule="auto"/>
        <w:rPr>
          <w:b/>
        </w:rPr>
      </w:pPr>
      <w:r>
        <w:t xml:space="preserve">The </w:t>
      </w:r>
      <w:r w:rsidR="00ED6813">
        <w:t xml:space="preserve">Seattle general office </w:t>
      </w:r>
      <w:r>
        <w:t>ha</w:t>
      </w:r>
      <w:r w:rsidR="00ED6813">
        <w:t>s</w:t>
      </w:r>
      <w:r>
        <w:t xml:space="preserve"> a net book cost of </w:t>
      </w:r>
      <w:r w:rsidR="00156227">
        <w:t>$2,763,729</w:t>
      </w:r>
      <w:r>
        <w:t xml:space="preserve"> and a</w:t>
      </w:r>
      <w:r w:rsidR="0052425A">
        <w:t>n assessed tax value of $7,742,200</w:t>
      </w:r>
      <w:r w:rsidRPr="00D252F9">
        <w:t xml:space="preserve">.  </w:t>
      </w:r>
      <w:r w:rsidR="00794C3D">
        <w:t xml:space="preserve">Under the terms of the proposed sale, </w:t>
      </w:r>
      <w:r w:rsidR="00156227">
        <w:t>Cascade</w:t>
      </w:r>
      <w:r w:rsidR="002E1AA9" w:rsidRPr="00D252F9">
        <w:t xml:space="preserve"> </w:t>
      </w:r>
      <w:r w:rsidR="001C0525" w:rsidRPr="00D252F9">
        <w:t>will</w:t>
      </w:r>
      <w:r w:rsidRPr="00D252F9">
        <w:t xml:space="preserve"> tra</w:t>
      </w:r>
      <w:r w:rsidR="000916F6">
        <w:t xml:space="preserve">nsfer the general office to </w:t>
      </w:r>
      <w:r w:rsidR="009D198B">
        <w:t xml:space="preserve">the </w:t>
      </w:r>
      <w:r w:rsidR="000916F6">
        <w:t>Buyer</w:t>
      </w:r>
      <w:r w:rsidR="001C0525">
        <w:rPr>
          <w:b/>
        </w:rPr>
        <w:t xml:space="preserve"> </w:t>
      </w:r>
      <w:r w:rsidR="00861B01">
        <w:t>for $1.</w:t>
      </w:r>
      <w:r w:rsidR="00E64DD9">
        <w:t>8</w:t>
      </w:r>
      <w:r w:rsidR="00861B01">
        <w:t xml:space="preserve"> million in cash and a promissory note with a principal value of $7.4 million</w:t>
      </w:r>
      <w:r w:rsidRPr="002E1AA9">
        <w:t xml:space="preserve">. </w:t>
      </w:r>
      <w:r>
        <w:t xml:space="preserve"> </w:t>
      </w:r>
      <w:r w:rsidR="00861B01">
        <w:t>The promissory note carries a 4 percent interest rate and will become due 30 months after Cascade surrenders possession of the</w:t>
      </w:r>
      <w:r w:rsidR="000916F6">
        <w:t xml:space="preserve"> office</w:t>
      </w:r>
      <w:r w:rsidR="00861B01">
        <w:t xml:space="preserve">. </w:t>
      </w:r>
    </w:p>
    <w:p w:rsidR="00942D7B" w:rsidRDefault="00942D7B" w:rsidP="00942D7B">
      <w:pPr>
        <w:pStyle w:val="ListParagraph"/>
      </w:pPr>
    </w:p>
    <w:p w:rsidR="00794C3D" w:rsidRPr="00794C3D" w:rsidRDefault="00794C3D" w:rsidP="009B1B8D">
      <w:pPr>
        <w:numPr>
          <w:ilvl w:val="0"/>
          <w:numId w:val="1"/>
        </w:numPr>
        <w:spacing w:line="288" w:lineRule="auto"/>
        <w:rPr>
          <w:b/>
        </w:rPr>
      </w:pPr>
      <w:r>
        <w:t xml:space="preserve">Staff has reviewed the accounting petition in </w:t>
      </w:r>
      <w:r w:rsidR="00D0553C">
        <w:t xml:space="preserve">Docket </w:t>
      </w:r>
      <w:r>
        <w:t xml:space="preserve">UG-100847.  Under the proposed treatment, Cascade would credit the gains from the sale of the building to accumulated depreciation.  While this treatment would not return to the ratepayers in cash any of the </w:t>
      </w:r>
      <w:r>
        <w:lastRenderedPageBreak/>
        <w:t xml:space="preserve">difference between the net sale price and the net book value of the </w:t>
      </w:r>
      <w:r w:rsidR="009D198B">
        <w:t xml:space="preserve">general </w:t>
      </w:r>
      <w:r>
        <w:t>office</w:t>
      </w:r>
      <w:r w:rsidR="009D198B">
        <w:t xml:space="preserve"> building and land</w:t>
      </w:r>
      <w:r>
        <w:t xml:space="preserve">, it would reduce the Company’s rate base in excess of the office’s current book value.  Accordingly, staff believes that the depreciation treatment reasonably shares the benefits of the sale with Cascade’s ratepayers.  </w:t>
      </w:r>
    </w:p>
    <w:p w:rsidR="00794C3D" w:rsidRDefault="00794C3D" w:rsidP="00794C3D">
      <w:pPr>
        <w:pStyle w:val="ListParagraph"/>
      </w:pPr>
    </w:p>
    <w:p w:rsidR="009B1B8D" w:rsidRPr="00942D7B" w:rsidRDefault="00942D7B" w:rsidP="009B1B8D">
      <w:pPr>
        <w:numPr>
          <w:ilvl w:val="0"/>
          <w:numId w:val="1"/>
        </w:numPr>
        <w:spacing w:line="288" w:lineRule="auto"/>
        <w:rPr>
          <w:b/>
        </w:rPr>
      </w:pPr>
      <w:r>
        <w:t xml:space="preserve">Staff has reviewed the results of a confidential third-party property appraisal.  Based on this appraisal and </w:t>
      </w:r>
      <w:r w:rsidR="00C807F9">
        <w:t xml:space="preserve">the office’s </w:t>
      </w:r>
      <w:r>
        <w:t xml:space="preserve">tax assessed value, </w:t>
      </w:r>
      <w:r w:rsidR="00C7309C">
        <w:t>S</w:t>
      </w:r>
      <w:r>
        <w:t>taff believes that Cascade will receive f</w:t>
      </w:r>
      <w:r w:rsidR="00C7309C">
        <w:t>air</w:t>
      </w:r>
      <w:r>
        <w:t xml:space="preserve"> value for the property.</w:t>
      </w:r>
    </w:p>
    <w:p w:rsidR="009428A9" w:rsidRDefault="009428A9" w:rsidP="009428A9">
      <w:pPr>
        <w:pStyle w:val="ListParagraph"/>
      </w:pPr>
    </w:p>
    <w:p w:rsidR="009001ED" w:rsidRDefault="00A379C0" w:rsidP="009B1B8D">
      <w:pPr>
        <w:numPr>
          <w:ilvl w:val="0"/>
          <w:numId w:val="1"/>
        </w:numPr>
        <w:spacing w:line="288" w:lineRule="auto"/>
      </w:pPr>
      <w:r w:rsidRPr="00A379C0">
        <w:t xml:space="preserve">Staff </w:t>
      </w:r>
      <w:r w:rsidR="000916F6">
        <w:t>believes that the proposed sale is consistent with the Commission’s</w:t>
      </w:r>
      <w:r w:rsidRPr="00A379C0">
        <w:t xml:space="preserve"> property transfer rules</w:t>
      </w:r>
      <w:r w:rsidR="00494933">
        <w:t xml:space="preserve"> and </w:t>
      </w:r>
      <w:r w:rsidR="00C7309C">
        <w:t xml:space="preserve">in </w:t>
      </w:r>
      <w:r w:rsidR="00494933">
        <w:t>the public interest</w:t>
      </w:r>
      <w:r w:rsidR="005B399E">
        <w:t xml:space="preserve"> as required by WAC 480-143-170</w:t>
      </w:r>
      <w:r w:rsidRPr="00A379C0">
        <w:t xml:space="preserve">. </w:t>
      </w:r>
      <w:r w:rsidR="00C807F9">
        <w:t xml:space="preserve"> </w:t>
      </w:r>
      <w:r w:rsidRPr="00A379C0">
        <w:t xml:space="preserve">Based on the information provided, Staff recommends that the Commission </w:t>
      </w:r>
      <w:r w:rsidR="000916F6">
        <w:t xml:space="preserve">grant the Company’s petition to sell the Seattle general office building in conjunction with granting the company’s accounting petition in </w:t>
      </w:r>
      <w:r w:rsidR="00D0553C">
        <w:t xml:space="preserve">Docket </w:t>
      </w:r>
      <w:r w:rsidR="000916F6">
        <w:t>UG-100847</w:t>
      </w:r>
      <w:r w:rsidRPr="00A379C0">
        <w:t>.</w:t>
      </w:r>
    </w:p>
    <w:p w:rsidR="000A6515" w:rsidRPr="00A2371F" w:rsidRDefault="000A6515" w:rsidP="000A6515">
      <w:pPr>
        <w:spacing w:line="288" w:lineRule="auto"/>
        <w:ind w:left="-720"/>
      </w:pPr>
    </w:p>
    <w:p w:rsidR="00A845BE" w:rsidRPr="00A2371F" w:rsidRDefault="00A845BE">
      <w:pPr>
        <w:pStyle w:val="Heading1"/>
        <w:spacing w:line="288" w:lineRule="auto"/>
      </w:pPr>
      <w:r w:rsidRPr="00A2371F">
        <w:t>FINDINGS AND CONCLUSIONS</w:t>
      </w:r>
    </w:p>
    <w:p w:rsidR="00A845BE" w:rsidRPr="00A2371F" w:rsidRDefault="00A845BE">
      <w:pPr>
        <w:spacing w:line="288" w:lineRule="auto"/>
        <w:ind w:left="-1080"/>
      </w:pPr>
    </w:p>
    <w:p w:rsidR="00A845BE" w:rsidRPr="008C5893" w:rsidRDefault="00A845BE" w:rsidP="009001ED">
      <w:pPr>
        <w:numPr>
          <w:ilvl w:val="0"/>
          <w:numId w:val="1"/>
        </w:numPr>
        <w:spacing w:line="288" w:lineRule="auto"/>
        <w:ind w:left="720" w:hanging="1440"/>
      </w:pPr>
      <w:r w:rsidRPr="00A2371F">
        <w:t>(1)</w:t>
      </w:r>
      <w:r w:rsidRPr="00A2371F">
        <w:tab/>
      </w:r>
      <w:r w:rsidR="00AA5027" w:rsidRPr="00C923D6">
        <w:t xml:space="preserve">The Washington Utilities and Transportation Commission is an agency of the </w:t>
      </w:r>
      <w:r w:rsidR="00641EFA">
        <w:t>S</w:t>
      </w:r>
      <w:r w:rsidR="00AA5027" w:rsidRPr="00C923D6">
        <w:t xml:space="preserve">tate of Washington vested by statute with the authority to regulate </w:t>
      </w:r>
      <w:r w:rsidR="00BB7325">
        <w:t xml:space="preserve">the </w:t>
      </w:r>
      <w:r w:rsidR="00AA5027" w:rsidRPr="00C923D6">
        <w:t xml:space="preserve">rates, rules, regulations, practices, accounts, </w:t>
      </w:r>
      <w:proofErr w:type="gramStart"/>
      <w:r w:rsidR="00AA5027" w:rsidRPr="00C923D6">
        <w:t>securities</w:t>
      </w:r>
      <w:proofErr w:type="gramEnd"/>
      <w:r w:rsidR="00AA5027" w:rsidRPr="00C923D6">
        <w:t xml:space="preserve">, transfers of </w:t>
      </w:r>
      <w:r w:rsidR="004117B0">
        <w:t>property and affiliated interest</w:t>
      </w:r>
      <w:r w:rsidR="00BB7325">
        <w:t>s</w:t>
      </w:r>
      <w:r w:rsidR="004117B0">
        <w:t xml:space="preserve"> of </w:t>
      </w:r>
      <w:r w:rsidR="00AA5027" w:rsidRPr="00C923D6">
        <w:t xml:space="preserve">public service companies, including </w:t>
      </w:r>
      <w:r w:rsidR="0057618B">
        <w:t>gas</w:t>
      </w:r>
      <w:r w:rsidR="00AA5027" w:rsidRPr="00C923D6">
        <w:rPr>
          <w:b/>
          <w:bCs/>
        </w:rPr>
        <w:t xml:space="preserve"> </w:t>
      </w:r>
      <w:r w:rsidR="00AA5027" w:rsidRPr="00C923D6">
        <w:t xml:space="preserve">companies.  </w:t>
      </w:r>
      <w:hyperlink r:id="rId11" w:history="1">
        <w:r w:rsidR="00AA5027" w:rsidRPr="003B0AF7">
          <w:rPr>
            <w:rStyle w:val="Hyperlink"/>
            <w:i/>
            <w:iCs/>
          </w:rPr>
          <w:t>RCW 80.01.040</w:t>
        </w:r>
      </w:hyperlink>
      <w:r w:rsidR="00AA5027">
        <w:rPr>
          <w:i/>
          <w:iCs/>
        </w:rPr>
        <w:t>,</w:t>
      </w:r>
      <w:r w:rsidR="004117B0">
        <w:rPr>
          <w:i/>
          <w:iCs/>
        </w:rPr>
        <w:t xml:space="preserve"> </w:t>
      </w:r>
      <w:hyperlink r:id="rId12" w:history="1">
        <w:r w:rsidR="00AA5027" w:rsidRPr="003B0AF7">
          <w:rPr>
            <w:rStyle w:val="Hyperlink"/>
            <w:i/>
            <w:iCs/>
          </w:rPr>
          <w:t>RCW 80.04</w:t>
        </w:r>
      </w:hyperlink>
      <w:r w:rsidR="009B1B8D">
        <w:rPr>
          <w:i/>
          <w:iCs/>
        </w:rPr>
        <w:t xml:space="preserve">, </w:t>
      </w:r>
      <w:hyperlink r:id="rId13" w:history="1">
        <w:r w:rsidR="00457F5E" w:rsidRPr="003B0AF7">
          <w:rPr>
            <w:rStyle w:val="Hyperlink"/>
            <w:i/>
            <w:iCs/>
          </w:rPr>
          <w:t>RCW 80.08</w:t>
        </w:r>
      </w:hyperlink>
      <w:hyperlink r:id="rId14" w:history="1">
        <w:r w:rsidR="00457F5E" w:rsidRPr="003B0AF7">
          <w:rPr>
            <w:rStyle w:val="Hyperlink"/>
            <w:i/>
            <w:iCs/>
          </w:rPr>
          <w:t xml:space="preserve">, </w:t>
        </w:r>
        <w:r w:rsidR="00AA5027" w:rsidRPr="003B0AF7">
          <w:rPr>
            <w:rStyle w:val="Hyperlink"/>
            <w:i/>
            <w:iCs/>
          </w:rPr>
          <w:t>RCW 80.</w:t>
        </w:r>
        <w:r w:rsidR="009B1B8D" w:rsidRPr="003B0AF7">
          <w:rPr>
            <w:rStyle w:val="Hyperlink"/>
            <w:i/>
            <w:iCs/>
          </w:rPr>
          <w:t>12</w:t>
        </w:r>
      </w:hyperlink>
      <w:r w:rsidR="004117B0">
        <w:rPr>
          <w:i/>
          <w:iCs/>
        </w:rPr>
        <w:t xml:space="preserve">, </w:t>
      </w:r>
      <w:hyperlink r:id="rId15" w:history="1">
        <w:r w:rsidR="004117B0" w:rsidRPr="003B0AF7">
          <w:rPr>
            <w:rStyle w:val="Hyperlink"/>
            <w:i/>
            <w:iCs/>
          </w:rPr>
          <w:t>RCW 80.16</w:t>
        </w:r>
      </w:hyperlink>
      <w:r w:rsidR="00D22D05">
        <w:rPr>
          <w:i/>
          <w:iCs/>
        </w:rPr>
        <w:t xml:space="preserve"> </w:t>
      </w:r>
      <w:r w:rsidR="009001ED" w:rsidRPr="009001ED">
        <w:rPr>
          <w:i/>
          <w:iCs/>
        </w:rPr>
        <w:t>and</w:t>
      </w:r>
      <w:r w:rsidR="00457F5E">
        <w:rPr>
          <w:i/>
          <w:iCs/>
        </w:rPr>
        <w:t xml:space="preserve"> </w:t>
      </w:r>
      <w:hyperlink r:id="rId16" w:history="1">
        <w:r w:rsidR="00457F5E" w:rsidRPr="003B0AF7">
          <w:rPr>
            <w:rStyle w:val="Hyperlink"/>
            <w:i/>
            <w:iCs/>
          </w:rPr>
          <w:t>RCW 80.</w:t>
        </w:r>
      </w:hyperlink>
      <w:r w:rsidR="0057618B" w:rsidRPr="0057618B">
        <w:rPr>
          <w:rStyle w:val="Hyperlink"/>
          <w:i/>
          <w:iCs/>
        </w:rPr>
        <w:t>28</w:t>
      </w:r>
      <w:r w:rsidR="009001ED" w:rsidRPr="0057618B">
        <w:rPr>
          <w:rStyle w:val="Hyperlink"/>
        </w:rPr>
        <w:t>.</w:t>
      </w:r>
    </w:p>
    <w:p w:rsidR="008C5893" w:rsidRPr="00A2371F" w:rsidRDefault="008C5893" w:rsidP="008C5893">
      <w:pPr>
        <w:spacing w:line="288" w:lineRule="auto"/>
        <w:ind w:left="-720"/>
      </w:pPr>
    </w:p>
    <w:p w:rsidR="009B1B8D" w:rsidRDefault="00A845BE" w:rsidP="009B1B8D">
      <w:pPr>
        <w:numPr>
          <w:ilvl w:val="0"/>
          <w:numId w:val="1"/>
        </w:numPr>
        <w:spacing w:line="288" w:lineRule="auto"/>
        <w:ind w:left="720" w:hanging="1440"/>
      </w:pPr>
      <w:r w:rsidRPr="00A2371F">
        <w:t>(2)</w:t>
      </w:r>
      <w:r w:rsidRPr="00A2371F">
        <w:tab/>
      </w:r>
      <w:r w:rsidR="0052425A">
        <w:t>Cascade Natural Gas Corporation</w:t>
      </w:r>
      <w:r w:rsidR="009B1B8D" w:rsidRPr="00D252F9">
        <w:t xml:space="preserve">, a </w:t>
      </w:r>
      <w:r w:rsidR="00494933">
        <w:t>Washington</w:t>
      </w:r>
      <w:r w:rsidR="00293BA9">
        <w:rPr>
          <w:b/>
        </w:rPr>
        <w:t xml:space="preserve"> </w:t>
      </w:r>
      <w:r w:rsidR="001C0525" w:rsidRPr="001C0525">
        <w:t>corporation</w:t>
      </w:r>
      <w:r w:rsidR="009B1B8D" w:rsidRPr="009B1B8D">
        <w:t xml:space="preserve">, </w:t>
      </w:r>
      <w:r w:rsidR="00502020" w:rsidRPr="00A2371F">
        <w:t xml:space="preserve">is a </w:t>
      </w:r>
      <w:r w:rsidR="009B1B8D">
        <w:t xml:space="preserve">public service company </w:t>
      </w:r>
      <w:r w:rsidR="00502020" w:rsidRPr="00A2371F">
        <w:t xml:space="preserve">subject to </w:t>
      </w:r>
      <w:r w:rsidR="001C0525">
        <w:t xml:space="preserve">Commission </w:t>
      </w:r>
      <w:r w:rsidR="00502020" w:rsidRPr="00A2371F">
        <w:t>jurisdiction</w:t>
      </w:r>
      <w:r w:rsidRPr="00A2371F">
        <w:t>.</w:t>
      </w:r>
    </w:p>
    <w:p w:rsidR="004117B0" w:rsidRDefault="004117B0" w:rsidP="004117B0">
      <w:pPr>
        <w:spacing w:line="288" w:lineRule="auto"/>
      </w:pPr>
    </w:p>
    <w:p w:rsidR="00A845BE" w:rsidRPr="00A2371F" w:rsidRDefault="00A845BE">
      <w:pPr>
        <w:numPr>
          <w:ilvl w:val="0"/>
          <w:numId w:val="1"/>
        </w:numPr>
        <w:spacing w:line="288" w:lineRule="auto"/>
        <w:ind w:left="720" w:hanging="1440"/>
      </w:pPr>
      <w:r w:rsidRPr="00A2371F">
        <w:t>(3)</w:t>
      </w:r>
      <w:r w:rsidRPr="00A2371F">
        <w:tab/>
        <w:t xml:space="preserve">This matter </w:t>
      </w:r>
      <w:r w:rsidR="004117B0">
        <w:t>came</w:t>
      </w:r>
      <w:r w:rsidRPr="00A2371F">
        <w:t xml:space="preserve"> before the Commission at its regul</w:t>
      </w:r>
      <w:r w:rsidR="00502020" w:rsidRPr="00A2371F">
        <w:t>arl</w:t>
      </w:r>
      <w:r w:rsidR="00D06909" w:rsidRPr="00A2371F">
        <w:t>y scheduled meeting on</w:t>
      </w:r>
      <w:r w:rsidR="00293BA9">
        <w:t xml:space="preserve"> </w:t>
      </w:r>
      <w:r w:rsidR="00601228">
        <w:fldChar w:fldCharType="begin"/>
      </w:r>
      <w:r w:rsidR="003B0AF7">
        <w:instrText xml:space="preserve"> ASK om_date "Enter Open Meeting Date "</w:instrText>
      </w:r>
      <w:r w:rsidR="00601228">
        <w:fldChar w:fldCharType="separate"/>
      </w:r>
      <w:bookmarkStart w:id="7" w:name="om_date"/>
      <w:r w:rsidR="00EE4FBA">
        <w:t>January 3, 2025</w:t>
      </w:r>
      <w:bookmarkEnd w:id="7"/>
      <w:r w:rsidR="00601228">
        <w:fldChar w:fldCharType="end"/>
      </w:r>
      <w:r w:rsidR="007555D9">
        <w:t>July 15, 2010</w:t>
      </w:r>
      <w:r w:rsidR="00293BA9">
        <w:t>.</w:t>
      </w:r>
    </w:p>
    <w:p w:rsidR="00A845BE" w:rsidRPr="00A2371F" w:rsidRDefault="00A845BE">
      <w:pPr>
        <w:spacing w:line="288" w:lineRule="auto"/>
      </w:pPr>
    </w:p>
    <w:p w:rsidR="00A845BE" w:rsidRDefault="00A845BE" w:rsidP="00D22D05">
      <w:pPr>
        <w:numPr>
          <w:ilvl w:val="0"/>
          <w:numId w:val="1"/>
        </w:numPr>
        <w:spacing w:line="288" w:lineRule="auto"/>
        <w:ind w:left="720" w:hanging="1440"/>
      </w:pPr>
      <w:r w:rsidRPr="00A2371F">
        <w:t>(</w:t>
      </w:r>
      <w:r w:rsidR="00D22D05">
        <w:t>4</w:t>
      </w:r>
      <w:r w:rsidRPr="00A2371F">
        <w:t>)</w:t>
      </w:r>
      <w:r w:rsidRPr="00A2371F">
        <w:tab/>
        <w:t>Af</w:t>
      </w:r>
      <w:r w:rsidR="00502020" w:rsidRPr="00A2371F">
        <w:t xml:space="preserve">ter </w:t>
      </w:r>
      <w:r w:rsidR="004117B0">
        <w:t>reviewing</w:t>
      </w:r>
      <w:r w:rsidR="004117B0" w:rsidRPr="00A2371F">
        <w:t xml:space="preserve"> </w:t>
      </w:r>
      <w:r w:rsidR="00502020" w:rsidRPr="00A2371F">
        <w:t>the petition</w:t>
      </w:r>
      <w:r w:rsidRPr="00A2371F">
        <w:t xml:space="preserve"> </w:t>
      </w:r>
      <w:r w:rsidR="0052425A">
        <w:t>Cascade</w:t>
      </w:r>
      <w:r w:rsidR="001C0525" w:rsidRPr="00A2371F">
        <w:t xml:space="preserve"> </w:t>
      </w:r>
      <w:r w:rsidRPr="00A2371F">
        <w:t xml:space="preserve">filed in Docket </w:t>
      </w:r>
      <w:r w:rsidR="0052425A">
        <w:t>UG-100860</w:t>
      </w:r>
      <w:r w:rsidR="00502020" w:rsidRPr="00A2371F">
        <w:t xml:space="preserve"> on</w:t>
      </w:r>
      <w:r w:rsidR="00293BA9">
        <w:t xml:space="preserve"> </w:t>
      </w:r>
      <w:r w:rsidR="003470D0">
        <w:t>May 14, 2010</w:t>
      </w:r>
      <w:r w:rsidR="004E7102" w:rsidRPr="00A2371F">
        <w:t>,</w:t>
      </w:r>
      <w:r w:rsidRPr="00A2371F">
        <w:t xml:space="preserve"> and giving due consideration to all relevant matters and for good cause shown, the </w:t>
      </w:r>
      <w:r w:rsidR="001C0525">
        <w:t xml:space="preserve">Commission finds the </w:t>
      </w:r>
      <w:r w:rsidR="007555D9">
        <w:t>petition</w:t>
      </w:r>
      <w:r w:rsidR="00D22D05" w:rsidRPr="00D22D05">
        <w:t xml:space="preserve"> is consistent with the public interest and should be granted.  </w:t>
      </w:r>
    </w:p>
    <w:p w:rsidR="00D22D05" w:rsidRDefault="00D22D05" w:rsidP="00D22D05">
      <w:pPr>
        <w:spacing w:line="288" w:lineRule="auto"/>
      </w:pPr>
    </w:p>
    <w:p w:rsidR="00D07E7A" w:rsidRPr="00A2371F" w:rsidRDefault="00D07E7A" w:rsidP="00D22D05">
      <w:pPr>
        <w:spacing w:line="288" w:lineRule="auto"/>
      </w:pPr>
    </w:p>
    <w:p w:rsidR="00A845BE" w:rsidRPr="00A2371F" w:rsidRDefault="00A845BE">
      <w:pPr>
        <w:pStyle w:val="Heading1"/>
        <w:spacing w:line="288" w:lineRule="auto"/>
      </w:pPr>
      <w:r w:rsidRPr="00A2371F">
        <w:lastRenderedPageBreak/>
        <w:t>ORDER</w:t>
      </w:r>
    </w:p>
    <w:p w:rsidR="00A845BE" w:rsidRPr="00A2371F" w:rsidRDefault="00A845BE"/>
    <w:p w:rsidR="00A845BE" w:rsidRPr="001C0525" w:rsidRDefault="00A845BE">
      <w:pPr>
        <w:spacing w:line="288" w:lineRule="auto"/>
        <w:rPr>
          <w:b/>
        </w:rPr>
      </w:pPr>
      <w:r w:rsidRPr="001C0525">
        <w:rPr>
          <w:b/>
        </w:rPr>
        <w:t>THE COMMISSION ORDERS:</w:t>
      </w:r>
    </w:p>
    <w:p w:rsidR="00A845BE" w:rsidRPr="00A2371F" w:rsidRDefault="00A845BE">
      <w:pPr>
        <w:spacing w:line="288" w:lineRule="auto"/>
      </w:pPr>
    </w:p>
    <w:p w:rsidR="00E36062" w:rsidRDefault="00A845BE" w:rsidP="00E36062">
      <w:pPr>
        <w:numPr>
          <w:ilvl w:val="0"/>
          <w:numId w:val="1"/>
        </w:numPr>
        <w:spacing w:line="288" w:lineRule="auto"/>
        <w:ind w:left="720" w:hanging="1440"/>
      </w:pPr>
      <w:r w:rsidRPr="00A2371F">
        <w:t>(1)</w:t>
      </w:r>
      <w:r w:rsidRPr="00A2371F">
        <w:tab/>
      </w:r>
      <w:r w:rsidR="0052425A">
        <w:t>Cascade</w:t>
      </w:r>
      <w:r w:rsidR="00D22D05">
        <w:t>’s</w:t>
      </w:r>
      <w:r w:rsidR="009B1B8D">
        <w:t xml:space="preserve"> </w:t>
      </w:r>
      <w:r w:rsidR="00D22D05" w:rsidRPr="00D22D05">
        <w:t xml:space="preserve">request for approval of </w:t>
      </w:r>
      <w:r w:rsidR="008C1DC5">
        <w:t xml:space="preserve">an </w:t>
      </w:r>
      <w:r w:rsidR="00D22D05" w:rsidRPr="00D22D05">
        <w:t xml:space="preserve">agreement for the transfer of </w:t>
      </w:r>
      <w:r w:rsidR="003470D0">
        <w:t xml:space="preserve">the Company’s Seattle general office building located at </w:t>
      </w:r>
      <w:r w:rsidR="0052425A">
        <w:t xml:space="preserve">222 Fairview and 230 Fairview </w:t>
      </w:r>
      <w:r w:rsidR="00D22D05" w:rsidRPr="008C1DC5">
        <w:t xml:space="preserve">is </w:t>
      </w:r>
      <w:r w:rsidR="00932CF5">
        <w:t>granted</w:t>
      </w:r>
      <w:r w:rsidR="00D22D05" w:rsidRPr="00E36062">
        <w:t>.</w:t>
      </w:r>
      <w:r w:rsidR="00E36062" w:rsidRPr="00E36062">
        <w:t xml:space="preserve"> </w:t>
      </w:r>
    </w:p>
    <w:p w:rsidR="00E36062" w:rsidRDefault="00E36062" w:rsidP="008C5893">
      <w:pPr>
        <w:spacing w:line="288" w:lineRule="auto"/>
        <w:ind w:left="-720"/>
      </w:pPr>
    </w:p>
    <w:p w:rsidR="00A845BE" w:rsidRPr="00754BD3" w:rsidRDefault="00E36062" w:rsidP="00754BD3">
      <w:pPr>
        <w:numPr>
          <w:ilvl w:val="0"/>
          <w:numId w:val="1"/>
        </w:numPr>
        <w:spacing w:line="288" w:lineRule="auto"/>
        <w:ind w:left="720" w:hanging="1440"/>
      </w:pPr>
      <w:r>
        <w:t>(2)</w:t>
      </w:r>
      <w:r>
        <w:tab/>
      </w:r>
      <w:r w:rsidRPr="001B5182">
        <w:t>Th</w:t>
      </w:r>
      <w:r w:rsidR="005C0D2F">
        <w:t>e</w:t>
      </w:r>
      <w:r w:rsidR="001C0525">
        <w:t xml:space="preserve"> Commission conditions th</w:t>
      </w:r>
      <w:r w:rsidRPr="001B5182">
        <w:t xml:space="preserve">is authorization on </w:t>
      </w:r>
      <w:r w:rsidR="00754BD3">
        <w:t>the use of</w:t>
      </w:r>
      <w:r w:rsidR="003470D0">
        <w:t xml:space="preserve"> the accounting treatment </w:t>
      </w:r>
      <w:r w:rsidR="00754BD3">
        <w:t xml:space="preserve">proposed by Cascade in its accounting petition of </w:t>
      </w:r>
      <w:r w:rsidR="00D0553C">
        <w:t xml:space="preserve">Docket </w:t>
      </w:r>
      <w:r w:rsidR="00754BD3">
        <w:t>UG-100847</w:t>
      </w:r>
      <w:r w:rsidR="001A5C50" w:rsidRPr="00754BD3">
        <w:rPr>
          <w:bCs/>
        </w:rPr>
        <w:t xml:space="preserve">. </w:t>
      </w:r>
      <w:r w:rsidR="00E11E36" w:rsidRPr="00754BD3">
        <w:rPr>
          <w:bCs/>
        </w:rPr>
        <w:t xml:space="preserve"> </w:t>
      </w:r>
    </w:p>
    <w:p w:rsidR="00754BD3" w:rsidRDefault="00754BD3" w:rsidP="00754BD3">
      <w:pPr>
        <w:pStyle w:val="ListParagraph"/>
      </w:pPr>
    </w:p>
    <w:p w:rsidR="00A845BE" w:rsidRPr="00A2371F" w:rsidRDefault="00A845BE">
      <w:pPr>
        <w:numPr>
          <w:ilvl w:val="0"/>
          <w:numId w:val="1"/>
        </w:numPr>
        <w:spacing w:line="288" w:lineRule="auto"/>
        <w:ind w:left="720" w:hanging="1440"/>
      </w:pPr>
      <w:r w:rsidRPr="00A2371F">
        <w:t>(</w:t>
      </w:r>
      <w:r w:rsidR="00E36062">
        <w:t>3</w:t>
      </w:r>
      <w:r w:rsidRPr="00A2371F">
        <w:t>)</w:t>
      </w:r>
      <w:r w:rsidRPr="00A2371F">
        <w:tab/>
      </w:r>
      <w:r w:rsidR="009465DD">
        <w:t>This Order shall not</w:t>
      </w:r>
      <w:r w:rsidR="009465DD" w:rsidRPr="00C923D6">
        <w:t xml:space="preserve"> affect the </w:t>
      </w:r>
      <w:r w:rsidR="009465DD">
        <w:t xml:space="preserve">Commission’s </w:t>
      </w:r>
      <w:r w:rsidR="009465DD" w:rsidRPr="00C923D6">
        <w:t>authority over rates, services, accounts, valuations, estima</w:t>
      </w:r>
      <w:r w:rsidR="009465DD">
        <w:t xml:space="preserve">tes, or determination of costs, on any matters </w:t>
      </w:r>
      <w:r w:rsidR="009465DD" w:rsidRPr="00C923D6">
        <w:t>that may come before it</w:t>
      </w:r>
      <w:r w:rsidR="009465DD">
        <w:t xml:space="preserve">.  Nor shall this Order granting Petition </w:t>
      </w:r>
      <w:r w:rsidR="009465DD" w:rsidRPr="00C923D6">
        <w:t xml:space="preserve">be construed </w:t>
      </w:r>
      <w:r w:rsidR="009465DD">
        <w:t>as an agreement to</w:t>
      </w:r>
      <w:r w:rsidR="009465DD" w:rsidRPr="00C923D6">
        <w:t xml:space="preserve"> any estimate or determination of costs</w:t>
      </w:r>
      <w:r w:rsidR="009465DD">
        <w:t>, or any valuation of property</w:t>
      </w:r>
      <w:r w:rsidR="009465DD" w:rsidRPr="00C923D6">
        <w:t xml:space="preserve"> claimed or asserted.</w:t>
      </w:r>
    </w:p>
    <w:p w:rsidR="00A845BE" w:rsidRPr="00A2371F" w:rsidRDefault="00A845BE">
      <w:pPr>
        <w:spacing w:line="288" w:lineRule="auto"/>
      </w:pPr>
    </w:p>
    <w:p w:rsidR="00A845BE" w:rsidRPr="00A2371F" w:rsidRDefault="00A845BE">
      <w:pPr>
        <w:numPr>
          <w:ilvl w:val="0"/>
          <w:numId w:val="1"/>
        </w:numPr>
        <w:spacing w:line="288" w:lineRule="auto"/>
        <w:ind w:left="720" w:hanging="1440"/>
      </w:pPr>
      <w:r w:rsidRPr="00A2371F">
        <w:t>(</w:t>
      </w:r>
      <w:r w:rsidR="00E36062">
        <w:t>4</w:t>
      </w:r>
      <w:r w:rsidRPr="00A2371F">
        <w:t>)</w:t>
      </w:r>
      <w:r w:rsidRPr="00A2371F">
        <w:tab/>
        <w:t xml:space="preserve">The Commission retains jurisdiction over the subject matter </w:t>
      </w:r>
      <w:r w:rsidR="002E1EB4" w:rsidRPr="00A2371F">
        <w:t xml:space="preserve">and </w:t>
      </w:r>
      <w:r w:rsidR="003470D0">
        <w:t>Cascade</w:t>
      </w:r>
      <w:r w:rsidRPr="00A2371F">
        <w:rPr>
          <w:b/>
          <w:bCs/>
        </w:rPr>
        <w:t xml:space="preserve"> </w:t>
      </w:r>
      <w:r w:rsidRPr="00A2371F">
        <w:t>to effectuate the provisions of this Order.</w:t>
      </w:r>
    </w:p>
    <w:p w:rsidR="00A845BE" w:rsidRPr="00A2371F" w:rsidRDefault="00A845BE">
      <w:pPr>
        <w:spacing w:line="288" w:lineRule="auto"/>
      </w:pPr>
    </w:p>
    <w:p w:rsidR="00A845BE" w:rsidRPr="00A2371F" w:rsidRDefault="00A845BE">
      <w:pPr>
        <w:spacing w:line="288" w:lineRule="auto"/>
      </w:pPr>
      <w:proofErr w:type="gramStart"/>
      <w:r w:rsidRPr="00A2371F">
        <w:t xml:space="preserve">DATED at Olympia, Washington, and effective </w:t>
      </w:r>
      <w:r w:rsidR="00942D7B">
        <w:t>July 15, 2010</w:t>
      </w:r>
      <w:r w:rsidRPr="00A2371F">
        <w:t>.</w:t>
      </w:r>
      <w:proofErr w:type="gramEnd"/>
    </w:p>
    <w:p w:rsidR="00A845BE" w:rsidRPr="00A2371F" w:rsidRDefault="00A845BE">
      <w:pPr>
        <w:spacing w:line="288" w:lineRule="auto"/>
      </w:pPr>
    </w:p>
    <w:p w:rsidR="00E20071" w:rsidRPr="00C923D6" w:rsidRDefault="00E20071" w:rsidP="00E20071">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E20071" w:rsidRPr="00C923D6" w:rsidRDefault="00E20071" w:rsidP="00E20071">
      <w:pPr>
        <w:spacing w:line="288" w:lineRule="auto"/>
      </w:pPr>
    </w:p>
    <w:p w:rsidR="00E20071" w:rsidRPr="00C923D6" w:rsidRDefault="00E20071" w:rsidP="00E20071">
      <w:pPr>
        <w:spacing w:line="288" w:lineRule="auto"/>
      </w:pPr>
    </w:p>
    <w:p w:rsidR="00E20071" w:rsidRPr="00C923D6" w:rsidRDefault="00E20071" w:rsidP="00E20071">
      <w:pPr>
        <w:spacing w:line="288" w:lineRule="auto"/>
      </w:pPr>
    </w:p>
    <w:p w:rsidR="00E20071" w:rsidRDefault="00E20071" w:rsidP="00E20071">
      <w:pPr>
        <w:spacing w:line="288" w:lineRule="auto"/>
      </w:pPr>
      <w:r>
        <w:tab/>
      </w:r>
      <w:r>
        <w:tab/>
      </w:r>
      <w:r>
        <w:tab/>
      </w:r>
      <w:r>
        <w:tab/>
        <w:t>JEFFREY D. GOLTZ, Chairman</w:t>
      </w:r>
    </w:p>
    <w:p w:rsidR="00E20071" w:rsidRDefault="00E20071" w:rsidP="00E20071">
      <w:pPr>
        <w:spacing w:line="288" w:lineRule="auto"/>
      </w:pPr>
    </w:p>
    <w:p w:rsidR="00E20071" w:rsidRDefault="00E20071" w:rsidP="00E20071">
      <w:pPr>
        <w:spacing w:line="288" w:lineRule="auto"/>
      </w:pPr>
    </w:p>
    <w:p w:rsidR="00E20071" w:rsidRDefault="00E20071" w:rsidP="00E20071">
      <w:pPr>
        <w:spacing w:line="288" w:lineRule="auto"/>
      </w:pPr>
    </w:p>
    <w:p w:rsidR="00E20071" w:rsidRDefault="00E20071" w:rsidP="00E20071">
      <w:pPr>
        <w:spacing w:line="288" w:lineRule="auto"/>
      </w:pPr>
      <w:r>
        <w:tab/>
      </w:r>
      <w:r>
        <w:tab/>
      </w:r>
      <w:r>
        <w:tab/>
      </w:r>
      <w:r>
        <w:tab/>
        <w:t>PATRICK J. OSHIE, Commissioner</w:t>
      </w:r>
    </w:p>
    <w:p w:rsidR="00E20071" w:rsidRDefault="00E20071" w:rsidP="00E20071">
      <w:pPr>
        <w:spacing w:line="288" w:lineRule="auto"/>
      </w:pPr>
    </w:p>
    <w:p w:rsidR="00E20071" w:rsidRDefault="00E20071" w:rsidP="00E20071">
      <w:pPr>
        <w:spacing w:line="288" w:lineRule="auto"/>
      </w:pPr>
    </w:p>
    <w:p w:rsidR="00E20071" w:rsidRDefault="00E20071" w:rsidP="00E20071">
      <w:pPr>
        <w:spacing w:line="288" w:lineRule="auto"/>
      </w:pPr>
    </w:p>
    <w:p w:rsidR="00E20071" w:rsidRDefault="00E20071" w:rsidP="00E20071">
      <w:pPr>
        <w:spacing w:line="288" w:lineRule="auto"/>
      </w:pPr>
      <w:r>
        <w:tab/>
      </w:r>
      <w:r>
        <w:tab/>
      </w:r>
      <w:r>
        <w:tab/>
      </w:r>
      <w:r>
        <w:tab/>
        <w:t>PHILIP B. JONES, Commissioner</w:t>
      </w:r>
    </w:p>
    <w:p w:rsidR="00E36062" w:rsidRPr="00994119" w:rsidRDefault="00E36062" w:rsidP="00E20071">
      <w:pPr>
        <w:spacing w:line="288" w:lineRule="auto"/>
        <w:jc w:val="center"/>
        <w:rPr>
          <w:i/>
          <w:color w:val="008080"/>
        </w:rPr>
      </w:pPr>
    </w:p>
    <w:sectPr w:rsidR="00E36062" w:rsidRPr="00994119" w:rsidSect="00CE233D">
      <w:headerReference w:type="defaul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BD" w:rsidRDefault="006B4ABD">
      <w:r>
        <w:separator/>
      </w:r>
    </w:p>
  </w:endnote>
  <w:endnote w:type="continuationSeparator" w:id="0">
    <w:p w:rsidR="006B4ABD" w:rsidRDefault="006B4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BD" w:rsidRDefault="006B4ABD">
      <w:r>
        <w:separator/>
      </w:r>
    </w:p>
  </w:footnote>
  <w:footnote w:type="continuationSeparator" w:id="0">
    <w:p w:rsidR="006B4ABD" w:rsidRDefault="006B4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9" w:rsidRPr="00293BA9" w:rsidRDefault="00D252F9" w:rsidP="003B6857">
    <w:pPr>
      <w:pStyle w:val="Header"/>
      <w:tabs>
        <w:tab w:val="left" w:pos="7000"/>
      </w:tabs>
      <w:rPr>
        <w:rStyle w:val="PageNumber"/>
        <w:b/>
        <w:sz w:val="20"/>
      </w:rPr>
    </w:pPr>
    <w:r w:rsidRPr="00293BA9">
      <w:rPr>
        <w:b/>
        <w:sz w:val="20"/>
      </w:rPr>
      <w:t xml:space="preserve">DOCKET </w:t>
    </w:r>
    <w:r w:rsidR="00754BD3" w:rsidRPr="00754BD3">
      <w:rPr>
        <w:b/>
        <w:sz w:val="20"/>
      </w:rPr>
      <w:t>UG-100860</w:t>
    </w:r>
    <w:r w:rsidR="00293BA9">
      <w:rPr>
        <w:b/>
        <w:sz w:val="20"/>
      </w:rPr>
      <w:tab/>
    </w:r>
    <w:r w:rsidR="00293BA9">
      <w:rPr>
        <w:b/>
        <w:sz w:val="20"/>
      </w:rPr>
      <w:tab/>
    </w:r>
    <w:r w:rsidR="00293BA9">
      <w:rPr>
        <w:b/>
        <w:sz w:val="20"/>
      </w:rPr>
      <w:tab/>
    </w:r>
    <w:r w:rsidRPr="00293BA9">
      <w:rPr>
        <w:b/>
        <w:sz w:val="20"/>
      </w:rPr>
      <w:t xml:space="preserve">PAGE </w:t>
    </w:r>
    <w:r w:rsidR="00601228" w:rsidRPr="00293BA9">
      <w:rPr>
        <w:rStyle w:val="PageNumber"/>
        <w:b/>
        <w:sz w:val="20"/>
      </w:rPr>
      <w:fldChar w:fldCharType="begin"/>
    </w:r>
    <w:r w:rsidRPr="00293BA9">
      <w:rPr>
        <w:rStyle w:val="PageNumber"/>
        <w:b/>
        <w:sz w:val="20"/>
      </w:rPr>
      <w:instrText xml:space="preserve"> PAGE </w:instrText>
    </w:r>
    <w:r w:rsidR="00601228" w:rsidRPr="00293BA9">
      <w:rPr>
        <w:rStyle w:val="PageNumber"/>
        <w:b/>
        <w:sz w:val="20"/>
      </w:rPr>
      <w:fldChar w:fldCharType="separate"/>
    </w:r>
    <w:r w:rsidR="003E7162">
      <w:rPr>
        <w:rStyle w:val="PageNumber"/>
        <w:b/>
        <w:noProof/>
        <w:sz w:val="20"/>
      </w:rPr>
      <w:t>2</w:t>
    </w:r>
    <w:r w:rsidR="00601228" w:rsidRPr="00293BA9">
      <w:rPr>
        <w:rStyle w:val="PageNumber"/>
        <w:b/>
        <w:sz w:val="20"/>
      </w:rPr>
      <w:fldChar w:fldCharType="end"/>
    </w:r>
  </w:p>
  <w:p w:rsidR="00D252F9" w:rsidRPr="00942D7B" w:rsidRDefault="00D252F9" w:rsidP="003B6857">
    <w:pPr>
      <w:pStyle w:val="Header"/>
      <w:rPr>
        <w:rStyle w:val="PageNumber"/>
        <w:b/>
        <w:sz w:val="20"/>
      </w:rPr>
    </w:pPr>
    <w:r w:rsidRPr="00293BA9">
      <w:rPr>
        <w:rStyle w:val="PageNumber"/>
        <w:b/>
        <w:sz w:val="20"/>
      </w:rPr>
      <w:t xml:space="preserve">ORDER </w:t>
    </w:r>
    <w:r w:rsidR="00942D7B" w:rsidRPr="00942D7B">
      <w:rPr>
        <w:rStyle w:val="PageNumber"/>
        <w:b/>
        <w:sz w:val="20"/>
      </w:rPr>
      <w:t>01</w:t>
    </w:r>
  </w:p>
  <w:p w:rsidR="00D252F9" w:rsidRPr="00293BA9" w:rsidRDefault="00D252F9">
    <w:pPr>
      <w:pStyle w:val="Header"/>
      <w:rPr>
        <w:rStyle w:val="PageNumber"/>
        <w:b/>
        <w:sz w:val="20"/>
      </w:rPr>
    </w:pPr>
  </w:p>
  <w:p w:rsidR="00D252F9" w:rsidRPr="001C0525" w:rsidRDefault="00D252F9">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6227"/>
    <w:rsid w:val="000138F6"/>
    <w:rsid w:val="00015893"/>
    <w:rsid w:val="000240D6"/>
    <w:rsid w:val="000259BE"/>
    <w:rsid w:val="0003072B"/>
    <w:rsid w:val="00034743"/>
    <w:rsid w:val="00040F8C"/>
    <w:rsid w:val="00045A4B"/>
    <w:rsid w:val="0004655F"/>
    <w:rsid w:val="00062307"/>
    <w:rsid w:val="00064C6F"/>
    <w:rsid w:val="00064F1D"/>
    <w:rsid w:val="000916F6"/>
    <w:rsid w:val="000A6515"/>
    <w:rsid w:val="000C039F"/>
    <w:rsid w:val="000D616F"/>
    <w:rsid w:val="00113883"/>
    <w:rsid w:val="00126ABB"/>
    <w:rsid w:val="00146F15"/>
    <w:rsid w:val="00156227"/>
    <w:rsid w:val="00162685"/>
    <w:rsid w:val="001749EF"/>
    <w:rsid w:val="0018467D"/>
    <w:rsid w:val="00195230"/>
    <w:rsid w:val="001A005B"/>
    <w:rsid w:val="001A2EA2"/>
    <w:rsid w:val="001A5C50"/>
    <w:rsid w:val="001C0525"/>
    <w:rsid w:val="001C4349"/>
    <w:rsid w:val="001C7610"/>
    <w:rsid w:val="001D1024"/>
    <w:rsid w:val="001D1E90"/>
    <w:rsid w:val="001D5087"/>
    <w:rsid w:val="002022D8"/>
    <w:rsid w:val="00202FDF"/>
    <w:rsid w:val="00212EAE"/>
    <w:rsid w:val="00215B62"/>
    <w:rsid w:val="00232A13"/>
    <w:rsid w:val="00253EA5"/>
    <w:rsid w:val="002738F7"/>
    <w:rsid w:val="00293027"/>
    <w:rsid w:val="00293BA9"/>
    <w:rsid w:val="002A701C"/>
    <w:rsid w:val="002C0580"/>
    <w:rsid w:val="002D6846"/>
    <w:rsid w:val="002E1AA9"/>
    <w:rsid w:val="002E1EB4"/>
    <w:rsid w:val="002E7EA9"/>
    <w:rsid w:val="002F0832"/>
    <w:rsid w:val="0030590A"/>
    <w:rsid w:val="003157A8"/>
    <w:rsid w:val="0034530E"/>
    <w:rsid w:val="003470D0"/>
    <w:rsid w:val="003574AA"/>
    <w:rsid w:val="003579E9"/>
    <w:rsid w:val="00360435"/>
    <w:rsid w:val="00361AC5"/>
    <w:rsid w:val="00367F87"/>
    <w:rsid w:val="003B0318"/>
    <w:rsid w:val="003B0AF7"/>
    <w:rsid w:val="003B6857"/>
    <w:rsid w:val="003C3239"/>
    <w:rsid w:val="003D1A18"/>
    <w:rsid w:val="003E4C7D"/>
    <w:rsid w:val="003E7162"/>
    <w:rsid w:val="003F0F3D"/>
    <w:rsid w:val="003F3CA0"/>
    <w:rsid w:val="004117B0"/>
    <w:rsid w:val="0041330B"/>
    <w:rsid w:val="00422626"/>
    <w:rsid w:val="00422CBA"/>
    <w:rsid w:val="004355E7"/>
    <w:rsid w:val="004501B0"/>
    <w:rsid w:val="004507BF"/>
    <w:rsid w:val="004544DA"/>
    <w:rsid w:val="00457763"/>
    <w:rsid w:val="00457F5E"/>
    <w:rsid w:val="00493BB0"/>
    <w:rsid w:val="00494933"/>
    <w:rsid w:val="00497ECE"/>
    <w:rsid w:val="004A7C12"/>
    <w:rsid w:val="004A7DB9"/>
    <w:rsid w:val="004B1F37"/>
    <w:rsid w:val="004C3BF5"/>
    <w:rsid w:val="004C6C67"/>
    <w:rsid w:val="004D4B66"/>
    <w:rsid w:val="004D698E"/>
    <w:rsid w:val="004E7102"/>
    <w:rsid w:val="00502020"/>
    <w:rsid w:val="00505DFF"/>
    <w:rsid w:val="00507CC0"/>
    <w:rsid w:val="00513C90"/>
    <w:rsid w:val="0052425A"/>
    <w:rsid w:val="00525DFB"/>
    <w:rsid w:val="00535537"/>
    <w:rsid w:val="00536BB5"/>
    <w:rsid w:val="0054690B"/>
    <w:rsid w:val="0057618B"/>
    <w:rsid w:val="005926A4"/>
    <w:rsid w:val="00593EB2"/>
    <w:rsid w:val="00596EFD"/>
    <w:rsid w:val="005A1139"/>
    <w:rsid w:val="005A15F2"/>
    <w:rsid w:val="005B399E"/>
    <w:rsid w:val="005B5B44"/>
    <w:rsid w:val="005B7361"/>
    <w:rsid w:val="005C0D2F"/>
    <w:rsid w:val="005C487D"/>
    <w:rsid w:val="005C4B1B"/>
    <w:rsid w:val="005D17FD"/>
    <w:rsid w:val="005D263E"/>
    <w:rsid w:val="005E5B20"/>
    <w:rsid w:val="005F52DD"/>
    <w:rsid w:val="00601228"/>
    <w:rsid w:val="00603E71"/>
    <w:rsid w:val="0063727B"/>
    <w:rsid w:val="00641EFA"/>
    <w:rsid w:val="00657AE4"/>
    <w:rsid w:val="00676280"/>
    <w:rsid w:val="006B281D"/>
    <w:rsid w:val="006B313B"/>
    <w:rsid w:val="006B4ABD"/>
    <w:rsid w:val="006E346B"/>
    <w:rsid w:val="00724955"/>
    <w:rsid w:val="00735CF8"/>
    <w:rsid w:val="00754BD3"/>
    <w:rsid w:val="007555D9"/>
    <w:rsid w:val="00772CD0"/>
    <w:rsid w:val="00794C3D"/>
    <w:rsid w:val="00796CDD"/>
    <w:rsid w:val="007C4A9D"/>
    <w:rsid w:val="007D00C8"/>
    <w:rsid w:val="007D4BF0"/>
    <w:rsid w:val="007F1D91"/>
    <w:rsid w:val="0080143A"/>
    <w:rsid w:val="0080673F"/>
    <w:rsid w:val="0081213D"/>
    <w:rsid w:val="00814662"/>
    <w:rsid w:val="008331A4"/>
    <w:rsid w:val="008474CE"/>
    <w:rsid w:val="00861B01"/>
    <w:rsid w:val="00873E48"/>
    <w:rsid w:val="0087657F"/>
    <w:rsid w:val="00881714"/>
    <w:rsid w:val="008A267B"/>
    <w:rsid w:val="008A46C1"/>
    <w:rsid w:val="008C1DC5"/>
    <w:rsid w:val="008C5893"/>
    <w:rsid w:val="008E4E00"/>
    <w:rsid w:val="008F249F"/>
    <w:rsid w:val="009001ED"/>
    <w:rsid w:val="009004E2"/>
    <w:rsid w:val="00901A2E"/>
    <w:rsid w:val="009037D4"/>
    <w:rsid w:val="0090774E"/>
    <w:rsid w:val="00932CF5"/>
    <w:rsid w:val="00941304"/>
    <w:rsid w:val="009428A9"/>
    <w:rsid w:val="00942D7B"/>
    <w:rsid w:val="009465DD"/>
    <w:rsid w:val="00971478"/>
    <w:rsid w:val="0097385E"/>
    <w:rsid w:val="0099032E"/>
    <w:rsid w:val="009B1B8D"/>
    <w:rsid w:val="009D198B"/>
    <w:rsid w:val="009D2C06"/>
    <w:rsid w:val="009D609C"/>
    <w:rsid w:val="009F7B5D"/>
    <w:rsid w:val="00A027DE"/>
    <w:rsid w:val="00A2371F"/>
    <w:rsid w:val="00A379C0"/>
    <w:rsid w:val="00A447A9"/>
    <w:rsid w:val="00A454B2"/>
    <w:rsid w:val="00A51A09"/>
    <w:rsid w:val="00A51CA2"/>
    <w:rsid w:val="00A67F9A"/>
    <w:rsid w:val="00A845BE"/>
    <w:rsid w:val="00A93964"/>
    <w:rsid w:val="00AA4FC5"/>
    <w:rsid w:val="00AA5027"/>
    <w:rsid w:val="00AB6138"/>
    <w:rsid w:val="00AD628A"/>
    <w:rsid w:val="00AF15CC"/>
    <w:rsid w:val="00B0794A"/>
    <w:rsid w:val="00B141A0"/>
    <w:rsid w:val="00B30827"/>
    <w:rsid w:val="00B34E53"/>
    <w:rsid w:val="00B44DA5"/>
    <w:rsid w:val="00B473BC"/>
    <w:rsid w:val="00B531C7"/>
    <w:rsid w:val="00B66EF4"/>
    <w:rsid w:val="00B70227"/>
    <w:rsid w:val="00B7617F"/>
    <w:rsid w:val="00B769C9"/>
    <w:rsid w:val="00B86D9B"/>
    <w:rsid w:val="00BA36A8"/>
    <w:rsid w:val="00BA439B"/>
    <w:rsid w:val="00BA5E09"/>
    <w:rsid w:val="00BA7CEB"/>
    <w:rsid w:val="00BB7325"/>
    <w:rsid w:val="00C03D5B"/>
    <w:rsid w:val="00C13E5E"/>
    <w:rsid w:val="00C35891"/>
    <w:rsid w:val="00C71EA1"/>
    <w:rsid w:val="00C7309C"/>
    <w:rsid w:val="00C73403"/>
    <w:rsid w:val="00C8070D"/>
    <w:rsid w:val="00C807F9"/>
    <w:rsid w:val="00C84567"/>
    <w:rsid w:val="00C85C05"/>
    <w:rsid w:val="00C9140D"/>
    <w:rsid w:val="00C9422E"/>
    <w:rsid w:val="00CA3EB4"/>
    <w:rsid w:val="00CC5C99"/>
    <w:rsid w:val="00CD5EF0"/>
    <w:rsid w:val="00CE233D"/>
    <w:rsid w:val="00CE2EE0"/>
    <w:rsid w:val="00CF5641"/>
    <w:rsid w:val="00CF6A36"/>
    <w:rsid w:val="00D031FE"/>
    <w:rsid w:val="00D0553C"/>
    <w:rsid w:val="00D06909"/>
    <w:rsid w:val="00D06D5B"/>
    <w:rsid w:val="00D07E7A"/>
    <w:rsid w:val="00D22A2D"/>
    <w:rsid w:val="00D22D05"/>
    <w:rsid w:val="00D252F9"/>
    <w:rsid w:val="00D27E11"/>
    <w:rsid w:val="00D651AD"/>
    <w:rsid w:val="00D66F86"/>
    <w:rsid w:val="00D93E6D"/>
    <w:rsid w:val="00DA60F7"/>
    <w:rsid w:val="00DE7089"/>
    <w:rsid w:val="00E10D8A"/>
    <w:rsid w:val="00E11E36"/>
    <w:rsid w:val="00E16597"/>
    <w:rsid w:val="00E20071"/>
    <w:rsid w:val="00E36062"/>
    <w:rsid w:val="00E46DD8"/>
    <w:rsid w:val="00E55967"/>
    <w:rsid w:val="00E60E04"/>
    <w:rsid w:val="00E64DD9"/>
    <w:rsid w:val="00E97F9A"/>
    <w:rsid w:val="00ED6813"/>
    <w:rsid w:val="00EE328F"/>
    <w:rsid w:val="00EE4FBA"/>
    <w:rsid w:val="00EF2226"/>
    <w:rsid w:val="00F057E4"/>
    <w:rsid w:val="00F11113"/>
    <w:rsid w:val="00F1513C"/>
    <w:rsid w:val="00F26C10"/>
    <w:rsid w:val="00F6258F"/>
    <w:rsid w:val="00F95B1A"/>
    <w:rsid w:val="00FA01FC"/>
    <w:rsid w:val="00FA72B5"/>
    <w:rsid w:val="00FB50D6"/>
    <w:rsid w:val="00FB7679"/>
    <w:rsid w:val="00FC5E10"/>
    <w:rsid w:val="00FE49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891"/>
    <w:rPr>
      <w:sz w:val="24"/>
      <w:szCs w:val="24"/>
    </w:rPr>
  </w:style>
  <w:style w:type="paragraph" w:styleId="Heading1">
    <w:name w:val="heading 1"/>
    <w:basedOn w:val="Normal"/>
    <w:next w:val="Normal"/>
    <w:qFormat/>
    <w:rsid w:val="00C3589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5891"/>
    <w:pPr>
      <w:jc w:val="center"/>
    </w:pPr>
  </w:style>
  <w:style w:type="paragraph" w:styleId="Header">
    <w:name w:val="header"/>
    <w:basedOn w:val="Normal"/>
    <w:rsid w:val="00C35891"/>
    <w:pPr>
      <w:tabs>
        <w:tab w:val="center" w:pos="4320"/>
        <w:tab w:val="right" w:pos="8640"/>
      </w:tabs>
    </w:pPr>
  </w:style>
  <w:style w:type="paragraph" w:styleId="Footer">
    <w:name w:val="footer"/>
    <w:basedOn w:val="Normal"/>
    <w:rsid w:val="00C35891"/>
    <w:pPr>
      <w:tabs>
        <w:tab w:val="center" w:pos="4320"/>
        <w:tab w:val="right" w:pos="8640"/>
      </w:tabs>
    </w:pPr>
  </w:style>
  <w:style w:type="character" w:styleId="PageNumber">
    <w:name w:val="page number"/>
    <w:basedOn w:val="DefaultParagraphFont"/>
    <w:rsid w:val="00C35891"/>
  </w:style>
  <w:style w:type="paragraph" w:customStyle="1" w:styleId="Findings">
    <w:name w:val="Findings"/>
    <w:basedOn w:val="Normal"/>
    <w:rsid w:val="00C35891"/>
  </w:style>
  <w:style w:type="paragraph" w:styleId="BalloonText">
    <w:name w:val="Balloon Text"/>
    <w:basedOn w:val="Normal"/>
    <w:semiHidden/>
    <w:rsid w:val="00B531C7"/>
    <w:rPr>
      <w:rFonts w:ascii="Tahoma" w:hAnsi="Tahoma" w:cs="Tahoma"/>
      <w:sz w:val="16"/>
      <w:szCs w:val="16"/>
    </w:rPr>
  </w:style>
  <w:style w:type="character" w:styleId="CommentReference">
    <w:name w:val="annotation reference"/>
    <w:basedOn w:val="DefaultParagraphFont"/>
    <w:semiHidden/>
    <w:rsid w:val="001D1E90"/>
    <w:rPr>
      <w:sz w:val="16"/>
      <w:szCs w:val="16"/>
    </w:rPr>
  </w:style>
  <w:style w:type="paragraph" w:styleId="CommentText">
    <w:name w:val="annotation text"/>
    <w:basedOn w:val="Normal"/>
    <w:semiHidden/>
    <w:rsid w:val="001D1E90"/>
    <w:rPr>
      <w:sz w:val="20"/>
      <w:szCs w:val="20"/>
    </w:rPr>
  </w:style>
  <w:style w:type="paragraph" w:styleId="CommentSubject">
    <w:name w:val="annotation subject"/>
    <w:basedOn w:val="CommentText"/>
    <w:next w:val="CommentText"/>
    <w:semiHidden/>
    <w:rsid w:val="001D1E90"/>
    <w:rPr>
      <w:b/>
      <w:bCs/>
    </w:rPr>
  </w:style>
  <w:style w:type="character" w:styleId="Hyperlink">
    <w:name w:val="Hyperlink"/>
    <w:basedOn w:val="DefaultParagraphFont"/>
    <w:rsid w:val="003B0AF7"/>
    <w:rPr>
      <w:color w:val="0000FF"/>
      <w:u w:val="none"/>
    </w:rPr>
  </w:style>
  <w:style w:type="character" w:styleId="FollowedHyperlink">
    <w:name w:val="FollowedHyperlink"/>
    <w:basedOn w:val="DefaultParagraphFont"/>
    <w:rsid w:val="003B0AF7"/>
    <w:rPr>
      <w:color w:val="800080"/>
      <w:u w:val="none"/>
    </w:rPr>
  </w:style>
  <w:style w:type="paragraph" w:styleId="ListParagraph">
    <w:name w:val="List Paragraph"/>
    <w:basedOn w:val="Normal"/>
    <w:uiPriority w:val="34"/>
    <w:qFormat/>
    <w:rsid w:val="0003072B"/>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RCW/default.aspx?cite=80.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RCW/default.aspx?cite=80.36"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5" Type="http://schemas.openxmlformats.org/officeDocument/2006/relationships/numbering" Target="numbering.xml"/><Relationship Id="rId15" Type="http://schemas.openxmlformats.org/officeDocument/2006/relationships/hyperlink" Target="http://apps.leg.wa.gov/RCW/default.aspx?cite=80.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perty%20Transfer%20Order%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3DAA7D3C794A4AA20BEC108C4FA861" ma:contentTypeVersion="131" ma:contentTypeDescription="" ma:contentTypeScope="" ma:versionID="fd9bef5d36347ae3a3e1d9635aebfd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Transfer of Property</CaseType>
    <IndustryCode xmlns="dc463f71-b30c-4ab2-9473-d307f9d35888">150</IndustryCode>
    <CaseStatus xmlns="dc463f71-b30c-4ab2-9473-d307f9d35888">Closed</CaseStatus>
    <OpenedDate xmlns="dc463f71-b30c-4ab2-9473-d307f9d35888">2010-05-14T07:00:00+00:00</OpenedDate>
    <Date1 xmlns="dc463f71-b30c-4ab2-9473-d307f9d35888">2010-07-15T07:00:00+00:00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100860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42D9-E242-4478-988E-74D3E13B1FE1}"/>
</file>

<file path=customXml/itemProps2.xml><?xml version="1.0" encoding="utf-8"?>
<ds:datastoreItem xmlns:ds="http://schemas.openxmlformats.org/officeDocument/2006/customXml" ds:itemID="{546BF550-AB14-4522-A8FF-BA013F63FC11}"/>
</file>

<file path=customXml/itemProps3.xml><?xml version="1.0" encoding="utf-8"?>
<ds:datastoreItem xmlns:ds="http://schemas.openxmlformats.org/officeDocument/2006/customXml" ds:itemID="{8B36BAFB-FE4F-4EB6-B36A-903174D764E5}"/>
</file>

<file path=customXml/itemProps4.xml><?xml version="1.0" encoding="utf-8"?>
<ds:datastoreItem xmlns:ds="http://schemas.openxmlformats.org/officeDocument/2006/customXml" ds:itemID="{89F1F423-9D7B-4B2E-9675-0D846798E43A}"/>
</file>

<file path=customXml/itemProps5.xml><?xml version="1.0" encoding="utf-8"?>
<ds:datastoreItem xmlns:ds="http://schemas.openxmlformats.org/officeDocument/2006/customXml" ds:itemID="{6E763D98-40BE-4C9D-B74B-EB46A7F0B1D1}"/>
</file>

<file path=docProps/app.xml><?xml version="1.0" encoding="utf-8"?>
<Properties xmlns="http://schemas.openxmlformats.org/officeDocument/2006/extended-properties" xmlns:vt="http://schemas.openxmlformats.org/officeDocument/2006/docPropsVTypes">
  <Template>Property Transfer Order - Telecommunications.dot</Template>
  <TotalTime>0</TotalTime>
  <Pages>3</Pages>
  <Words>803</Words>
  <Characters>5166</Characters>
  <Application>Microsoft Office Word</Application>
  <DocSecurity>0</DocSecurity>
  <Lines>43</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UT- 090000 Order</vt:lpstr>
      <vt:lpstr/>
      <vt:lpstr>BACKGROUND</vt:lpstr>
      <vt:lpstr>FINDINGS AND CONCLUSIONS</vt:lpstr>
      <vt:lpstr>ORDER</vt:lpstr>
    </vt:vector>
  </TitlesOfParts>
  <Company>WUTC</Company>
  <LinksUpToDate>false</LinksUpToDate>
  <CharactersWithSpaces>5958</CharactersWithSpaces>
  <SharedDoc>false</SharedDoc>
  <HLinks>
    <vt:vector size="42"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2818096</vt:i4>
      </vt:variant>
      <vt:variant>
        <vt:i4>86</vt:i4>
      </vt:variant>
      <vt:variant>
        <vt:i4>0</vt:i4>
      </vt:variant>
      <vt:variant>
        <vt:i4>5</vt:i4>
      </vt:variant>
      <vt:variant>
        <vt:lpwstr>http://apps.leg.wa.gov/RCW/default.aspx?cite=80.36</vt:lpwstr>
      </vt:variant>
      <vt:variant>
        <vt:lpwstr/>
      </vt:variant>
      <vt:variant>
        <vt:i4>2818098</vt:i4>
      </vt:variant>
      <vt:variant>
        <vt:i4>83</vt:i4>
      </vt:variant>
      <vt:variant>
        <vt:i4>0</vt:i4>
      </vt:variant>
      <vt:variant>
        <vt:i4>5</vt:i4>
      </vt:variant>
      <vt:variant>
        <vt:lpwstr>http://apps.leg.wa.gov/RCW/default.aspx?cite=80.16</vt:lpwstr>
      </vt:variant>
      <vt:variant>
        <vt:lpwstr/>
      </vt:variant>
      <vt:variant>
        <vt:i4>3080242</vt:i4>
      </vt:variant>
      <vt:variant>
        <vt:i4>80</vt:i4>
      </vt:variant>
      <vt:variant>
        <vt:i4>0</vt:i4>
      </vt:variant>
      <vt:variant>
        <vt:i4>5</vt:i4>
      </vt:variant>
      <vt:variant>
        <vt:lpwstr>http://apps.leg.wa.gov/RCW/default.aspx?cite=80.12</vt:lpwstr>
      </vt:variant>
      <vt:variant>
        <vt:lpwstr/>
      </vt:variant>
      <vt:variant>
        <vt:i4>2424883</vt:i4>
      </vt:variant>
      <vt:variant>
        <vt:i4>77</vt:i4>
      </vt:variant>
      <vt:variant>
        <vt:i4>0</vt:i4>
      </vt:variant>
      <vt:variant>
        <vt:i4>5</vt:i4>
      </vt:variant>
      <vt:variant>
        <vt:lpwstr>http://apps.leg.wa.gov/RCW/default.aspx?cite=80.08</vt:lpwstr>
      </vt:variant>
      <vt:variant>
        <vt:lpwstr/>
      </vt:variant>
      <vt:variant>
        <vt:i4>2687027</vt:i4>
      </vt:variant>
      <vt:variant>
        <vt:i4>74</vt:i4>
      </vt:variant>
      <vt:variant>
        <vt:i4>0</vt:i4>
      </vt:variant>
      <vt:variant>
        <vt:i4>5</vt:i4>
      </vt:variant>
      <vt:variant>
        <vt:lpwstr>http://apps.leg.wa.gov/RCW/default.aspx?cite=80.04</vt:lpwstr>
      </vt:variant>
      <vt:variant>
        <vt:lpwstr/>
      </vt:variant>
      <vt:variant>
        <vt:i4>2883625</vt:i4>
      </vt:variant>
      <vt:variant>
        <vt:i4>71</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UG-100860 Order 01</dc:title>
  <dc:subject/>
  <dc:creator>Rick Applegate</dc:creator>
  <cp:keywords/>
  <dc:description>MDT</dc:description>
  <cp:lastModifiedBy> Cathy Kern</cp:lastModifiedBy>
  <cp:revision>2</cp:revision>
  <cp:lastPrinted>2010-07-13T17:45:00Z</cp:lastPrinted>
  <dcterms:created xsi:type="dcterms:W3CDTF">2010-07-14T23:26:00Z</dcterms:created>
  <dcterms:modified xsi:type="dcterms:W3CDTF">2010-07-14T23:26:00Z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0x0101006E56B4D1795A2E4DB2F0B01679ED314A009D3DAA7D3C794A4AA20BEC108C4FA861</vt:lpwstr>
  </property>
  <property fmtid="{D5CDD505-2E9C-101B-9397-08002B2CF9AE}" pid="3" name="_CheckOutSrcUrl">
    <vt:lpwstr>http://utcportal/om/om07152010/Supporting Documents/UG-100860 Order 01.docx</vt:lpwstr>
  </property>
  <property fmtid="{D5CDD505-2E9C-101B-9397-08002B2CF9AE}" pid="4" name="_docset_NoMedatataSyncRequired">
    <vt:lpwstr>False</vt:lpwstr>
  </property>
</Properties>
</file>