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526F72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Month" w:val="5"/>
          <w:attr w:name="Day" w:val="12"/>
          <w:attr w:name="Year" w:val="2010"/>
        </w:smartTagPr>
        <w:r>
          <w:t>May 1</w:t>
        </w:r>
        <w:r w:rsidR="00CC4952">
          <w:t>2</w:t>
        </w:r>
        <w:r w:rsidR="00013A13">
          <w:t>, 20</w:t>
        </w:r>
        <w:r w:rsidR="00CC4952">
          <w:t>1</w:t>
        </w:r>
        <w:r w:rsidR="00013A13">
          <w:t>0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CC4952" w:rsidRDefault="00CC4952">
      <w:pPr>
        <w:ind w:left="1320" w:right="1656"/>
      </w:pPr>
      <w:r>
        <w:t>Mr. David W. Danner</w:t>
      </w:r>
    </w:p>
    <w:p w:rsidR="00CC4952" w:rsidRDefault="00CC4952">
      <w:pPr>
        <w:ind w:left="1320" w:right="1656"/>
      </w:pPr>
      <w:r>
        <w:t>Executive Director and Secretary</w:t>
      </w:r>
    </w:p>
    <w:p w:rsidR="00013A13" w:rsidRDefault="00CC4952">
      <w:pPr>
        <w:ind w:left="1320" w:right="1656"/>
      </w:pPr>
      <w:r>
        <w:t xml:space="preserve">Attn: 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526F72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526F72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526F72">
            <w:t>Butlers</w:t>
          </w:r>
        </w:smartTag>
      </w:smartTag>
      <w:r w:rsidR="00526F72">
        <w:t xml:space="preserve"> Cove Refuse Service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44390E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 xml:space="preserve">Attached please find revised pages for Tariff Number </w:t>
      </w:r>
      <w:r w:rsidR="00526F72">
        <w:t>8</w:t>
      </w:r>
      <w:r>
        <w:t>, as well as supporting documentation for the commodity credit adjustment.  Tariff pages 1</w:t>
      </w:r>
      <w:r w:rsidR="00EC165E">
        <w:t>,</w:t>
      </w:r>
      <w:r w:rsidR="00D273E8">
        <w:t xml:space="preserve"> </w:t>
      </w:r>
      <w:r>
        <w:t>2</w:t>
      </w:r>
      <w:r w:rsidR="00526F72">
        <w:t>1</w:t>
      </w:r>
      <w:r>
        <w:t xml:space="preserve"> </w:t>
      </w:r>
      <w:r w:rsidR="00EC165E">
        <w:t>and 2</w:t>
      </w:r>
      <w:r w:rsidR="00526F72">
        <w:t>4</w:t>
      </w:r>
      <w:r w:rsidR="00EC165E">
        <w:t xml:space="preserve"> </w:t>
      </w:r>
      <w:r>
        <w:t>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7E1362">
      <w:pPr>
        <w:ind w:left="1320" w:right="1656"/>
      </w:pPr>
      <w:r>
        <w:t xml:space="preserve">The </w:t>
      </w:r>
      <w:r w:rsidR="00A52207">
        <w:t xml:space="preserve">credit will </w:t>
      </w:r>
      <w:r w:rsidR="005E7B91">
        <w:t>de</w:t>
      </w:r>
      <w:r w:rsidR="00A52207">
        <w:t>crease from $</w:t>
      </w:r>
      <w:r w:rsidR="0044390E">
        <w:t>1</w:t>
      </w:r>
      <w:r w:rsidR="005E7B91">
        <w:t>.</w:t>
      </w:r>
      <w:r w:rsidR="0044390E">
        <w:t>88</w:t>
      </w:r>
      <w:r w:rsidR="00A52207">
        <w:t xml:space="preserve"> to $.</w:t>
      </w:r>
      <w:r w:rsidR="005E7B91">
        <w:t>8</w:t>
      </w:r>
      <w:r w:rsidR="0044390E">
        <w:t>1</w:t>
      </w:r>
      <w:r w:rsidR="00A52207">
        <w:t xml:space="preserve"> a </w:t>
      </w:r>
      <w:r w:rsidR="005E7B91">
        <w:t>de</w:t>
      </w:r>
      <w:r w:rsidR="00A52207">
        <w:t>crease of $</w:t>
      </w:r>
      <w:r w:rsidR="0044390E">
        <w:t>1.07</w:t>
      </w:r>
      <w:r w:rsidR="00A52207">
        <w:t xml:space="preserve"> per residential customer per month.  Multi-family will </w:t>
      </w:r>
      <w:r w:rsidR="0044390E">
        <w:t>increase</w:t>
      </w:r>
      <w:r w:rsidR="00A52207">
        <w:t xml:space="preserve"> from a $.</w:t>
      </w:r>
      <w:r w:rsidR="0044390E">
        <w:t>35</w:t>
      </w:r>
      <w:r w:rsidR="00A52207">
        <w:t xml:space="preserve"> </w:t>
      </w:r>
      <w:r w:rsidR="0044390E">
        <w:t xml:space="preserve">debit </w:t>
      </w:r>
      <w:r w:rsidR="00A52207">
        <w:t>to a $.</w:t>
      </w:r>
      <w:r w:rsidR="005E7B91">
        <w:t>4</w:t>
      </w:r>
      <w:r w:rsidR="0044390E">
        <w:t>3</w:t>
      </w:r>
      <w:r w:rsidR="00A52207">
        <w:t xml:space="preserve"> </w:t>
      </w:r>
      <w:r w:rsidR="0044390E">
        <w:t>credit</w:t>
      </w:r>
      <w:r w:rsidR="00A52207">
        <w:t xml:space="preserve"> a</w:t>
      </w:r>
      <w:r w:rsidR="0044390E">
        <w:t>n</w:t>
      </w:r>
      <w:r w:rsidR="00A52207">
        <w:t xml:space="preserve"> </w:t>
      </w:r>
      <w:r w:rsidR="0044390E">
        <w:t>in</w:t>
      </w:r>
      <w:r w:rsidR="00A52207">
        <w:t>crease of $.</w:t>
      </w:r>
      <w:r w:rsidR="005E7B91">
        <w:t>7</w:t>
      </w:r>
      <w:r w:rsidR="0044390E">
        <w:t>8</w:t>
      </w:r>
      <w:r w:rsidR="00A52207">
        <w:t xml:space="preserve"> per customer per month.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7"/>
          <w:attr w:name="Day" w:val="1"/>
          <w:attr w:name="Year" w:val="2010"/>
        </w:smartTagPr>
        <w:r>
          <w:t>July 1, 20</w:t>
        </w:r>
        <w:r w:rsidR="00CC4952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 xml:space="preserve">, please contact me at (253) 896-3278,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CC4952" w:rsidRDefault="00CC4952">
      <w:pPr>
        <w:ind w:left="1320" w:right="1656"/>
      </w:pPr>
    </w:p>
    <w:p w:rsidR="00CC4952" w:rsidRDefault="00CC4952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2A7951"/>
    <w:rsid w:val="00320DCD"/>
    <w:rsid w:val="003D4919"/>
    <w:rsid w:val="003E6E80"/>
    <w:rsid w:val="0044390E"/>
    <w:rsid w:val="00456FBB"/>
    <w:rsid w:val="004641F2"/>
    <w:rsid w:val="0047725F"/>
    <w:rsid w:val="0048008A"/>
    <w:rsid w:val="004F500E"/>
    <w:rsid w:val="005200B0"/>
    <w:rsid w:val="00526F72"/>
    <w:rsid w:val="0055600F"/>
    <w:rsid w:val="00573549"/>
    <w:rsid w:val="005E7B91"/>
    <w:rsid w:val="006321C5"/>
    <w:rsid w:val="00717592"/>
    <w:rsid w:val="0079250A"/>
    <w:rsid w:val="007D2897"/>
    <w:rsid w:val="007E1362"/>
    <w:rsid w:val="007F2C28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BA58D3"/>
    <w:rsid w:val="00BC0ED6"/>
    <w:rsid w:val="00C44317"/>
    <w:rsid w:val="00C91A29"/>
    <w:rsid w:val="00CC4952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2010-05-12T07:00:00+00:00</OpenedDate>
    <Date1 xmlns="dc463f71-b30c-4ab2-9473-d307f9d35888">2010-05-12T07:00:00+00:00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100815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3B0C7066A9664DB71937BE158898C3" ma:contentTypeVersion="131" ma:contentTypeDescription="" ma:contentTypeScope="" ma:versionID="2aae97236d70efe48c9764a7837f0c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9C4BC-88DA-4EDE-9CE7-754C03C72809}"/>
</file>

<file path=customXml/itemProps2.xml><?xml version="1.0" encoding="utf-8"?>
<ds:datastoreItem xmlns:ds="http://schemas.openxmlformats.org/officeDocument/2006/customXml" ds:itemID="{9F37FD29-5CF4-46B2-B975-6D4D7963F322}"/>
</file>

<file path=customXml/itemProps3.xml><?xml version="1.0" encoding="utf-8"?>
<ds:datastoreItem xmlns:ds="http://schemas.openxmlformats.org/officeDocument/2006/customXml" ds:itemID="{4E5225C0-4585-4182-9540-7108E8AD664C}"/>
</file>

<file path=customXml/itemProps4.xml><?xml version="1.0" encoding="utf-8"?>
<ds:datastoreItem xmlns:ds="http://schemas.openxmlformats.org/officeDocument/2006/customXml" ds:itemID="{EFE1569C-1E45-41B1-8941-18CA9F7B5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1382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2010-05-10T03:23:00Z</cp:lastPrinted>
  <dcterms:created xsi:type="dcterms:W3CDTF">2010-05-12T21:01:00Z</dcterms:created>
  <dcterms:modified xsi:type="dcterms:W3CDTF">2010-05-12T21:01:00Z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0x0101006E56B4D1795A2E4DB2F0B01679ED314A00413B0C7066A9664DB71937BE158898C3</vt:lpwstr>
  </property>
  <property fmtid="{D5CDD505-2E9C-101B-9397-08002B2CF9AE}" pid="3" name="_docset_NoMedatataSyncRequired">
    <vt:lpwstr>False</vt:lpwstr>
  </property>
</Properties>
</file>