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 xml:space="preserve">UTILITIES AND TRANSPORTATION </w:t>
      </w:r>
      <w:r w:rsidR="00992246">
        <w:rPr>
          <w:b/>
          <w:u w:val="none"/>
        </w:rPr>
        <w:t>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5C7CB7" w:rsidP="00EF6E08">
            <w:r>
              <w:t>GLOBAL CAPACITY GROUP, INC.</w:t>
            </w:r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C7CB7">
              <w:rPr>
                <w:color w:val="000000"/>
              </w:rPr>
              <w:t>2009</w:t>
            </w:r>
            <w:r>
              <w:t xml:space="preserve"> Annual Report no later than May 1, </w:t>
            </w:r>
            <w:r w:rsidR="005C7CB7">
              <w:rPr>
                <w:color w:val="000000"/>
              </w:rPr>
              <w:t>2010</w:t>
            </w:r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5C7CB7">
              <w:rPr>
                <w:bCs/>
                <w:u w:val="none"/>
              </w:rPr>
              <w:t>UT-100617</w:t>
            </w:r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5C7CB7">
              <w:t>01</w:t>
            </w:r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277A89" w:rsidRDefault="00277A89" w:rsidP="00EF6E08"/>
          <w:p w:rsidR="00277A89" w:rsidRDefault="00277A89" w:rsidP="00EF6E08"/>
          <w:p w:rsidR="00EF6E08" w:rsidRDefault="00EF6E08" w:rsidP="00EF6E08">
            <w:r>
              <w:t xml:space="preserve">ORDER GRANTING </w:t>
            </w:r>
            <w:r w:rsidR="005444D2">
              <w:t xml:space="preserve"> </w:t>
            </w:r>
            <w:r>
              <w:t>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5C7CB7">
        <w:t>April 13, 2010</w:t>
      </w:r>
      <w:r w:rsidRPr="008809CC">
        <w:t xml:space="preserve">, </w:t>
      </w:r>
      <w:r w:rsidR="005C7CB7">
        <w:t>Global Capacity Group, Inc.</w:t>
      </w:r>
      <w:r w:rsidR="00277A89">
        <w:t>,</w:t>
      </w:r>
      <w:r w:rsidRPr="008809CC">
        <w:t xml:space="preserve"> (</w:t>
      </w:r>
      <w:r w:rsidR="005C7CB7">
        <w:t>Global</w:t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 xml:space="preserve">Washington Utilities and Transportation </w:t>
      </w:r>
      <w:r w:rsidR="00992246">
        <w:t>Commission</w:t>
      </w:r>
      <w:r w:rsidR="00255EBE">
        <w:t xml:space="preserve"> (</w:t>
      </w:r>
      <w:r w:rsidR="00992246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5C7CB7">
        <w:rPr>
          <w:color w:val="000000"/>
        </w:rPr>
        <w:t>2009</w:t>
      </w:r>
      <w:r>
        <w:t xml:space="preserve"> as required by </w:t>
      </w:r>
      <w:r w:rsidRPr="00992246">
        <w:rPr>
          <w:rStyle w:val="Hyperlink"/>
        </w:rPr>
        <w:t>WAC 480-120-382</w:t>
      </w:r>
      <w:r w:rsidRPr="008809CC">
        <w:t xml:space="preserve">.  </w:t>
      </w:r>
      <w:r w:rsidR="000A0F74">
        <w:t>The agent for Global is waiting for the necessary information from the company to complete the annual report.</w:t>
      </w:r>
      <w:r w:rsidRPr="008809CC">
        <w:t xml:space="preserve">  </w:t>
      </w:r>
      <w:r w:rsidR="005C7CB7">
        <w:t>Global</w:t>
      </w:r>
      <w:r w:rsidRPr="008809CC">
        <w:t xml:space="preserve"> seeks an extension until </w:t>
      </w:r>
      <w:r w:rsidR="005C7CB7">
        <w:t>May 31, 2010</w:t>
      </w:r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5C7CB7" w:rsidRDefault="00992246" w:rsidP="005C7CB7">
      <w:pPr>
        <w:pStyle w:val="Findings"/>
        <w:spacing w:line="288" w:lineRule="auto"/>
        <w:ind w:right="-360"/>
        <w:rPr>
          <w:bCs/>
          <w:color w:val="0000FF"/>
        </w:rPr>
      </w:pPr>
      <w:r>
        <w:t>Commission</w:t>
      </w:r>
      <w:r w:rsidR="00EF6E08" w:rsidRPr="008809CC">
        <w:t xml:space="preserve"> </w:t>
      </w:r>
      <w:r>
        <w:t>Staff</w:t>
      </w:r>
      <w:r w:rsidR="00EF6E08" w:rsidRPr="008809CC">
        <w:t xml:space="preserve"> reviewed the request and recommended granting</w:t>
      </w:r>
      <w:r w:rsidR="001A65E9">
        <w:t xml:space="preserve"> </w:t>
      </w:r>
      <w:proofErr w:type="spellStart"/>
      <w:r w:rsidR="005C7CB7">
        <w:t>Global</w:t>
      </w:r>
      <w:r>
        <w:t>’</w:t>
      </w:r>
      <w:r w:rsidR="00EF6E08" w:rsidRPr="008809CC">
        <w:t>s</w:t>
      </w:r>
      <w:proofErr w:type="spellEnd"/>
      <w:r w:rsidR="00EF6E08" w:rsidRPr="008809CC">
        <w:t xml:space="preserve"> request for exemption</w:t>
      </w:r>
      <w:r w:rsidR="005C7CB7">
        <w:t>.</w:t>
      </w:r>
      <w:r w:rsidR="00EF6E08" w:rsidRPr="008809CC">
        <w:t xml:space="preserve"> </w:t>
      </w:r>
    </w:p>
    <w:p w:rsidR="006418A0" w:rsidRDefault="006418A0" w:rsidP="00036C2B">
      <w:pPr>
        <w:pStyle w:val="Findings"/>
        <w:numPr>
          <w:ilvl w:val="0"/>
          <w:numId w:val="0"/>
        </w:numPr>
        <w:spacing w:line="288" w:lineRule="auto"/>
        <w:ind w:left="-720" w:right="-360" w:firstLine="720"/>
      </w:pP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</w:t>
      </w:r>
      <w:r w:rsidR="00992246">
        <w:t>Commission</w:t>
      </w:r>
      <w:r w:rsidRPr="008809CC">
        <w:t xml:space="preserve">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992246">
        <w:rPr>
          <w:i/>
          <w:iCs/>
        </w:rPr>
        <w:t>RCW 80.01.040</w:t>
      </w:r>
      <w:r>
        <w:rPr>
          <w:i/>
          <w:iCs/>
        </w:rPr>
        <w:t xml:space="preserve">, </w:t>
      </w:r>
      <w:r w:rsidRPr="00992246">
        <w:rPr>
          <w:i/>
          <w:iCs/>
        </w:rPr>
        <w:t>RCW 80.04</w:t>
      </w:r>
      <w:r>
        <w:rPr>
          <w:i/>
          <w:iCs/>
        </w:rPr>
        <w:t xml:space="preserve"> and </w:t>
      </w:r>
      <w:r w:rsidRPr="00992246">
        <w:rPr>
          <w:i/>
          <w:iCs/>
        </w:rPr>
        <w:t>RCW 80.36</w:t>
      </w:r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r w:rsidR="005C7CB7">
        <w:t>Global</w:t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992246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(3) </w:t>
      </w:r>
      <w:r w:rsidRPr="008809CC">
        <w:tab/>
      </w:r>
      <w:r w:rsidR="005C7CB7">
        <w:t>Global</w:t>
      </w:r>
      <w:r w:rsidR="003E5223">
        <w:t xml:space="preserve"> </w:t>
      </w:r>
      <w:r w:rsidRPr="008809CC">
        <w:t xml:space="preserve">is subject to </w:t>
      </w:r>
      <w:r w:rsidRPr="00992246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992246">
        <w:t>480-120-015</w:t>
      </w:r>
      <w:r w:rsidR="00036001">
        <w:t>,</w:t>
      </w:r>
      <w:r w:rsidRPr="008809CC">
        <w:t xml:space="preserve"> the </w:t>
      </w:r>
      <w:r w:rsidR="00992246">
        <w:t>Commission</w:t>
      </w:r>
      <w:r w:rsidRPr="008809CC">
        <w:t xml:space="preserve"> may grant an exemption from any rule in </w:t>
      </w:r>
      <w:r>
        <w:t xml:space="preserve">WAC </w:t>
      </w:r>
      <w:r w:rsidRPr="00992246">
        <w:t>480-120</w:t>
      </w:r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r w:rsidR="00036001" w:rsidRPr="00992246">
        <w:rPr>
          <w:i/>
        </w:rPr>
        <w:t>WAC 480-07-110</w:t>
      </w:r>
      <w:r w:rsidR="00036001" w:rsidRPr="00036001">
        <w:rPr>
          <w:i/>
        </w:rPr>
        <w:t>.</w:t>
      </w:r>
    </w:p>
    <w:p w:rsidR="00036001" w:rsidRDefault="00036001" w:rsidP="00036001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036001" w:rsidP="00EF6E08">
      <w:pPr>
        <w:pStyle w:val="Findings"/>
        <w:spacing w:line="288" w:lineRule="auto"/>
        <w:ind w:left="700" w:right="-360" w:hanging="1420"/>
      </w:pPr>
      <w:r>
        <w:t>(5)</w:t>
      </w:r>
      <w:r w:rsidR="00566EA0">
        <w:tab/>
      </w:r>
      <w:r w:rsidR="00EF6E08" w:rsidRPr="008809CC">
        <w:t xml:space="preserve">This matter came before the </w:t>
      </w:r>
      <w:r w:rsidR="00992246">
        <w:t>Commission</w:t>
      </w:r>
      <w:r w:rsidR="00EF6E08" w:rsidRPr="008809CC">
        <w:t xml:space="preserve"> at its regularly scheduled meeting on</w:t>
      </w:r>
      <w:r w:rsidR="00B206AB">
        <w:t xml:space="preserve"> </w:t>
      </w:r>
      <w:r w:rsidR="00277A89">
        <w:t xml:space="preserve">   </w:t>
      </w:r>
      <w:r w:rsidR="005C7CB7">
        <w:t>April 29, 2010</w:t>
      </w:r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5C7CB7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5C7CB7">
        <w:rPr>
          <w:bCs/>
        </w:rPr>
        <w:t>UT-100617</w:t>
      </w:r>
      <w:r w:rsidR="007C4FDE">
        <w:t xml:space="preserve"> by </w:t>
      </w:r>
      <w:r w:rsidR="005C7CB7">
        <w:t>Global</w:t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5C7CB7">
        <w:t>April 13, 2010</w:t>
      </w:r>
      <w:r w:rsidRPr="008809CC">
        <w:t xml:space="preserve">, and giving due consideration, the </w:t>
      </w:r>
      <w:r w:rsidR="00992246">
        <w:t>Commission</w:t>
      </w:r>
      <w:r w:rsidRPr="008809CC">
        <w:t xml:space="preserve">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 xml:space="preserve">THE </w:t>
      </w:r>
      <w:r w:rsidR="00992246">
        <w:rPr>
          <w:b/>
        </w:rPr>
        <w:t>COMMISSION</w:t>
      </w:r>
      <w:r w:rsidRPr="00036001">
        <w:rPr>
          <w:b/>
        </w:rPr>
        <w:t xml:space="preserve">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5C7CB7">
        <w:t>Global Capacity Group, Inc.</w:t>
      </w:r>
      <w:r w:rsidR="00277A89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5C7CB7">
        <w:t>May 31, 2010</w:t>
      </w:r>
      <w:r w:rsidRPr="008809CC">
        <w:t xml:space="preserve">, to file its </w:t>
      </w:r>
      <w:r w:rsidR="005C7CB7">
        <w:rPr>
          <w:color w:val="000000"/>
        </w:rPr>
        <w:t>2009</w:t>
      </w:r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r w:rsidR="005C7CB7">
        <w:t>Global Capacity Group, Inc.</w:t>
      </w:r>
      <w:r w:rsidR="00277A89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5C7CB7">
        <w:t>May 31, 2010</w:t>
      </w:r>
      <w:r w:rsidRPr="008809CC">
        <w:t xml:space="preserve">, may result in the </w:t>
      </w:r>
      <w:r w:rsidR="00992246">
        <w:t>Commission</w:t>
      </w:r>
      <w:r w:rsidRPr="008809CC">
        <w:t xml:space="preserve"> invoking </w:t>
      </w:r>
      <w:r w:rsidRPr="00992246">
        <w:t>RCW 80.04</w:t>
      </w:r>
      <w:r w:rsidR="00C04E2E" w:rsidRPr="00992246">
        <w:t>.405</w:t>
      </w:r>
      <w:r w:rsidR="00C04E2E">
        <w:t xml:space="preserve">, which allows the </w:t>
      </w:r>
      <w:r w:rsidR="00992246">
        <w:t>Commission</w:t>
      </w:r>
      <w:r w:rsidR="00C04E2E">
        <w:t xml:space="preserve"> to assess penalties</w:t>
      </w:r>
      <w:r w:rsidRPr="008809CC">
        <w:t xml:space="preserve"> </w:t>
      </w:r>
      <w:r w:rsidR="00036001">
        <w:t xml:space="preserve">for violations of statute, rules and </w:t>
      </w:r>
      <w:r w:rsidR="00992246">
        <w:t>Commission</w:t>
      </w:r>
      <w:r w:rsidR="00036001">
        <w:t xml:space="preserve"> orders</w:t>
      </w:r>
      <w:r w:rsidRPr="008809CC">
        <w:t>.</w:t>
      </w:r>
      <w:r w:rsidR="00916216" w:rsidRPr="00916216">
        <w:t xml:space="preserve"> </w:t>
      </w:r>
    </w:p>
    <w:p w:rsidR="00DD2630" w:rsidRDefault="00DD2630" w:rsidP="00DD2630">
      <w:pPr>
        <w:spacing w:line="288" w:lineRule="auto"/>
        <w:ind w:left="700"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</w:t>
      </w:r>
      <w:r w:rsidR="00992246">
        <w:t>Commission</w:t>
      </w:r>
      <w:r w:rsidRPr="008809CC">
        <w:t xml:space="preserve"> retains jurisdiction over the subject matter and </w:t>
      </w:r>
      <w:r w:rsidR="005C7CB7">
        <w:t>Global Capacity Group, Inc.</w:t>
      </w:r>
      <w:r w:rsidR="00277A89">
        <w:t>,</w:t>
      </w:r>
      <w:r w:rsidRPr="008809CC">
        <w:t xml:space="preserve"> to effectuate the provisions of this Order.</w:t>
      </w:r>
    </w:p>
    <w:p w:rsidR="00EF6E08" w:rsidRDefault="00EF6E08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</w:t>
      </w:r>
      <w:r w:rsidR="00992246">
        <w:t>Commission</w:t>
      </w:r>
      <w:r w:rsidRPr="008809CC">
        <w:t>ers, having determined this Order to be consistent with the public interest, directed the Secretary to enter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proofErr w:type="gramStart"/>
      <w:r w:rsidRPr="008809CC">
        <w:t xml:space="preserve">DATED at Olympia, Washington, and effective </w:t>
      </w:r>
      <w:r w:rsidR="005C7CB7">
        <w:rPr>
          <w:bCs/>
        </w:rPr>
        <w:t>April 29, 2010</w:t>
      </w:r>
      <w:r w:rsidR="00403EC4">
        <w:t>.</w:t>
      </w:r>
      <w:proofErr w:type="gramEnd"/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</w:t>
      </w:r>
      <w:r w:rsidR="00992246">
        <w:t>COMMISSION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AB1438" w:rsidRDefault="006B1566" w:rsidP="00167446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sectPr w:rsidR="00AB1438" w:rsidSect="00A65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CB7" w:rsidRDefault="005C7CB7">
      <w:r>
        <w:separator/>
      </w:r>
    </w:p>
  </w:endnote>
  <w:endnote w:type="continuationSeparator" w:id="0">
    <w:p w:rsidR="005C7CB7" w:rsidRDefault="005C7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46" w:rsidRDefault="009922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46" w:rsidRDefault="009922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46" w:rsidRDefault="009922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CB7" w:rsidRDefault="005C7CB7">
      <w:r>
        <w:separator/>
      </w:r>
    </w:p>
  </w:footnote>
  <w:footnote w:type="continuationSeparator" w:id="0">
    <w:p w:rsidR="005C7CB7" w:rsidRDefault="005C7C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46" w:rsidRDefault="009922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="005C7CB7" w:rsidRPr="005C7CB7">
      <w:rPr>
        <w:b/>
        <w:sz w:val="20"/>
      </w:rPr>
      <w:t>UT-100617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="00533CF7"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="00533CF7" w:rsidRPr="00381546">
      <w:rPr>
        <w:rStyle w:val="PageNumber"/>
        <w:b/>
        <w:sz w:val="20"/>
      </w:rPr>
      <w:fldChar w:fldCharType="separate"/>
    </w:r>
    <w:r w:rsidR="00DE2758">
      <w:rPr>
        <w:rStyle w:val="PageNumber"/>
        <w:b/>
        <w:noProof/>
        <w:sz w:val="20"/>
      </w:rPr>
      <w:t>2</w:t>
    </w:r>
    <w:r w:rsidR="00533CF7" w:rsidRPr="00381546">
      <w:rPr>
        <w:rStyle w:val="PageNumber"/>
        <w:b/>
        <w:sz w:val="20"/>
      </w:rPr>
      <w:fldChar w:fldCharType="end"/>
    </w:r>
  </w:p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="005C7CB7" w:rsidRPr="005C7CB7">
      <w:rPr>
        <w:b/>
        <w:sz w:val="20"/>
      </w:rPr>
      <w:t>01</w:t>
    </w:r>
  </w:p>
  <w:p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46" w:rsidRDefault="009922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92246"/>
    <w:rsid w:val="00027989"/>
    <w:rsid w:val="00036001"/>
    <w:rsid w:val="00036C2B"/>
    <w:rsid w:val="00083FF1"/>
    <w:rsid w:val="000A0F74"/>
    <w:rsid w:val="000A1AA6"/>
    <w:rsid w:val="000D0581"/>
    <w:rsid w:val="000E2441"/>
    <w:rsid w:val="000F5727"/>
    <w:rsid w:val="00100A09"/>
    <w:rsid w:val="00167446"/>
    <w:rsid w:val="001A5591"/>
    <w:rsid w:val="001A65E9"/>
    <w:rsid w:val="0021041D"/>
    <w:rsid w:val="00211BF4"/>
    <w:rsid w:val="00255EBE"/>
    <w:rsid w:val="00277A89"/>
    <w:rsid w:val="002A745A"/>
    <w:rsid w:val="002C58D5"/>
    <w:rsid w:val="002E6B67"/>
    <w:rsid w:val="003000BB"/>
    <w:rsid w:val="003361B1"/>
    <w:rsid w:val="00381546"/>
    <w:rsid w:val="003E043D"/>
    <w:rsid w:val="003E5223"/>
    <w:rsid w:val="003E6AE2"/>
    <w:rsid w:val="003F45EC"/>
    <w:rsid w:val="00403EC4"/>
    <w:rsid w:val="00410014"/>
    <w:rsid w:val="004108D4"/>
    <w:rsid w:val="00421BB2"/>
    <w:rsid w:val="00442778"/>
    <w:rsid w:val="004B5C31"/>
    <w:rsid w:val="004F4CC7"/>
    <w:rsid w:val="004F59FB"/>
    <w:rsid w:val="004F6DEF"/>
    <w:rsid w:val="00524986"/>
    <w:rsid w:val="00533CF7"/>
    <w:rsid w:val="005444D2"/>
    <w:rsid w:val="005571A0"/>
    <w:rsid w:val="00566EA0"/>
    <w:rsid w:val="00577041"/>
    <w:rsid w:val="005C7CB7"/>
    <w:rsid w:val="005D5B46"/>
    <w:rsid w:val="005F6132"/>
    <w:rsid w:val="006139C1"/>
    <w:rsid w:val="00614ACD"/>
    <w:rsid w:val="006418A0"/>
    <w:rsid w:val="006B1566"/>
    <w:rsid w:val="006F0F06"/>
    <w:rsid w:val="006F687D"/>
    <w:rsid w:val="0076206F"/>
    <w:rsid w:val="007764D2"/>
    <w:rsid w:val="007C19F1"/>
    <w:rsid w:val="007C4FDE"/>
    <w:rsid w:val="008249DE"/>
    <w:rsid w:val="00831837"/>
    <w:rsid w:val="0083218F"/>
    <w:rsid w:val="00834021"/>
    <w:rsid w:val="00842810"/>
    <w:rsid w:val="00844C1D"/>
    <w:rsid w:val="0085209D"/>
    <w:rsid w:val="00864310"/>
    <w:rsid w:val="008F3005"/>
    <w:rsid w:val="00916216"/>
    <w:rsid w:val="009809AF"/>
    <w:rsid w:val="009825F1"/>
    <w:rsid w:val="00992246"/>
    <w:rsid w:val="00A1575F"/>
    <w:rsid w:val="00A23825"/>
    <w:rsid w:val="00A654EE"/>
    <w:rsid w:val="00AB1438"/>
    <w:rsid w:val="00B206AB"/>
    <w:rsid w:val="00B5003C"/>
    <w:rsid w:val="00B568CD"/>
    <w:rsid w:val="00B61BED"/>
    <w:rsid w:val="00BD59F8"/>
    <w:rsid w:val="00C04E2E"/>
    <w:rsid w:val="00C6739B"/>
    <w:rsid w:val="00C77970"/>
    <w:rsid w:val="00C8134C"/>
    <w:rsid w:val="00CC3CA6"/>
    <w:rsid w:val="00D056B2"/>
    <w:rsid w:val="00D437ED"/>
    <w:rsid w:val="00D93B07"/>
    <w:rsid w:val="00DA1DF2"/>
    <w:rsid w:val="00DA74D7"/>
    <w:rsid w:val="00DC55EF"/>
    <w:rsid w:val="00DC6722"/>
    <w:rsid w:val="00DD2630"/>
    <w:rsid w:val="00DE2758"/>
    <w:rsid w:val="00E24B8A"/>
    <w:rsid w:val="00E5778F"/>
    <w:rsid w:val="00E83485"/>
    <w:rsid w:val="00EC6384"/>
    <w:rsid w:val="00EF6E08"/>
    <w:rsid w:val="00F06D9D"/>
    <w:rsid w:val="00FA5F1E"/>
    <w:rsid w:val="00FA7D91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37F3C891AB17746B4430A176CF82BB7" ma:contentTypeVersion="131" ma:contentTypeDescription="" ma:contentTypeScope="" ma:versionID="f1e1676f41adb65e9dff9bd421412f3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2010-04-13T07:00:00+00:00</OpenedDate>
    <Date1 xmlns="dc463f71-b30c-4ab2-9473-d307f9d35888">2010-04-29T07:00:00+00:00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Global Capacity Group, Inc.</CaseCompanyNames>
    <DocketNumber xmlns="dc463f71-b30c-4ab2-9473-d307f9d35888">100617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53159C-D36F-4A5B-94C0-C2F0153A96DE}"/>
</file>

<file path=customXml/itemProps2.xml><?xml version="1.0" encoding="utf-8"?>
<ds:datastoreItem xmlns:ds="http://schemas.openxmlformats.org/officeDocument/2006/customXml" ds:itemID="{73231506-2A9D-406D-AE62-7E3E9259B033}"/>
</file>

<file path=customXml/itemProps3.xml><?xml version="1.0" encoding="utf-8"?>
<ds:datastoreItem xmlns:ds="http://schemas.openxmlformats.org/officeDocument/2006/customXml" ds:itemID="{97C49E52-01F8-43B6-83AC-982E51609218}"/>
</file>

<file path=customXml/itemProps4.xml><?xml version="1.0" encoding="utf-8"?>
<ds:datastoreItem xmlns:ds="http://schemas.openxmlformats.org/officeDocument/2006/customXml" ds:itemID="{7F712BAE-663B-4B3B-83E0-D9BFF4E9FA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2010-04-28T23:49:00Z</dcterms:created>
  <dcterms:modified xsi:type="dcterms:W3CDTF">2010-04-28T23:49:00Z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0x0101006E56B4D1795A2E4DB2F0B01679ED314A00137F3C891AB17746B4430A176CF82BB7</vt:lpwstr>
  </property>
  <property fmtid="{D5CDD505-2E9C-101B-9397-08002B2CF9AE}" pid="3" name="_docset_NoMedatataSyncRequired">
    <vt:lpwstr>False</vt:lpwstr>
  </property>
</Properties>
</file>