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Ind w:w="-252" w:type="dxa"/>
        <w:tblLayout w:type="fixed"/>
        <w:tblLook w:val="0000"/>
      </w:tblPr>
      <w:tblGrid>
        <w:gridCol w:w="9540"/>
        <w:gridCol w:w="990"/>
      </w:tblGrid>
      <w:tr w:rsidR="007B552F">
        <w:tblPrEx>
          <w:tblCellMar>
            <w:top w:w="0" w:type="dxa"/>
            <w:bottom w:w="0" w:type="dxa"/>
          </w:tblCellMar>
        </w:tblPrEx>
        <w:trPr>
          <w:trHeight w:val="14310"/>
        </w:trPr>
        <w:tc>
          <w:tcPr>
            <w:tcW w:w="9540" w:type="dxa"/>
          </w:tcPr>
          <w:p w:rsidR="007B552F" w:rsidRPr="005C4331" w:rsidRDefault="007B552F" w:rsidP="004528F2">
            <w:pPr>
              <w:outlineLvl w:val="0"/>
              <w:rPr>
                <w:b/>
              </w:rPr>
            </w:pPr>
            <w:r w:rsidRPr="005C4331">
              <w:rPr>
                <w:b/>
              </w:rPr>
              <w:t>WN U-17</w:t>
            </w:r>
          </w:p>
          <w:p w:rsidR="007B552F" w:rsidRPr="005C4331" w:rsidRDefault="007B552F" w:rsidP="004528F2">
            <w:pPr>
              <w:outlineLvl w:val="0"/>
              <w:rPr>
                <w:b/>
              </w:rPr>
            </w:pPr>
            <w:r w:rsidRPr="005C4331">
              <w:rPr>
                <w:b/>
              </w:rPr>
              <w:t>VERIZON NORTHWEST INC.</w:t>
            </w:r>
          </w:p>
          <w:p w:rsidR="007B552F" w:rsidRPr="005C4331" w:rsidRDefault="007B552F" w:rsidP="004528F2">
            <w:pPr>
              <w:jc w:val="center"/>
              <w:rPr>
                <w:b/>
              </w:rPr>
            </w:pPr>
            <w:r w:rsidRPr="005C4331">
              <w:rPr>
                <w:b/>
              </w:rPr>
              <w:t>Section 3</w:t>
            </w:r>
          </w:p>
          <w:p w:rsidR="007B552F" w:rsidRPr="005C4331" w:rsidRDefault="007B552F" w:rsidP="004528F2">
            <w:pPr>
              <w:jc w:val="center"/>
              <w:rPr>
                <w:b/>
              </w:rPr>
            </w:pPr>
            <w:r w:rsidRPr="005C4331">
              <w:rPr>
                <w:b/>
              </w:rPr>
              <w:t>1</w:t>
            </w:r>
            <w:r>
              <w:rPr>
                <w:b/>
              </w:rPr>
              <w:t>8</w:t>
            </w:r>
            <w:r w:rsidRPr="005C4331">
              <w:rPr>
                <w:b/>
              </w:rPr>
              <w:t>th Revised Sheet 2</w:t>
            </w:r>
          </w:p>
          <w:p w:rsidR="007B552F" w:rsidRPr="005C4331" w:rsidRDefault="007B552F" w:rsidP="004528F2">
            <w:pPr>
              <w:jc w:val="center"/>
              <w:rPr>
                <w:b/>
              </w:rPr>
            </w:pPr>
            <w:r w:rsidRPr="005C4331">
              <w:rPr>
                <w:b/>
              </w:rPr>
              <w:t>Canceling</w:t>
            </w:r>
          </w:p>
          <w:p w:rsidR="007B552F" w:rsidRPr="005C4331" w:rsidRDefault="007B552F" w:rsidP="004528F2">
            <w:pPr>
              <w:jc w:val="center"/>
              <w:rPr>
                <w:b/>
              </w:rPr>
            </w:pPr>
            <w:r w:rsidRPr="005C4331">
              <w:rPr>
                <w:b/>
              </w:rPr>
              <w:t>1</w:t>
            </w:r>
            <w:r>
              <w:rPr>
                <w:b/>
              </w:rPr>
              <w:t>7</w:t>
            </w:r>
            <w:r w:rsidRPr="005C4331">
              <w:rPr>
                <w:b/>
              </w:rPr>
              <w:t>th Revised Sheet 2</w:t>
            </w:r>
          </w:p>
          <w:p w:rsidR="007B552F" w:rsidRDefault="007B552F" w:rsidP="004528F2">
            <w:pPr>
              <w:jc w:val="center"/>
            </w:pPr>
          </w:p>
          <w:p w:rsidR="007B552F" w:rsidRDefault="007B552F" w:rsidP="004528F2">
            <w:pPr>
              <w:jc w:val="center"/>
            </w:pPr>
          </w:p>
          <w:p w:rsidR="007B552F" w:rsidRDefault="007B552F" w:rsidP="004528F2">
            <w:pPr>
              <w:jc w:val="center"/>
            </w:pPr>
            <w:r w:rsidRPr="005C4331">
              <w:rPr>
                <w:b/>
              </w:rPr>
              <w:t>GENERAL AND LOCAL EXCHANGE TARIFF</w:t>
            </w:r>
          </w:p>
          <w:p w:rsidR="007B552F" w:rsidRPr="005C4331" w:rsidRDefault="007B552F" w:rsidP="004528F2">
            <w:pPr>
              <w:tabs>
                <w:tab w:val="right" w:pos="9360"/>
              </w:tabs>
              <w:suppressAutoHyphens/>
              <w:jc w:val="both"/>
              <w:rPr>
                <w:b/>
                <w:spacing w:val="-2"/>
              </w:rPr>
            </w:pPr>
            <w:r w:rsidRPr="005C4331">
              <w:rPr>
                <w:b/>
                <w:spacing w:val="-2"/>
                <w:u w:val="single"/>
              </w:rPr>
              <w:tab/>
            </w:r>
          </w:p>
          <w:p w:rsidR="007B552F" w:rsidRPr="005C4331" w:rsidRDefault="007B552F" w:rsidP="004528F2">
            <w:pPr>
              <w:rPr>
                <w:spacing w:val="-2"/>
              </w:rPr>
            </w:pPr>
          </w:p>
          <w:p w:rsidR="007B552F" w:rsidRPr="005C4331" w:rsidRDefault="007B552F" w:rsidP="004528F2">
            <w:pPr>
              <w:jc w:val="center"/>
              <w:rPr>
                <w:spacing w:val="-2"/>
              </w:rPr>
            </w:pPr>
            <w:r w:rsidRPr="005C4331">
              <w:rPr>
                <w:spacing w:val="-2"/>
                <w:u w:val="single"/>
              </w:rPr>
              <w:t>PROMOTIONS AND MARKET RESEARCH PROGRAMS</w:t>
            </w:r>
          </w:p>
          <w:p w:rsidR="007B552F" w:rsidRPr="005C4331" w:rsidRDefault="007B552F" w:rsidP="004528F2">
            <w:pPr>
              <w:rPr>
                <w:spacing w:val="-2"/>
              </w:rPr>
            </w:pPr>
          </w:p>
          <w:p w:rsidR="007B552F" w:rsidRPr="005C4331" w:rsidRDefault="007B552F" w:rsidP="004528F2">
            <w:pPr>
              <w:tabs>
                <w:tab w:val="left" w:pos="522"/>
              </w:tabs>
              <w:rPr>
                <w:spacing w:val="-2"/>
              </w:rPr>
            </w:pPr>
            <w:r w:rsidRPr="005C4331">
              <w:rPr>
                <w:spacing w:val="-2"/>
              </w:rPr>
              <w:t>B.</w:t>
            </w:r>
            <w:r w:rsidRPr="005C4331">
              <w:rPr>
                <w:spacing w:val="-2"/>
              </w:rPr>
              <w:tab/>
              <w:t>Promotions</w:t>
            </w:r>
          </w:p>
          <w:p w:rsidR="007B552F" w:rsidRPr="005C4331" w:rsidRDefault="007B552F" w:rsidP="004528F2">
            <w:pPr>
              <w:tabs>
                <w:tab w:val="left" w:pos="522"/>
              </w:tabs>
              <w:rPr>
                <w:spacing w:val="-2"/>
              </w:rPr>
            </w:pPr>
          </w:p>
          <w:p w:rsidR="007B552F" w:rsidRPr="00F82BF9" w:rsidRDefault="007B552F" w:rsidP="004528F2">
            <w:pPr>
              <w:spacing w:line="240" w:lineRule="exact"/>
              <w:ind w:left="522"/>
              <w:rPr>
                <w:rFonts w:cs="Arial"/>
              </w:rPr>
            </w:pPr>
            <w:r w:rsidRPr="00F82BF9">
              <w:rPr>
                <w:b/>
                <w:bCs/>
              </w:rPr>
              <w:t>Business Service Promotion</w:t>
            </w:r>
            <w:r w:rsidRPr="00F82BF9">
              <w:rPr>
                <w:bCs/>
              </w:rPr>
              <w:t xml:space="preserve"> </w:t>
            </w:r>
            <w:r w:rsidRPr="0040042F">
              <w:t xml:space="preserve">beginning </w:t>
            </w:r>
            <w:r>
              <w:rPr>
                <w:rFonts w:cs="Arial"/>
                <w:spacing w:val="-5"/>
              </w:rPr>
              <w:t>April 5</w:t>
            </w:r>
            <w:r w:rsidRPr="00F82BF9">
              <w:rPr>
                <w:rFonts w:cs="Arial"/>
                <w:spacing w:val="-5"/>
              </w:rPr>
              <w:t>, 20</w:t>
            </w:r>
            <w:r>
              <w:rPr>
                <w:rFonts w:cs="Arial"/>
                <w:spacing w:val="-5"/>
              </w:rPr>
              <w:t>1</w:t>
            </w:r>
            <w:r w:rsidRPr="00F82BF9">
              <w:rPr>
                <w:rFonts w:cs="Arial"/>
                <w:spacing w:val="-5"/>
              </w:rPr>
              <w:t xml:space="preserve">0 through </w:t>
            </w:r>
            <w:r>
              <w:rPr>
                <w:rFonts w:cs="Arial"/>
                <w:spacing w:val="-5"/>
              </w:rPr>
              <w:t xml:space="preserve">June </w:t>
            </w:r>
            <w:r w:rsidRPr="00F82BF9">
              <w:rPr>
                <w:rFonts w:cs="Arial"/>
                <w:spacing w:val="-5"/>
              </w:rPr>
              <w:t>3</w:t>
            </w:r>
            <w:r>
              <w:rPr>
                <w:rFonts w:cs="Arial"/>
                <w:spacing w:val="-5"/>
              </w:rPr>
              <w:t>0</w:t>
            </w:r>
            <w:r w:rsidRPr="00F82BF9">
              <w:rPr>
                <w:rFonts w:cs="Arial"/>
                <w:spacing w:val="-5"/>
              </w:rPr>
              <w:t>, 20</w:t>
            </w:r>
            <w:r>
              <w:rPr>
                <w:rFonts w:cs="Arial"/>
                <w:spacing w:val="-5"/>
              </w:rPr>
              <w:t>1</w:t>
            </w:r>
            <w:r w:rsidRPr="00F82BF9">
              <w:rPr>
                <w:rFonts w:cs="Arial"/>
                <w:spacing w:val="-5"/>
              </w:rPr>
              <w:t xml:space="preserve">0, qualifying business customers with $4,000 - $250,000 per year in billed charges for network services provided by the Telephone Company are eligible for the following promotion.  New, upgraded, or renewed  (for contracts expiring within 6 months) customers </w:t>
            </w:r>
            <w:r w:rsidRPr="00F82BF9">
              <w:rPr>
                <w:rFonts w:cs="Arial"/>
              </w:rPr>
              <w:t>are eligible to receive an American Express gift card in the amount specified below when any of the following Verizon tariffed services are purchased with a minimum term agreement</w:t>
            </w:r>
            <w:r w:rsidR="00446811">
              <w:rPr>
                <w:rFonts w:cs="Arial"/>
              </w:rPr>
              <w:t>.</w:t>
            </w:r>
          </w:p>
          <w:p w:rsidR="007B552F" w:rsidRPr="00565E39" w:rsidRDefault="007B552F" w:rsidP="004528F2">
            <w:pPr>
              <w:spacing w:line="240" w:lineRule="exact"/>
            </w:pPr>
          </w:p>
          <w:p w:rsidR="007B552F" w:rsidRPr="00F82BF9" w:rsidRDefault="007B552F" w:rsidP="004528F2">
            <w:pPr>
              <w:spacing w:line="240" w:lineRule="exact"/>
              <w:ind w:left="522"/>
              <w:rPr>
                <w:rFonts w:cs="Arial"/>
                <w:b/>
                <w:spacing w:val="-5"/>
              </w:rPr>
            </w:pPr>
            <w:r w:rsidRPr="00F82BF9">
              <w:rPr>
                <w:rFonts w:cs="Arial"/>
                <w:b/>
                <w:spacing w:val="-5"/>
              </w:rPr>
              <w:t xml:space="preserve">Renewal – </w:t>
            </w:r>
            <w:r w:rsidRPr="00F82BF9">
              <w:rPr>
                <w:rFonts w:cs="Arial"/>
                <w:spacing w:val="-5"/>
              </w:rPr>
              <w:t xml:space="preserve">Customers with expired contracts or contracts that are within 6 months of contract expiration are eligible to receive an American Express Gift Card (AMEX Card) in the amounts shown below </w:t>
            </w:r>
            <w:r w:rsidRPr="00F82BF9">
              <w:rPr>
                <w:rFonts w:cs="Arial"/>
              </w:rPr>
              <w:t>upon their agreement to maintain service with Verizon for the minimum term available.</w:t>
            </w:r>
            <w:r w:rsidRPr="00F82BF9">
              <w:rPr>
                <w:rFonts w:cs="Arial"/>
                <w:spacing w:val="-5"/>
              </w:rPr>
              <w:t xml:space="preserve"> The qualifying services/speeds </w:t>
            </w:r>
            <w:r w:rsidRPr="00F82BF9">
              <w:rPr>
                <w:rFonts w:cs="Arial"/>
              </w:rPr>
              <w:t>are also listed below.</w:t>
            </w:r>
          </w:p>
          <w:p w:rsidR="007B552F" w:rsidRPr="00F82BF9" w:rsidRDefault="007B552F" w:rsidP="004528F2">
            <w:pPr>
              <w:spacing w:line="240" w:lineRule="exact"/>
              <w:rPr>
                <w:rFonts w:cs="Arial"/>
                <w:b/>
                <w:spacing w:val="-5"/>
              </w:rPr>
            </w:pPr>
          </w:p>
          <w:p w:rsidR="007B552F" w:rsidRPr="00F82BF9" w:rsidRDefault="007B552F" w:rsidP="004528F2">
            <w:pPr>
              <w:spacing w:line="240" w:lineRule="exact"/>
              <w:jc w:val="center"/>
              <w:rPr>
                <w:rFonts w:cs="Arial"/>
                <w:b/>
                <w:spacing w:val="-5"/>
              </w:rPr>
            </w:pPr>
            <w:r w:rsidRPr="00F82BF9">
              <w:rPr>
                <w:rFonts w:cs="Arial"/>
                <w:b/>
                <w:spacing w:val="-5"/>
              </w:rPr>
              <w:t>Renewal Offer</w:t>
            </w:r>
          </w:p>
          <w:p w:rsidR="007B552F" w:rsidRPr="00F82BF9" w:rsidRDefault="007B552F" w:rsidP="004528F2">
            <w:pPr>
              <w:spacing w:line="240" w:lineRule="exact"/>
              <w:rPr>
                <w:rFonts w:cs="Arial"/>
              </w:rPr>
            </w:pPr>
          </w:p>
          <w:tbl>
            <w:tblPr>
              <w:tblStyle w:val="TableGrid"/>
              <w:tblW w:w="0" w:type="auto"/>
              <w:jc w:val="center"/>
              <w:tblInd w:w="0" w:type="dxa"/>
              <w:tblLayout w:type="fixed"/>
              <w:tblLook w:val="01E0"/>
            </w:tblPr>
            <w:tblGrid>
              <w:gridCol w:w="3356"/>
              <w:gridCol w:w="1922"/>
              <w:gridCol w:w="2308"/>
            </w:tblGrid>
            <w:tr w:rsidR="007B552F" w:rsidRPr="00F82BF9">
              <w:trPr>
                <w:jc w:val="center"/>
              </w:trPr>
              <w:tc>
                <w:tcPr>
                  <w:tcW w:w="3356" w:type="dxa"/>
                </w:tcPr>
                <w:p w:rsidR="007B552F" w:rsidRPr="00F82BF9" w:rsidRDefault="007B552F" w:rsidP="004528F2">
                  <w:pPr>
                    <w:spacing w:line="240" w:lineRule="exact"/>
                    <w:rPr>
                      <w:rFonts w:cs="Arial"/>
                      <w:b/>
                      <w:bCs/>
                      <w:spacing w:val="-5"/>
                    </w:rPr>
                  </w:pPr>
                </w:p>
                <w:p w:rsidR="007B552F" w:rsidRPr="00F82BF9" w:rsidRDefault="007B552F" w:rsidP="004528F2">
                  <w:pPr>
                    <w:spacing w:line="240" w:lineRule="exact"/>
                    <w:rPr>
                      <w:rFonts w:cs="Arial"/>
                      <w:spacing w:val="-5"/>
                    </w:rPr>
                  </w:pPr>
                  <w:r w:rsidRPr="00F82BF9">
                    <w:rPr>
                      <w:rFonts w:cs="Arial"/>
                      <w:b/>
                      <w:bCs/>
                      <w:spacing w:val="-5"/>
                    </w:rPr>
                    <w:t>Service Description</w:t>
                  </w:r>
                </w:p>
              </w:tc>
              <w:tc>
                <w:tcPr>
                  <w:tcW w:w="1922" w:type="dxa"/>
                </w:tcPr>
                <w:p w:rsidR="007B552F" w:rsidRPr="00F82BF9" w:rsidRDefault="007B552F" w:rsidP="004528F2">
                  <w:pPr>
                    <w:spacing w:line="240" w:lineRule="exact"/>
                    <w:rPr>
                      <w:rFonts w:cs="Arial"/>
                      <w:spacing w:val="-5"/>
                    </w:rPr>
                  </w:pPr>
                  <w:r w:rsidRPr="00F82BF9">
                    <w:rPr>
                      <w:rFonts w:cs="Arial"/>
                      <w:b/>
                      <w:bCs/>
                      <w:spacing w:val="-5"/>
                    </w:rPr>
                    <w:t>Minimum Commitment Period</w:t>
                  </w:r>
                </w:p>
              </w:tc>
              <w:tc>
                <w:tcPr>
                  <w:tcW w:w="2308" w:type="dxa"/>
                </w:tcPr>
                <w:p w:rsidR="007B552F" w:rsidRPr="00F82BF9" w:rsidRDefault="007B552F" w:rsidP="004528F2">
                  <w:pPr>
                    <w:spacing w:line="240" w:lineRule="exact"/>
                    <w:rPr>
                      <w:rFonts w:cs="Arial"/>
                      <w:b/>
                      <w:bCs/>
                      <w:spacing w:val="-5"/>
                    </w:rPr>
                  </w:pPr>
                </w:p>
                <w:p w:rsidR="007B552F" w:rsidRPr="00F82BF9" w:rsidRDefault="007B552F" w:rsidP="004528F2">
                  <w:pPr>
                    <w:spacing w:line="240" w:lineRule="exact"/>
                    <w:rPr>
                      <w:rFonts w:cs="Arial"/>
                      <w:spacing w:val="-5"/>
                    </w:rPr>
                  </w:pPr>
                  <w:r w:rsidRPr="00F82BF9">
                    <w:rPr>
                      <w:rFonts w:cs="Arial"/>
                      <w:b/>
                      <w:bCs/>
                      <w:spacing w:val="-5"/>
                    </w:rPr>
                    <w:t>AMEX Card Amount</w:t>
                  </w:r>
                </w:p>
              </w:tc>
            </w:tr>
            <w:tr w:rsidR="007B552F" w:rsidRPr="00F82BF9">
              <w:trPr>
                <w:jc w:val="center"/>
              </w:trPr>
              <w:tc>
                <w:tcPr>
                  <w:tcW w:w="3356" w:type="dxa"/>
                </w:tcPr>
                <w:p w:rsidR="007B552F" w:rsidRPr="00F82BF9" w:rsidRDefault="007B552F" w:rsidP="004528F2">
                  <w:pPr>
                    <w:spacing w:line="240" w:lineRule="exact"/>
                    <w:rPr>
                      <w:rFonts w:cs="Arial"/>
                      <w:spacing w:val="-5"/>
                    </w:rPr>
                  </w:pPr>
                  <w:r w:rsidRPr="00F82BF9">
                    <w:rPr>
                      <w:rFonts w:cs="Arial"/>
                      <w:spacing w:val="-5"/>
                    </w:rPr>
                    <w:t>CentraNET</w:t>
                  </w:r>
                </w:p>
              </w:tc>
              <w:tc>
                <w:tcPr>
                  <w:tcW w:w="1922" w:type="dxa"/>
                </w:tcPr>
                <w:p w:rsidR="007B552F" w:rsidRPr="00F82BF9" w:rsidRDefault="007B552F" w:rsidP="004528F2">
                  <w:pPr>
                    <w:spacing w:line="240" w:lineRule="exact"/>
                    <w:rPr>
                      <w:rFonts w:cs="Arial"/>
                      <w:spacing w:val="-5"/>
                    </w:rPr>
                  </w:pPr>
                  <w:r w:rsidRPr="00F82BF9">
                    <w:rPr>
                      <w:rFonts w:cs="Arial"/>
                      <w:spacing w:val="-5"/>
                    </w:rPr>
                    <w:tab/>
                    <w:t>12 Months</w:t>
                  </w:r>
                </w:p>
              </w:tc>
              <w:tc>
                <w:tcPr>
                  <w:tcW w:w="2308" w:type="dxa"/>
                </w:tcPr>
                <w:p w:rsidR="007B552F" w:rsidRPr="00446811" w:rsidRDefault="007B552F" w:rsidP="004528F2">
                  <w:pPr>
                    <w:tabs>
                      <w:tab w:val="decimal" w:pos="869"/>
                    </w:tabs>
                    <w:spacing w:line="240" w:lineRule="exact"/>
                    <w:rPr>
                      <w:rFonts w:cs="Arial"/>
                      <w:spacing w:val="-5"/>
                    </w:rPr>
                  </w:pPr>
                  <w:r w:rsidRPr="00446811">
                    <w:rPr>
                      <w:rFonts w:cs="Arial"/>
                      <w:spacing w:val="-5"/>
                    </w:rPr>
                    <w:t>$</w:t>
                  </w:r>
                  <w:r w:rsidR="00446811" w:rsidRPr="00446811">
                    <w:rPr>
                      <w:rFonts w:cs="Arial"/>
                      <w:spacing w:val="-5"/>
                    </w:rPr>
                    <w:t>20</w:t>
                  </w:r>
                  <w:r w:rsidR="0091126B" w:rsidRPr="00446811">
                    <w:rPr>
                      <w:rFonts w:cs="Arial"/>
                      <w:spacing w:val="-5"/>
                    </w:rPr>
                    <w:t xml:space="preserve"> per line (minimum </w:t>
                  </w:r>
                  <w:r w:rsidR="00446811" w:rsidRPr="00446811">
                    <w:rPr>
                      <w:rFonts w:cs="Arial"/>
                      <w:spacing w:val="-5"/>
                    </w:rPr>
                    <w:t>2</w:t>
                  </w:r>
                  <w:r w:rsidR="00446811">
                    <w:rPr>
                      <w:rFonts w:cs="Arial"/>
                      <w:spacing w:val="-5"/>
                    </w:rPr>
                    <w:t xml:space="preserve"> </w:t>
                  </w:r>
                  <w:r w:rsidRPr="00446811">
                    <w:rPr>
                      <w:rFonts w:cs="Arial"/>
                      <w:spacing w:val="-5"/>
                    </w:rPr>
                    <w:t>lines)</w:t>
                  </w:r>
                </w:p>
              </w:tc>
            </w:tr>
            <w:tr w:rsidR="0091126B" w:rsidRPr="00F82BF9">
              <w:trPr>
                <w:jc w:val="center"/>
              </w:trPr>
              <w:tc>
                <w:tcPr>
                  <w:tcW w:w="3356" w:type="dxa"/>
                </w:tcPr>
                <w:p w:rsidR="0091126B" w:rsidRPr="00F82BF9" w:rsidRDefault="0091126B" w:rsidP="004528F2">
                  <w:pPr>
                    <w:spacing w:line="240" w:lineRule="exact"/>
                    <w:rPr>
                      <w:rFonts w:cs="Arial"/>
                      <w:spacing w:val="-5"/>
                    </w:rPr>
                  </w:pPr>
                  <w:r w:rsidRPr="00F82BF9">
                    <w:rPr>
                      <w:rFonts w:cs="Arial"/>
                      <w:spacing w:val="-5"/>
                    </w:rPr>
                    <w:t>CustoPAK</w:t>
                  </w:r>
                </w:p>
              </w:tc>
              <w:tc>
                <w:tcPr>
                  <w:tcW w:w="1922" w:type="dxa"/>
                </w:tcPr>
                <w:p w:rsidR="0091126B" w:rsidRPr="00F82BF9" w:rsidRDefault="0091126B" w:rsidP="004528F2">
                  <w:pPr>
                    <w:spacing w:line="240" w:lineRule="exact"/>
                    <w:rPr>
                      <w:rFonts w:cs="Arial"/>
                      <w:spacing w:val="-5"/>
                    </w:rPr>
                  </w:pPr>
                  <w:r w:rsidRPr="00F82BF9">
                    <w:rPr>
                      <w:rFonts w:cs="Arial"/>
                      <w:spacing w:val="-5"/>
                    </w:rPr>
                    <w:tab/>
                    <w:t>24 Months</w:t>
                  </w:r>
                </w:p>
              </w:tc>
              <w:tc>
                <w:tcPr>
                  <w:tcW w:w="2308" w:type="dxa"/>
                </w:tcPr>
                <w:p w:rsidR="0091126B" w:rsidRPr="00446811" w:rsidRDefault="0091126B" w:rsidP="00950216">
                  <w:pPr>
                    <w:tabs>
                      <w:tab w:val="decimal" w:pos="869"/>
                    </w:tabs>
                    <w:spacing w:line="240" w:lineRule="exact"/>
                    <w:rPr>
                      <w:rFonts w:cs="Arial"/>
                      <w:spacing w:val="-5"/>
                    </w:rPr>
                  </w:pPr>
                  <w:r w:rsidRPr="00446811">
                    <w:rPr>
                      <w:rFonts w:cs="Arial"/>
                      <w:spacing w:val="-5"/>
                    </w:rPr>
                    <w:t>$20 per line (minimum 2 lines)</w:t>
                  </w:r>
                </w:p>
              </w:tc>
            </w:tr>
          </w:tbl>
          <w:p w:rsidR="007B552F" w:rsidRPr="00565E39" w:rsidRDefault="007B552F" w:rsidP="004528F2">
            <w:pPr>
              <w:spacing w:line="240" w:lineRule="exact"/>
              <w:ind w:left="522"/>
            </w:pPr>
          </w:p>
          <w:p w:rsidR="007B552F" w:rsidRPr="00F82BF9" w:rsidRDefault="007B552F" w:rsidP="004528F2">
            <w:pPr>
              <w:spacing w:line="240" w:lineRule="exact"/>
              <w:ind w:left="522"/>
              <w:rPr>
                <w:rFonts w:cs="Arial"/>
                <w:color w:val="000000"/>
              </w:rPr>
            </w:pPr>
            <w:r w:rsidRPr="00F82BF9">
              <w:rPr>
                <w:rFonts w:cs="Arial"/>
                <w:color w:val="000000"/>
              </w:rPr>
              <w:t xml:space="preserve">Upon completion of installation, customers will receive an email from Verizon verifying contact information for sending the gift card.  Customers must reply and provide verification by </w:t>
            </w:r>
            <w:r>
              <w:rPr>
                <w:rFonts w:cs="Arial"/>
                <w:color w:val="000000"/>
              </w:rPr>
              <w:t>July</w:t>
            </w:r>
            <w:r w:rsidRPr="00F82BF9">
              <w:rPr>
                <w:rFonts w:cs="Arial"/>
                <w:color w:val="000000"/>
              </w:rPr>
              <w:t xml:space="preserve"> </w:t>
            </w:r>
            <w:r>
              <w:rPr>
                <w:rFonts w:cs="Arial"/>
                <w:color w:val="000000"/>
              </w:rPr>
              <w:t>31</w:t>
            </w:r>
            <w:r w:rsidRPr="00F82BF9">
              <w:rPr>
                <w:rFonts w:cs="Arial"/>
                <w:color w:val="000000"/>
              </w:rPr>
              <w:t>, 2010</w:t>
            </w:r>
            <w:r w:rsidRPr="00F82BF9">
              <w:rPr>
                <w:rFonts w:cs="Arial"/>
                <w:b/>
                <w:color w:val="000000"/>
              </w:rPr>
              <w:t xml:space="preserve"> </w:t>
            </w:r>
            <w:r w:rsidRPr="00F82BF9">
              <w:rPr>
                <w:rFonts w:cs="Arial"/>
                <w:color w:val="000000"/>
              </w:rPr>
              <w:t>to be eligible to receive the American Express Gifts Cards.  American Express Gift Cards expire one year from issuance.</w:t>
            </w:r>
          </w:p>
          <w:p w:rsidR="007B552F" w:rsidRPr="00F82BF9" w:rsidRDefault="007B552F" w:rsidP="004528F2">
            <w:pPr>
              <w:spacing w:line="240" w:lineRule="exact"/>
              <w:ind w:left="522"/>
              <w:rPr>
                <w:rFonts w:cs="Arial"/>
                <w:color w:val="000000"/>
              </w:rPr>
            </w:pPr>
          </w:p>
          <w:p w:rsidR="007B552F" w:rsidRPr="00565E39" w:rsidRDefault="007B552F" w:rsidP="004528F2">
            <w:pPr>
              <w:spacing w:line="240" w:lineRule="exact"/>
              <w:ind w:left="522"/>
            </w:pPr>
            <w:r w:rsidRPr="00F82BF9">
              <w:rPr>
                <w:rFonts w:cs="Arial"/>
                <w:spacing w:val="-5"/>
              </w:rPr>
              <w:t xml:space="preserve">These promotional offerings will be made under the terms and conditions of the Tariff and will not extend beyond </w:t>
            </w:r>
            <w:r>
              <w:rPr>
                <w:rFonts w:cs="Arial"/>
                <w:spacing w:val="-5"/>
              </w:rPr>
              <w:t>June</w:t>
            </w:r>
            <w:r w:rsidRPr="00F82BF9">
              <w:rPr>
                <w:rFonts w:cs="Arial"/>
                <w:spacing w:val="-5"/>
              </w:rPr>
              <w:t xml:space="preserve"> 3</w:t>
            </w:r>
            <w:r>
              <w:rPr>
                <w:rFonts w:cs="Arial"/>
                <w:spacing w:val="-5"/>
              </w:rPr>
              <w:t>0</w:t>
            </w:r>
            <w:r w:rsidRPr="00F82BF9">
              <w:rPr>
                <w:rFonts w:cs="Arial"/>
                <w:spacing w:val="-5"/>
              </w:rPr>
              <w:t>, 20</w:t>
            </w:r>
            <w:r>
              <w:rPr>
                <w:rFonts w:cs="Arial"/>
                <w:spacing w:val="-5"/>
              </w:rPr>
              <w:t>1</w:t>
            </w:r>
            <w:r w:rsidRPr="00F82BF9">
              <w:rPr>
                <w:rFonts w:cs="Arial"/>
                <w:spacing w:val="-5"/>
              </w:rPr>
              <w:t>0</w:t>
            </w:r>
            <w:r>
              <w:rPr>
                <w:rFonts w:cs="Arial"/>
                <w:spacing w:val="-5"/>
              </w:rPr>
              <w:t>.</w:t>
            </w:r>
            <w:r w:rsidRPr="00F82BF9">
              <w:rPr>
                <w:rFonts w:cs="Arial"/>
                <w:spacing w:val="-5"/>
              </w:rPr>
              <w:t xml:space="preserve">  The tariffed rates, terms and conditions for the services in this promotional offer apply except to the extent provided in this promotion. These promotional offerings cannot be combined with any other discount or promotion except as authorized by Verizon.</w:t>
            </w:r>
          </w:p>
          <w:p w:rsidR="007B552F" w:rsidRPr="00F82BF9" w:rsidRDefault="007B552F" w:rsidP="004528F2">
            <w:pPr>
              <w:ind w:left="522"/>
              <w:rPr>
                <w:rFonts w:cs="Arial Narrow"/>
              </w:rPr>
            </w:pPr>
          </w:p>
          <w:p w:rsidR="007B552F" w:rsidRPr="00F82BF9" w:rsidRDefault="007B552F" w:rsidP="004528F2">
            <w:pPr>
              <w:ind w:left="522"/>
              <w:rPr>
                <w:rFonts w:cs="Arial Narrow"/>
              </w:rPr>
            </w:pPr>
          </w:p>
          <w:p w:rsidR="007B552F" w:rsidRPr="00F82BF9" w:rsidRDefault="007B552F" w:rsidP="004528F2">
            <w:pPr>
              <w:rPr>
                <w:rFonts w:cs="Arial Narrow"/>
              </w:rPr>
            </w:pPr>
          </w:p>
          <w:p w:rsidR="007B552F" w:rsidRPr="00F82BF9" w:rsidRDefault="007B552F" w:rsidP="004528F2">
            <w:pPr>
              <w:rPr>
                <w:rFonts w:cs="Arial Narrow"/>
              </w:rPr>
            </w:pPr>
          </w:p>
          <w:p w:rsidR="007B552F" w:rsidRPr="00F82BF9" w:rsidRDefault="007B552F" w:rsidP="004528F2">
            <w:pPr>
              <w:tabs>
                <w:tab w:val="right" w:pos="9342"/>
              </w:tabs>
              <w:rPr>
                <w:u w:val="single"/>
              </w:rPr>
            </w:pPr>
          </w:p>
          <w:p w:rsidR="007B552F" w:rsidRPr="00F82BF9" w:rsidRDefault="007B552F" w:rsidP="004528F2">
            <w:pPr>
              <w:tabs>
                <w:tab w:val="right" w:pos="9342"/>
              </w:tabs>
              <w:rPr>
                <w:u w:val="single"/>
              </w:rPr>
            </w:pPr>
          </w:p>
          <w:p w:rsidR="007B552F" w:rsidRPr="00F82BF9" w:rsidRDefault="007B552F" w:rsidP="004528F2">
            <w:pPr>
              <w:tabs>
                <w:tab w:val="right" w:pos="9342"/>
              </w:tabs>
              <w:rPr>
                <w:u w:val="single"/>
              </w:rPr>
            </w:pPr>
          </w:p>
          <w:p w:rsidR="007B552F" w:rsidRPr="00F82BF9" w:rsidRDefault="007B552F" w:rsidP="004528F2">
            <w:pPr>
              <w:tabs>
                <w:tab w:val="right" w:pos="9342"/>
              </w:tabs>
              <w:rPr>
                <w:u w:val="single"/>
              </w:rPr>
            </w:pPr>
          </w:p>
          <w:p w:rsidR="007B552F" w:rsidRPr="00F82BF9" w:rsidRDefault="007B552F" w:rsidP="004528F2">
            <w:pPr>
              <w:tabs>
                <w:tab w:val="right" w:pos="9342"/>
              </w:tabs>
              <w:rPr>
                <w:u w:val="single"/>
              </w:rPr>
            </w:pPr>
          </w:p>
          <w:p w:rsidR="007B552F" w:rsidRPr="00F82BF9" w:rsidRDefault="007B552F" w:rsidP="004528F2">
            <w:pPr>
              <w:tabs>
                <w:tab w:val="right" w:pos="9342"/>
              </w:tabs>
              <w:rPr>
                <w:u w:val="single"/>
              </w:rPr>
            </w:pPr>
          </w:p>
          <w:p w:rsidR="007B552F" w:rsidRPr="00F82BF9" w:rsidRDefault="007B552F" w:rsidP="004528F2">
            <w:pPr>
              <w:tabs>
                <w:tab w:val="right" w:pos="9342"/>
              </w:tabs>
              <w:rPr>
                <w:u w:val="single"/>
              </w:rPr>
            </w:pPr>
          </w:p>
          <w:p w:rsidR="007B552F" w:rsidRPr="00F82BF9" w:rsidRDefault="007B552F" w:rsidP="004528F2">
            <w:pPr>
              <w:tabs>
                <w:tab w:val="right" w:pos="9342"/>
              </w:tabs>
              <w:rPr>
                <w:u w:val="single"/>
              </w:rPr>
            </w:pPr>
          </w:p>
          <w:p w:rsidR="007B552F" w:rsidRDefault="007B552F" w:rsidP="004528F2">
            <w:pPr>
              <w:tabs>
                <w:tab w:val="right" w:pos="9342"/>
              </w:tabs>
            </w:pPr>
            <w:r w:rsidRPr="005C4331">
              <w:rPr>
                <w:u w:val="single"/>
              </w:rPr>
              <w:tab/>
            </w:r>
          </w:p>
          <w:p w:rsidR="007B552F" w:rsidRDefault="007B552F" w:rsidP="004528F2"/>
          <w:p w:rsidR="007B552F" w:rsidRDefault="007B552F" w:rsidP="004528F2">
            <w:pPr>
              <w:tabs>
                <w:tab w:val="right" w:pos="9180"/>
              </w:tabs>
            </w:pPr>
            <w:r>
              <w:t>Advice No.  3296</w:t>
            </w:r>
          </w:p>
          <w:p w:rsidR="007B552F" w:rsidRDefault="007B552F" w:rsidP="004528F2">
            <w:pPr>
              <w:tabs>
                <w:tab w:val="right" w:pos="9180"/>
              </w:tabs>
            </w:pPr>
          </w:p>
          <w:p w:rsidR="007B552F" w:rsidRDefault="007B552F" w:rsidP="004528F2">
            <w:pPr>
              <w:tabs>
                <w:tab w:val="right" w:pos="9180"/>
              </w:tabs>
            </w:pPr>
            <w:r>
              <w:t>Issued:  April 5, 2010</w:t>
            </w:r>
            <w:r>
              <w:tab/>
              <w:t>Effective:  April  5, 2010</w:t>
            </w:r>
          </w:p>
          <w:p w:rsidR="007B552F" w:rsidRPr="0050087F" w:rsidRDefault="006150BA" w:rsidP="004528F2">
            <w:pPr>
              <w:tabs>
                <w:tab w:val="right" w:pos="9180"/>
              </w:tabs>
            </w:pPr>
            <w:r>
              <w:rPr>
                <w:noProof/>
              </w:rPr>
              <w:drawing>
                <wp:anchor distT="0" distB="0" distL="114300" distR="114300" simplePos="0" relativeHeight="251657728" behindDoc="0" locked="0" layoutInCell="1" allowOverlap="1">
                  <wp:simplePos x="0" y="0"/>
                  <wp:positionH relativeFrom="column">
                    <wp:posOffset>4448175</wp:posOffset>
                  </wp:positionH>
                  <wp:positionV relativeFrom="paragraph">
                    <wp:posOffset>-9525</wp:posOffset>
                  </wp:positionV>
                  <wp:extent cx="1472565" cy="35496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472565" cy="354965"/>
                          </a:xfrm>
                          <a:prstGeom prst="rect">
                            <a:avLst/>
                          </a:prstGeom>
                          <a:noFill/>
                          <a:ln w="9525">
                            <a:noFill/>
                            <a:miter lim="800000"/>
                            <a:headEnd/>
                            <a:tailEnd/>
                          </a:ln>
                        </pic:spPr>
                      </pic:pic>
                    </a:graphicData>
                  </a:graphic>
                </wp:anchor>
              </w:drawing>
            </w:r>
            <w:r w:rsidR="007B552F">
              <w:t xml:space="preserve">Issued by Verizon Northwest Inc. </w:t>
            </w:r>
          </w:p>
          <w:p w:rsidR="007B552F" w:rsidRDefault="007B552F" w:rsidP="004528F2">
            <w:r w:rsidRPr="00CE1BD3">
              <w:t>By Timothy J. McCallion, Vice President-Public Affairs, Policy and Communications</w:t>
            </w:r>
          </w:p>
        </w:tc>
        <w:tc>
          <w:tcPr>
            <w:tcW w:w="990" w:type="dxa"/>
          </w:tcPr>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r>
              <w:t>(T)</w:t>
            </w: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r>
              <w:t>(D)</w:t>
            </w: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p>
          <w:p w:rsidR="007B552F" w:rsidRDefault="007B552F" w:rsidP="004528F2">
            <w:pPr>
              <w:ind w:left="-108"/>
            </w:pPr>
            <w:r>
              <w:t>(T)</w:t>
            </w:r>
          </w:p>
          <w:p w:rsidR="007B552F" w:rsidRDefault="007B552F" w:rsidP="004528F2">
            <w:pPr>
              <w:ind w:left="-108"/>
            </w:pPr>
            <w:r>
              <w:t>(T)</w:t>
            </w:r>
          </w:p>
          <w:p w:rsidR="007B552F" w:rsidRDefault="007B552F" w:rsidP="004528F2">
            <w:pPr>
              <w:ind w:left="-108"/>
            </w:pPr>
          </w:p>
          <w:p w:rsidR="007B552F" w:rsidRDefault="007B552F" w:rsidP="004528F2">
            <w:pPr>
              <w:ind w:left="-108"/>
            </w:pPr>
          </w:p>
          <w:p w:rsidR="007B552F" w:rsidRDefault="007B552F" w:rsidP="004528F2">
            <w:pPr>
              <w:ind w:left="-108"/>
            </w:pPr>
            <w:r>
              <w:t>(T)</w:t>
            </w:r>
          </w:p>
          <w:p w:rsidR="007B552F" w:rsidRDefault="007B552F" w:rsidP="004528F2">
            <w:pPr>
              <w:ind w:left="-108"/>
            </w:pPr>
          </w:p>
          <w:p w:rsidR="007B552F" w:rsidRDefault="007B552F" w:rsidP="004528F2">
            <w:pPr>
              <w:ind w:left="-108"/>
            </w:pPr>
          </w:p>
          <w:p w:rsidR="007B552F" w:rsidRDefault="007B552F" w:rsidP="004528F2">
            <w:pPr>
              <w:ind w:left="-108"/>
            </w:pPr>
            <w:r>
              <w:t>(T)</w:t>
            </w:r>
          </w:p>
        </w:tc>
      </w:tr>
    </w:tbl>
    <w:p w:rsidR="007B552F" w:rsidRDefault="007B552F" w:rsidP="004528F2"/>
    <w:p w:rsidR="009E7BE1" w:rsidRPr="007B552F" w:rsidRDefault="009E7BE1" w:rsidP="007B552F"/>
    <w:sectPr w:rsidR="009E7BE1" w:rsidRPr="007B552F">
      <w:pgSz w:w="12240" w:h="15840"/>
      <w:pgMar w:top="432" w:right="1440" w:bottom="432" w:left="144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AD7" w:rsidRDefault="001B0AD7">
      <w:r>
        <w:separator/>
      </w:r>
    </w:p>
  </w:endnote>
  <w:endnote w:type="continuationSeparator" w:id="0">
    <w:p w:rsidR="001B0AD7" w:rsidRDefault="001B0A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AD7" w:rsidRDefault="001B0AD7">
      <w:r>
        <w:separator/>
      </w:r>
    </w:p>
  </w:footnote>
  <w:footnote w:type="continuationSeparator" w:id="0">
    <w:p w:rsidR="001B0AD7" w:rsidRDefault="001B0A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846A4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4F272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7EA1A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4D639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1AB6F92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6372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3480C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15CDF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1C4EC82"/>
    <w:lvl w:ilvl="0">
      <w:start w:val="1"/>
      <w:numFmt w:val="decimal"/>
      <w:pStyle w:val="ListNumber"/>
      <w:lvlText w:val="%1."/>
      <w:lvlJc w:val="left"/>
      <w:pPr>
        <w:tabs>
          <w:tab w:val="num" w:pos="360"/>
        </w:tabs>
        <w:ind w:left="360" w:hanging="360"/>
      </w:pPr>
    </w:lvl>
  </w:abstractNum>
  <w:abstractNum w:abstractNumId="9">
    <w:nsid w:val="FFFFFF89"/>
    <w:multiLevelType w:val="singleLevel"/>
    <w:tmpl w:val="1A5802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rawingGridVerticalSpacing w:val="106"/>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6667F"/>
    <w:rsid w:val="001B0AD7"/>
    <w:rsid w:val="0036667F"/>
    <w:rsid w:val="00446811"/>
    <w:rsid w:val="004528F2"/>
    <w:rsid w:val="004A522C"/>
    <w:rsid w:val="006150BA"/>
    <w:rsid w:val="007B552F"/>
    <w:rsid w:val="0080450B"/>
    <w:rsid w:val="0091126B"/>
    <w:rsid w:val="00950216"/>
    <w:rsid w:val="009B0C8C"/>
    <w:rsid w:val="009E7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rPr>
  </w:style>
  <w:style w:type="paragraph" w:styleId="Heading1">
    <w:name w:val="heading 1"/>
    <w:basedOn w:val="Normal"/>
    <w:next w:val="Normal"/>
    <w:qFormat/>
    <w:pPr>
      <w:keepNext/>
      <w:jc w:val="center"/>
      <w:outlineLvl w:val="0"/>
    </w:pPr>
    <w:rPr>
      <w:b/>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character" w:customStyle="1" w:styleId="EquationCaption">
    <w:name w:val="_Equation Caption"/>
    <w:rPr>
      <w:rFonts w:ascii="Courier" w:hAnsi="Courier"/>
    </w:rPr>
  </w:style>
  <w:style w:type="paragraph" w:styleId="ListBullet">
    <w:name w:val="List Bullet"/>
    <w:basedOn w:val="Normal"/>
    <w:autoRedefine/>
    <w:pPr>
      <w:widowControl w:val="0"/>
      <w:numPr>
        <w:numId w:val="1"/>
      </w:numPr>
    </w:pPr>
    <w:rPr>
      <w:rFonts w:ascii="Courier" w:hAnsi="Courier"/>
      <w:snapToGrid w:val="0"/>
    </w:rPr>
  </w:style>
  <w:style w:type="paragraph" w:styleId="ListBullet2">
    <w:name w:val="List Bullet 2"/>
    <w:basedOn w:val="Normal"/>
    <w:autoRedefine/>
    <w:pPr>
      <w:widowControl w:val="0"/>
      <w:numPr>
        <w:numId w:val="2"/>
      </w:numPr>
    </w:pPr>
    <w:rPr>
      <w:rFonts w:ascii="Courier" w:hAnsi="Courier"/>
      <w:snapToGrid w:val="0"/>
    </w:rPr>
  </w:style>
  <w:style w:type="paragraph" w:styleId="ListBullet3">
    <w:name w:val="List Bullet 3"/>
    <w:basedOn w:val="Normal"/>
    <w:autoRedefine/>
    <w:pPr>
      <w:widowControl w:val="0"/>
      <w:numPr>
        <w:numId w:val="3"/>
      </w:numPr>
    </w:pPr>
    <w:rPr>
      <w:rFonts w:ascii="Courier" w:hAnsi="Courier"/>
      <w:snapToGrid w:val="0"/>
    </w:rPr>
  </w:style>
  <w:style w:type="paragraph" w:styleId="ListBullet4">
    <w:name w:val="List Bullet 4"/>
    <w:basedOn w:val="Normal"/>
    <w:autoRedefine/>
    <w:pPr>
      <w:widowControl w:val="0"/>
      <w:numPr>
        <w:numId w:val="4"/>
      </w:numPr>
    </w:pPr>
    <w:rPr>
      <w:rFonts w:ascii="Courier" w:hAnsi="Courier"/>
      <w:snapToGrid w:val="0"/>
    </w:rPr>
  </w:style>
  <w:style w:type="paragraph" w:styleId="ListBullet5">
    <w:name w:val="List Bullet 5"/>
    <w:basedOn w:val="Normal"/>
    <w:autoRedefine/>
    <w:pPr>
      <w:widowControl w:val="0"/>
      <w:numPr>
        <w:numId w:val="5"/>
      </w:numPr>
    </w:pPr>
    <w:rPr>
      <w:rFonts w:ascii="Courier" w:hAnsi="Courier"/>
      <w:snapToGrid w:val="0"/>
    </w:rPr>
  </w:style>
  <w:style w:type="paragraph" w:styleId="ListNumber">
    <w:name w:val="List Number"/>
    <w:basedOn w:val="Normal"/>
    <w:pPr>
      <w:widowControl w:val="0"/>
      <w:numPr>
        <w:numId w:val="6"/>
      </w:numPr>
    </w:pPr>
    <w:rPr>
      <w:rFonts w:ascii="Courier" w:hAnsi="Courier"/>
      <w:snapToGrid w:val="0"/>
    </w:rPr>
  </w:style>
  <w:style w:type="paragraph" w:styleId="ListNumber2">
    <w:name w:val="List Number 2"/>
    <w:basedOn w:val="Normal"/>
    <w:pPr>
      <w:widowControl w:val="0"/>
      <w:numPr>
        <w:numId w:val="7"/>
      </w:numPr>
    </w:pPr>
    <w:rPr>
      <w:rFonts w:ascii="Courier" w:hAnsi="Courier"/>
      <w:snapToGrid w:val="0"/>
    </w:rPr>
  </w:style>
  <w:style w:type="paragraph" w:styleId="ListNumber3">
    <w:name w:val="List Number 3"/>
    <w:basedOn w:val="Normal"/>
    <w:pPr>
      <w:widowControl w:val="0"/>
      <w:numPr>
        <w:numId w:val="8"/>
      </w:numPr>
    </w:pPr>
    <w:rPr>
      <w:rFonts w:ascii="Courier" w:hAnsi="Courier"/>
      <w:snapToGrid w:val="0"/>
    </w:rPr>
  </w:style>
  <w:style w:type="paragraph" w:styleId="ListNumber4">
    <w:name w:val="List Number 4"/>
    <w:basedOn w:val="Normal"/>
    <w:pPr>
      <w:widowControl w:val="0"/>
      <w:numPr>
        <w:numId w:val="9"/>
      </w:numPr>
    </w:pPr>
    <w:rPr>
      <w:rFonts w:ascii="Courier" w:hAnsi="Courier"/>
      <w:snapToGrid w:val="0"/>
    </w:rPr>
  </w:style>
  <w:style w:type="paragraph" w:styleId="ListNumber5">
    <w:name w:val="List Number 5"/>
    <w:basedOn w:val="Normal"/>
    <w:pPr>
      <w:widowControl w:val="0"/>
      <w:numPr>
        <w:numId w:val="10"/>
      </w:numPr>
    </w:pPr>
    <w:rPr>
      <w:rFonts w:ascii="Courier" w:hAnsi="Courier"/>
      <w:snapToGrid w:val="0"/>
    </w:rPr>
  </w:style>
  <w:style w:type="character" w:customStyle="1" w:styleId="1">
    <w:name w:val="1"/>
    <w:basedOn w:val="DefaultParagraphFont"/>
    <w:rPr>
      <w:rFonts w:ascii="Courier" w:hAnsi="Courier"/>
      <w:noProof w:val="0"/>
      <w:sz w:val="14"/>
      <w:lang w:val="en-US"/>
    </w:rPr>
  </w:style>
  <w:style w:type="table" w:styleId="TableGrid">
    <w:name w:val="Table Grid"/>
    <w:basedOn w:val="TableNormal"/>
    <w:rsid w:val="007B5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s">
    <w:name w:val="tims"/>
    <w:basedOn w:val="Normal"/>
    <w:rPr>
      <w:sz w:val="10"/>
    </w:rPr>
  </w:style>
  <w:style w:type="paragraph" w:styleId="BalloonText">
    <w:name w:val="Balloon Text"/>
    <w:basedOn w:val="Normal"/>
    <w:semiHidden/>
    <w:rsid w:val="008045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FDE4223BD52940BE4E21CE5CA3A116" ma:contentTypeVersion="131" ma:contentTypeDescription="" ma:contentTypeScope="" ma:versionID="2e22b29f4015bb46d26fa731297ccc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2010-04-05T07:00:00+00:00</OpenedDate>
    <Date1 xmlns="dc463f71-b30c-4ab2-9473-d307f9d35888">2010-04-05T07:00:00+00:00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100539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A8C0A09-CBD0-490B-A65D-40B1A0AD54C2}"/>
</file>

<file path=customXml/itemProps2.xml><?xml version="1.0" encoding="utf-8"?>
<ds:datastoreItem xmlns:ds="http://schemas.openxmlformats.org/officeDocument/2006/customXml" ds:itemID="{89BD307A-F667-421A-AFE9-DF12E8C6DDF9}"/>
</file>

<file path=customXml/itemProps3.xml><?xml version="1.0" encoding="utf-8"?>
<ds:datastoreItem xmlns:ds="http://schemas.openxmlformats.org/officeDocument/2006/customXml" ds:itemID="{F4CA4EFA-AFC2-4CE9-8792-E8F13D0868D8}"/>
</file>

<file path=customXml/itemProps4.xml><?xml version="1.0" encoding="utf-8"?>
<ds:datastoreItem xmlns:ds="http://schemas.openxmlformats.org/officeDocument/2006/customXml" ds:itemID="{40D4BEFD-875E-4436-A821-B7EB7F6024D7}"/>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WN U-17</vt:lpstr>
    </vt:vector>
  </TitlesOfParts>
  <Company>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 U-17</dc:title>
  <dc:subject/>
  <dc:creator>Fred Tuggle</dc:creator>
  <cp:keywords/>
  <cp:lastModifiedBy>Catherine Hudspeth</cp:lastModifiedBy>
  <cp:revision>2</cp:revision>
  <cp:lastPrinted>2010-04-05T22:29:00Z</cp:lastPrinted>
  <dcterms:created xsi:type="dcterms:W3CDTF">2010-04-06T17:06:00Z</dcterms:created>
  <dcterms:modified xsi:type="dcterms:W3CDTF">2010-04-06T17:06:00Z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0x0101006E56B4D1795A2E4DB2F0B01679ED314A001AFDE4223BD52940BE4E21CE5CA3A116</vt:lpwstr>
  </property>
  <property fmtid="{D5CDD505-2E9C-101B-9397-08002B2CF9AE}" pid="3" name="_docset_NoMedatataSyncRequired">
    <vt:lpwstr>False</vt:lpwstr>
  </property>
</Properties>
</file>