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83" w:rsidRDefault="009E68D5">
      <w:pPr>
        <w:ind w:left="1320" w:right="1656"/>
        <w:jc w:val="center"/>
      </w:pPr>
      <w:r>
        <w:t>Murrey’s Disposal Co., Inc</w:t>
      </w:r>
      <w:r w:rsidR="00793142">
        <w:t>.</w:t>
      </w:r>
    </w:p>
    <w:p w:rsidR="009E68D5" w:rsidRDefault="00DB5183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</w:t>
        </w:r>
        <w:r w:rsidR="009E68D5">
          <w:t>399</w:t>
        </w:r>
      </w:smartTag>
    </w:p>
    <w:p w:rsidR="00DB5183" w:rsidRDefault="009E68D5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Puyallup</w:t>
          </w:r>
        </w:smartTag>
        <w:r>
          <w:t xml:space="preserve">, </w:t>
        </w:r>
        <w:smartTag w:uri="urn:schemas-microsoft-com:office:smarttags" w:element="State">
          <w:r w:rsidR="00DB5183">
            <w:t>WA</w:t>
          </w:r>
        </w:smartTag>
        <w:r w:rsidR="00DB5183">
          <w:t xml:space="preserve">  </w:t>
        </w:r>
        <w:smartTag w:uri="urn:schemas-microsoft-com:office:smarttags" w:element="PostalCode">
          <w:r w:rsidR="00DB5183">
            <w:t>98</w:t>
          </w:r>
          <w:r>
            <w:t>371</w:t>
          </w:r>
        </w:smartTag>
      </w:smartTag>
    </w:p>
    <w:p w:rsidR="00DB5183" w:rsidRDefault="00DB5183">
      <w:pPr>
        <w:ind w:left="1320" w:right="1656"/>
        <w:jc w:val="center"/>
      </w:pPr>
    </w:p>
    <w:p w:rsidR="00B167C3" w:rsidRDefault="00B167C3">
      <w:pPr>
        <w:ind w:left="1320" w:right="1656"/>
        <w:jc w:val="center"/>
      </w:pPr>
    </w:p>
    <w:p w:rsidR="00B167C3" w:rsidRDefault="00B167C3">
      <w:pPr>
        <w:ind w:left="1320" w:right="1656"/>
        <w:jc w:val="center"/>
      </w:pPr>
    </w:p>
    <w:p w:rsidR="00DB5183" w:rsidRDefault="00DB5183">
      <w:pPr>
        <w:ind w:left="1320" w:right="1656"/>
        <w:jc w:val="center"/>
      </w:pPr>
    </w:p>
    <w:p w:rsidR="00DB5183" w:rsidRDefault="00F874E4">
      <w:pPr>
        <w:ind w:left="1320" w:right="1656"/>
      </w:pPr>
      <w:smartTag w:uri="urn:schemas-microsoft-com:office:smarttags" w:element="date">
        <w:smartTagPr>
          <w:attr w:name="Month" w:val="3"/>
          <w:attr w:name="Day" w:val="12"/>
          <w:attr w:name="Year" w:val="2010"/>
        </w:smartTagPr>
        <w:r>
          <w:t>March 12,</w:t>
        </w:r>
        <w:r w:rsidR="00DB5183">
          <w:t xml:space="preserve"> 20</w:t>
        </w:r>
        <w:r>
          <w:t>10</w:t>
        </w:r>
      </w:smartTag>
    </w:p>
    <w:p w:rsidR="00DB5183" w:rsidRDefault="00DB5183">
      <w:pPr>
        <w:ind w:left="1320" w:right="1656"/>
      </w:pPr>
    </w:p>
    <w:p w:rsidR="00DB5183" w:rsidRDefault="001E4B37">
      <w:pPr>
        <w:ind w:left="1320" w:right="1656"/>
      </w:pPr>
      <w:r>
        <w:t>Mr. David W. Danner</w:t>
      </w:r>
    </w:p>
    <w:p w:rsidR="001E4B37" w:rsidRDefault="001E4B37">
      <w:pPr>
        <w:ind w:left="1320" w:right="1656"/>
      </w:pPr>
      <w:r>
        <w:t>Executive Director and Secretary</w:t>
      </w:r>
    </w:p>
    <w:p w:rsidR="00DB5183" w:rsidRDefault="001E4B37">
      <w:pPr>
        <w:ind w:left="1320" w:right="1656"/>
      </w:pPr>
      <w:r>
        <w:t xml:space="preserve">Attn:  </w:t>
      </w:r>
      <w:r w:rsidR="00DB5183">
        <w:t>Record</w:t>
      </w:r>
      <w:r>
        <w:t>s</w:t>
      </w:r>
      <w:r w:rsidR="00DB5183">
        <w:t xml:space="preserve"> Section</w:t>
      </w:r>
    </w:p>
    <w:p w:rsidR="00DB5183" w:rsidRDefault="00DB5183">
      <w:pPr>
        <w:ind w:left="1320" w:right="1656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</w:t>
      </w:r>
    </w:p>
    <w:p w:rsidR="00DB5183" w:rsidRDefault="00DB5183">
      <w:pPr>
        <w:ind w:left="1320" w:right="1656"/>
      </w:pPr>
      <w:r>
        <w:t>Transportation Commission</w:t>
      </w:r>
    </w:p>
    <w:p w:rsidR="00DB5183" w:rsidRDefault="00DB5183">
      <w:pPr>
        <w:ind w:left="1320" w:right="1656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DB5183" w:rsidRDefault="00DB5183">
      <w:pPr>
        <w:ind w:left="1320" w:right="1656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 xml:space="preserve">RE: Tariff Submittal, for </w:t>
      </w:r>
      <w:r w:rsidR="009E68D5">
        <w:t xml:space="preserve">Murrey’s Disposal </w:t>
      </w:r>
      <w:smartTag w:uri="urn:schemas-microsoft-com:office:smarttags" w:element="place">
        <w:r w:rsidR="009E68D5">
          <w:t>Co.</w:t>
        </w:r>
      </w:smartTag>
      <w:r w:rsidR="009E68D5">
        <w:t>, Inc.</w:t>
      </w:r>
      <w:r w:rsidR="00793142">
        <w:t xml:space="preserve"> G-9.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Dear Sirs: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 xml:space="preserve">Attached please find revised pages for Tariff Number </w:t>
      </w:r>
      <w:r w:rsidR="009E68D5">
        <w:t>25</w:t>
      </w:r>
      <w:r>
        <w:t xml:space="preserve"> for </w:t>
      </w:r>
      <w:r w:rsidR="009E68D5">
        <w:t>Murrey’s Disposal Co., Inc.</w:t>
      </w:r>
      <w:r w:rsidR="00793142">
        <w:t xml:space="preserve"> G-9</w:t>
      </w:r>
      <w:r>
        <w:t>.</w:t>
      </w:r>
    </w:p>
    <w:p w:rsidR="00DB5183" w:rsidRDefault="00DB5183">
      <w:pPr>
        <w:ind w:left="1320" w:right="1656"/>
      </w:pPr>
    </w:p>
    <w:p w:rsidR="004C3BD5" w:rsidRDefault="00DB5183">
      <w:pPr>
        <w:ind w:left="1320" w:right="1656"/>
      </w:pPr>
      <w:r>
        <w:t xml:space="preserve">Our company has been notified by the City </w:t>
      </w:r>
      <w:r w:rsidR="00DF7C6E">
        <w:t xml:space="preserve">of </w:t>
      </w:r>
      <w:smartTag w:uri="urn:schemas-microsoft-com:office:smarttags" w:element="City">
        <w:smartTag w:uri="urn:schemas-microsoft-com:office:smarttags" w:element="place">
          <w:r w:rsidR="00DF7C6E">
            <w:t>Puyallup</w:t>
          </w:r>
        </w:smartTag>
      </w:smartTag>
      <w:r w:rsidR="004C3BD5">
        <w:t xml:space="preserve"> </w:t>
      </w:r>
      <w:r w:rsidR="00F874E4">
        <w:t xml:space="preserve">that the City Council has voted to lower the Utility Tax from 6% to 2.2% effective </w:t>
      </w:r>
      <w:smartTag w:uri="urn:schemas-microsoft-com:office:smarttags" w:element="date">
        <w:smartTagPr>
          <w:attr w:name="Month" w:val="4"/>
          <w:attr w:name="Day" w:val="1"/>
          <w:attr w:name="Year" w:val="2010"/>
        </w:smartTagPr>
        <w:r w:rsidR="00F874E4">
          <w:t>April 1, 2010</w:t>
        </w:r>
      </w:smartTag>
      <w:r w:rsidR="00F874E4">
        <w:t xml:space="preserve">.  The city tax has two components, utility tax as amended will be 2.2% and the franchise fee will remain at 2.5% for a total tax rate of 4.7%.  </w:t>
      </w:r>
    </w:p>
    <w:p w:rsidR="004C3BD5" w:rsidRDefault="004C3BD5">
      <w:pPr>
        <w:ind w:left="1320" w:right="1656"/>
      </w:pPr>
    </w:p>
    <w:p w:rsidR="00DB5183" w:rsidRDefault="00F874E4">
      <w:pPr>
        <w:ind w:left="1320" w:right="1656"/>
      </w:pPr>
      <w:r>
        <w:t>Active customers residing in this annex</w:t>
      </w:r>
      <w:r w:rsidR="0086160A">
        <w:t>ed</w:t>
      </w:r>
      <w:r>
        <w:t xml:space="preserve"> area are as follows:  Residential 485, Multi-Family 12, and Commercial 6.</w:t>
      </w:r>
      <w:r w:rsidR="0086160A">
        <w:t xml:space="preserve">  </w:t>
      </w:r>
      <w:r w:rsidR="00DB5183">
        <w:t xml:space="preserve"> 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 xml:space="preserve">Attached are the </w:t>
      </w:r>
      <w:r w:rsidR="008D319F">
        <w:t xml:space="preserve">revised </w:t>
      </w:r>
      <w:r>
        <w:t>tariff pages</w:t>
      </w:r>
      <w:r w:rsidR="008D319F">
        <w:t xml:space="preserve">. </w:t>
      </w:r>
      <w:r>
        <w:t xml:space="preserve"> If approved by the Washington Utilities and Transportation Commission </w:t>
      </w:r>
      <w:r w:rsidR="00633166">
        <w:t xml:space="preserve">the </w:t>
      </w:r>
      <w:r w:rsidR="0086160A">
        <w:t>4.7</w:t>
      </w:r>
      <w:r w:rsidR="004C3BD5">
        <w:t xml:space="preserve">% </w:t>
      </w:r>
      <w:r w:rsidR="00633166">
        <w:t xml:space="preserve">tax </w:t>
      </w:r>
      <w:r>
        <w:t xml:space="preserve">will become effective </w:t>
      </w:r>
      <w:smartTag w:uri="urn:schemas-microsoft-com:office:smarttags" w:element="date">
        <w:smartTagPr>
          <w:attr w:name="Month" w:val="4"/>
          <w:attr w:name="Day" w:val="1"/>
          <w:attr w:name="Year" w:val="2010"/>
        </w:smartTagPr>
        <w:r w:rsidR="0086160A">
          <w:t>April</w:t>
        </w:r>
        <w:r w:rsidR="004C3BD5">
          <w:t xml:space="preserve"> 1, 20</w:t>
        </w:r>
        <w:r w:rsidR="0086160A">
          <w:t>1</w:t>
        </w:r>
        <w:r w:rsidR="004C3BD5">
          <w:t>0</w:t>
        </w:r>
      </w:smartTag>
      <w:r w:rsidR="004C3BD5">
        <w:t>.</w:t>
      </w:r>
      <w:r>
        <w:t xml:space="preserve">  The customers will receive notification of the change on the first billing reflecting the </w:t>
      </w:r>
      <w:r w:rsidR="0086160A">
        <w:t>change</w:t>
      </w:r>
      <w:r w:rsidR="00C84EA7">
        <w:t>.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If you have any questions about this filing, please contact me at (253) 896-3278</w:t>
      </w:r>
      <w:r w:rsidR="00C84EA7">
        <w:t>, (253) 377-4208 cell</w:t>
      </w:r>
      <w:r>
        <w:t xml:space="preserve">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Sincerely,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Irmgard R Wilcox</w:t>
      </w:r>
    </w:p>
    <w:p w:rsidR="00DB5183" w:rsidRDefault="00DB5183">
      <w:pPr>
        <w:ind w:left="1320" w:right="1656"/>
      </w:pPr>
      <w:r>
        <w:t>Controller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</w:p>
    <w:sectPr w:rsidR="00DB5183" w:rsidSect="00F01DFA">
      <w:pgSz w:w="12240" w:h="15840" w:code="1"/>
      <w:pgMar w:top="126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33166"/>
    <w:rsid w:val="001E4B37"/>
    <w:rsid w:val="003374BB"/>
    <w:rsid w:val="004C3BD5"/>
    <w:rsid w:val="00633166"/>
    <w:rsid w:val="006C3A7A"/>
    <w:rsid w:val="00793142"/>
    <w:rsid w:val="0086160A"/>
    <w:rsid w:val="008A3ACE"/>
    <w:rsid w:val="008D319F"/>
    <w:rsid w:val="009E68D5"/>
    <w:rsid w:val="00AE7DDB"/>
    <w:rsid w:val="00B167C3"/>
    <w:rsid w:val="00B858C4"/>
    <w:rsid w:val="00C84EA7"/>
    <w:rsid w:val="00C943D3"/>
    <w:rsid w:val="00DA5072"/>
    <w:rsid w:val="00DB5183"/>
    <w:rsid w:val="00DF7C6E"/>
    <w:rsid w:val="00F01DFA"/>
    <w:rsid w:val="00F75F0A"/>
    <w:rsid w:val="00F8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633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2010-03-12T08:00:00+00:00</OpenedDate>
    <Date1 xmlns="dc463f71-b30c-4ab2-9473-d307f9d35888">2010-03-12T08:00:00+00:00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100424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229CA69BD29B14D9A380780409F5F62" ma:contentTypeVersion="131" ma:contentTypeDescription="" ma:contentTypeScope="" ma:versionID="137d06469703a8b48c2e92e7ad9bcb3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75CAD3-1C0E-4049-A9FF-B362015DBDC2}"/>
</file>

<file path=customXml/itemProps2.xml><?xml version="1.0" encoding="utf-8"?>
<ds:datastoreItem xmlns:ds="http://schemas.openxmlformats.org/officeDocument/2006/customXml" ds:itemID="{894805D3-BD30-443E-A471-2A7F3EBAE602}"/>
</file>

<file path=customXml/itemProps3.xml><?xml version="1.0" encoding="utf-8"?>
<ds:datastoreItem xmlns:ds="http://schemas.openxmlformats.org/officeDocument/2006/customXml" ds:itemID="{4F8CBFDD-0F82-4EB4-9A1F-E13AB5E84B2F}"/>
</file>

<file path=customXml/itemProps4.xml><?xml version="1.0" encoding="utf-8"?>
<ds:datastoreItem xmlns:ds="http://schemas.openxmlformats.org/officeDocument/2006/customXml" ds:itemID="{1862BD11-0F5C-4E72-87F5-6C59EADE2E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1323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</cp:lastModifiedBy>
  <cp:revision>2</cp:revision>
  <cp:lastPrinted>2010-03-12T20:53:00Z</cp:lastPrinted>
  <dcterms:created xsi:type="dcterms:W3CDTF">2010-03-15T16:02:00Z</dcterms:created>
  <dcterms:modified xsi:type="dcterms:W3CDTF">2010-03-15T16:02:00Z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0x0101006E56B4D1795A2E4DB2F0B01679ED314A00C229CA69BD29B14D9A380780409F5F62</vt:lpwstr>
  </property>
  <property fmtid="{D5CDD505-2E9C-101B-9397-08002B2CF9AE}" pid="3" name="_docset_NoMedatataSyncRequired">
    <vt:lpwstr>False</vt:lpwstr>
  </property>
</Properties>
</file>