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5E" w:rsidRPr="006006B4" w:rsidRDefault="003B6B5E">
      <w:pPr>
        <w:pStyle w:val="BodyText"/>
        <w:rPr>
          <w:b/>
          <w:bCs/>
        </w:rPr>
      </w:pPr>
      <w:r w:rsidRPr="006006B4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6006B4">
            <w:rPr>
              <w:b/>
              <w:bCs/>
            </w:rPr>
            <w:t>WASHINGTON</w:t>
          </w:r>
        </w:smartTag>
        <w:r w:rsidRPr="006006B4">
          <w:rPr>
            <w:b/>
            <w:bCs/>
          </w:rPr>
          <w:t xml:space="preserve"> </w:t>
        </w:r>
        <w:smartTag w:uri="urn:schemas-microsoft-com:office:smarttags" w:element="PlaceType">
          <w:r w:rsidRPr="006006B4">
            <w:rPr>
              <w:b/>
              <w:bCs/>
            </w:rPr>
            <w:t>STATE</w:t>
          </w:r>
        </w:smartTag>
      </w:smartTag>
    </w:p>
    <w:p w:rsidR="003B6B5E" w:rsidRPr="006006B4" w:rsidRDefault="003B6B5E">
      <w:pPr>
        <w:pStyle w:val="BodyText"/>
        <w:rPr>
          <w:b/>
          <w:bCs/>
        </w:rPr>
      </w:pPr>
      <w:r w:rsidRPr="006006B4">
        <w:rPr>
          <w:b/>
          <w:bCs/>
        </w:rPr>
        <w:t>UTILITIES AND TRANSPORTATION COMMISSION</w:t>
      </w:r>
    </w:p>
    <w:p w:rsidR="003B6B5E" w:rsidRPr="006006B4" w:rsidRDefault="003B6B5E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3B6B5E" w:rsidRPr="006006B4">
        <w:tc>
          <w:tcPr>
            <w:tcW w:w="4108" w:type="dxa"/>
          </w:tcPr>
          <w:p w:rsidR="00E321ED" w:rsidRPr="006006B4" w:rsidRDefault="00E321ED" w:rsidP="00E321ED">
            <w:pPr>
              <w:rPr>
                <w:bCs/>
              </w:rPr>
            </w:pPr>
            <w:r w:rsidRPr="006006B4">
              <w:rPr>
                <w:bCs/>
              </w:rPr>
              <w:t xml:space="preserve">In the Matter of the </w:t>
            </w:r>
            <w:r w:rsidR="009D027A">
              <w:rPr>
                <w:bCs/>
              </w:rPr>
              <w:t xml:space="preserve">Application for an Auto Transportation Authority </w:t>
            </w:r>
            <w:r w:rsidR="001E06D9">
              <w:rPr>
                <w:bCs/>
              </w:rPr>
              <w:t>by</w:t>
            </w:r>
            <w:r w:rsidRPr="006006B4">
              <w:rPr>
                <w:bCs/>
              </w:rPr>
              <w:t xml:space="preserve"> </w:t>
            </w:r>
          </w:p>
          <w:p w:rsidR="000D4AE2" w:rsidRPr="006006B4" w:rsidRDefault="000D4AE2"/>
          <w:p w:rsidR="000D4AE2" w:rsidRPr="006006B4" w:rsidRDefault="006E4948">
            <w:r>
              <w:t>BICYCLING AND HIKING TOURS LLC</w:t>
            </w:r>
          </w:p>
          <w:p w:rsidR="00BC2775" w:rsidRPr="006006B4" w:rsidRDefault="00BC2775"/>
          <w:p w:rsidR="0009622D" w:rsidRPr="006006B4" w:rsidRDefault="0009622D"/>
          <w:p w:rsidR="008234B4" w:rsidRDefault="008234B4"/>
          <w:p w:rsidR="00BC2775" w:rsidRPr="006006B4" w:rsidRDefault="00BC2775">
            <w:r w:rsidRPr="006006B4">
              <w:t>Request</w:t>
            </w:r>
            <w:r w:rsidR="006006B4">
              <w:t>ing</w:t>
            </w:r>
            <w:r w:rsidRPr="006006B4">
              <w:t xml:space="preserve"> forbearance from rate and service regulation as an auto transportation company </w:t>
            </w:r>
            <w:r w:rsidR="006006B4">
              <w:t>under</w:t>
            </w:r>
            <w:r w:rsidRPr="006006B4">
              <w:t xml:space="preserve"> RCW 81.68</w:t>
            </w:r>
            <w:r w:rsidR="0009622D" w:rsidRPr="006006B4">
              <w:t xml:space="preserve"> and </w:t>
            </w:r>
            <w:r w:rsidR="0064237F">
              <w:t xml:space="preserve">requiring </w:t>
            </w:r>
            <w:r w:rsidR="0009622D" w:rsidRPr="006006B4">
              <w:t xml:space="preserve">application to provide recreational transportation under </w:t>
            </w:r>
            <w:r w:rsidR="006006B4">
              <w:t>RCW</w:t>
            </w:r>
            <w:r w:rsidR="006006B4" w:rsidRPr="006006B4">
              <w:t xml:space="preserve"> </w:t>
            </w:r>
            <w:r w:rsidR="0009622D" w:rsidRPr="006006B4">
              <w:t>81.70.</w:t>
            </w:r>
          </w:p>
          <w:p w:rsidR="003B6B5E" w:rsidRPr="006006B4" w:rsidRDefault="003B6B5E">
            <w:pPr>
              <w:rPr>
                <w:b/>
                <w:bCs/>
              </w:rPr>
            </w:pPr>
            <w:r w:rsidRPr="006006B4">
              <w:t>. . . . . . . . . . . . . . . . . . . . . . . . . . . . . . . .</w:t>
            </w:r>
          </w:p>
        </w:tc>
        <w:tc>
          <w:tcPr>
            <w:tcW w:w="700" w:type="dxa"/>
          </w:tcPr>
          <w:p w:rsidR="006E4948" w:rsidRDefault="003B6B5E">
            <w:pPr>
              <w:jc w:val="center"/>
            </w:pPr>
            <w:r w:rsidRPr="006006B4"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</w:r>
            <w:r w:rsidR="006E4948">
              <w:t>)</w:t>
            </w:r>
          </w:p>
          <w:p w:rsidR="008234B4" w:rsidRDefault="003B6B5E">
            <w:pPr>
              <w:jc w:val="center"/>
            </w:pPr>
            <w:r w:rsidRPr="006006B4"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  <w:t>)</w:t>
            </w:r>
            <w:r w:rsidRPr="006006B4">
              <w:br/>
            </w:r>
            <w:r w:rsidR="008234B4">
              <w:t>)</w:t>
            </w:r>
          </w:p>
          <w:p w:rsidR="001E06D9" w:rsidRDefault="001E06D9">
            <w:pPr>
              <w:jc w:val="center"/>
            </w:pPr>
            <w:r>
              <w:t>)</w:t>
            </w:r>
          </w:p>
          <w:p w:rsidR="003B6B5E" w:rsidRPr="006006B4" w:rsidRDefault="003B6B5E">
            <w:pPr>
              <w:jc w:val="center"/>
            </w:pPr>
            <w:r w:rsidRPr="006006B4">
              <w:t>)</w:t>
            </w:r>
          </w:p>
          <w:p w:rsidR="003B6B5E" w:rsidRPr="006006B4" w:rsidRDefault="003B6B5E">
            <w:pPr>
              <w:jc w:val="center"/>
            </w:pPr>
          </w:p>
        </w:tc>
        <w:tc>
          <w:tcPr>
            <w:tcW w:w="3900" w:type="dxa"/>
          </w:tcPr>
          <w:p w:rsidR="003B6B5E" w:rsidRPr="006006B4" w:rsidRDefault="003B6B5E">
            <w:pPr>
              <w:pStyle w:val="Header"/>
              <w:tabs>
                <w:tab w:val="clear" w:pos="4320"/>
                <w:tab w:val="clear" w:pos="8640"/>
              </w:tabs>
            </w:pPr>
            <w:r w:rsidRPr="006006B4">
              <w:t>DOCKET TC-0</w:t>
            </w:r>
            <w:r w:rsidR="000D4AE2" w:rsidRPr="006006B4">
              <w:t>91</w:t>
            </w:r>
            <w:r w:rsidR="006E4948">
              <w:t>965</w:t>
            </w:r>
          </w:p>
          <w:p w:rsidR="003B6B5E" w:rsidRPr="006006B4" w:rsidRDefault="003B6B5E">
            <w:pPr>
              <w:ind w:left="720"/>
              <w:rPr>
                <w:b/>
                <w:bCs/>
              </w:rPr>
            </w:pPr>
          </w:p>
          <w:p w:rsidR="00E321ED" w:rsidRPr="006006B4" w:rsidRDefault="00E321ED" w:rsidP="000D4AE2">
            <w:r w:rsidRPr="006006B4">
              <w:t>ORDER 01</w:t>
            </w:r>
          </w:p>
          <w:p w:rsidR="00E321ED" w:rsidRPr="006006B4" w:rsidRDefault="00E321ED" w:rsidP="000D4AE2"/>
          <w:p w:rsidR="006E4948" w:rsidRDefault="006E4948" w:rsidP="000D4AE2"/>
          <w:p w:rsidR="001E06D9" w:rsidRDefault="001E06D9" w:rsidP="000D4AE2"/>
          <w:p w:rsidR="00FE0717" w:rsidRPr="006006B4" w:rsidRDefault="000D4AE2" w:rsidP="000D4AE2">
            <w:pPr>
              <w:rPr>
                <w:b/>
                <w:bCs/>
              </w:rPr>
            </w:pPr>
            <w:r w:rsidRPr="006006B4">
              <w:t xml:space="preserve">ORDER GRANTING </w:t>
            </w:r>
            <w:r w:rsidR="0009622D" w:rsidRPr="006006B4">
              <w:t>FORBEARANCE</w:t>
            </w:r>
            <w:r w:rsidRPr="006006B4">
              <w:t xml:space="preserve"> FROM </w:t>
            </w:r>
            <w:r w:rsidR="0009622D" w:rsidRPr="006006B4">
              <w:t xml:space="preserve">RATE AND SERVICE </w:t>
            </w:r>
            <w:r w:rsidRPr="006006B4">
              <w:t xml:space="preserve">REGULATION AS AN AUTO </w:t>
            </w:r>
            <w:r w:rsidR="0009622D" w:rsidRPr="006006B4">
              <w:t>T</w:t>
            </w:r>
            <w:r w:rsidRPr="006006B4">
              <w:t xml:space="preserve">RANSPORTATION COMPANY AND </w:t>
            </w:r>
            <w:r w:rsidR="0030214E">
              <w:t>REQUIR</w:t>
            </w:r>
            <w:r w:rsidR="006006B4">
              <w:t>ING</w:t>
            </w:r>
            <w:r w:rsidR="006006B4" w:rsidRPr="006006B4">
              <w:t xml:space="preserve"> </w:t>
            </w:r>
            <w:r w:rsidRPr="006006B4">
              <w:t>THE COMPANY TO FILE A</w:t>
            </w:r>
            <w:r w:rsidR="00491D83" w:rsidRPr="006006B4">
              <w:t>N APPLICATION FOR A</w:t>
            </w:r>
            <w:r w:rsidRPr="006006B4">
              <w:t xml:space="preserve"> CHARTER PERMIT </w:t>
            </w:r>
          </w:p>
          <w:p w:rsidR="00FE0717" w:rsidRPr="006006B4" w:rsidRDefault="00FE0717" w:rsidP="000D4AE2">
            <w:pPr>
              <w:rPr>
                <w:bCs/>
              </w:rPr>
            </w:pPr>
          </w:p>
        </w:tc>
      </w:tr>
      <w:tr w:rsidR="003B6B5E" w:rsidRPr="006006B4">
        <w:tc>
          <w:tcPr>
            <w:tcW w:w="4108" w:type="dxa"/>
          </w:tcPr>
          <w:p w:rsidR="003B6B5E" w:rsidRPr="006006B4" w:rsidRDefault="003B6B5E"/>
        </w:tc>
        <w:tc>
          <w:tcPr>
            <w:tcW w:w="700" w:type="dxa"/>
          </w:tcPr>
          <w:p w:rsidR="003B6B5E" w:rsidRPr="006006B4" w:rsidRDefault="003B6B5E">
            <w:pPr>
              <w:jc w:val="center"/>
            </w:pPr>
          </w:p>
        </w:tc>
        <w:tc>
          <w:tcPr>
            <w:tcW w:w="3900" w:type="dxa"/>
          </w:tcPr>
          <w:p w:rsidR="003B6B5E" w:rsidRPr="006006B4" w:rsidRDefault="003B6B5E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3B6B5E" w:rsidRPr="006006B4" w:rsidRDefault="003B6B5E">
      <w:pPr>
        <w:pStyle w:val="Heading2"/>
        <w:spacing w:line="288" w:lineRule="auto"/>
        <w:rPr>
          <w:b/>
          <w:bCs/>
          <w:u w:val="none"/>
        </w:rPr>
      </w:pPr>
      <w:r w:rsidRPr="006006B4">
        <w:rPr>
          <w:b/>
          <w:bCs/>
          <w:u w:val="none"/>
        </w:rPr>
        <w:t>BACKGROUND</w:t>
      </w:r>
    </w:p>
    <w:p w:rsidR="003B6B5E" w:rsidRPr="006006B4" w:rsidRDefault="003B6B5E">
      <w:pPr>
        <w:pStyle w:val="Header"/>
        <w:tabs>
          <w:tab w:val="clear" w:pos="4320"/>
          <w:tab w:val="clear" w:pos="8640"/>
        </w:tabs>
        <w:spacing w:line="288" w:lineRule="auto"/>
      </w:pPr>
    </w:p>
    <w:p w:rsidR="00CF024B" w:rsidRDefault="000D4AE2" w:rsidP="003B5AC6">
      <w:pPr>
        <w:pStyle w:val="Order2"/>
      </w:pPr>
      <w:r w:rsidRPr="006006B4">
        <w:t xml:space="preserve">On </w:t>
      </w:r>
      <w:r w:rsidR="004C22C6">
        <w:t>October 16</w:t>
      </w:r>
      <w:r w:rsidRPr="006006B4">
        <w:t xml:space="preserve">, 2009, </w:t>
      </w:r>
      <w:r w:rsidR="006F3003">
        <w:t xml:space="preserve">Sport Adventures </w:t>
      </w:r>
      <w:r w:rsidRPr="006006B4">
        <w:t>filed a</w:t>
      </w:r>
      <w:r w:rsidR="006E4948">
        <w:t xml:space="preserve">n </w:t>
      </w:r>
      <w:r w:rsidR="004C22C6">
        <w:t xml:space="preserve">application </w:t>
      </w:r>
      <w:r w:rsidR="004C22C6" w:rsidRPr="006006B4">
        <w:t>for</w:t>
      </w:r>
      <w:r w:rsidR="004C22C6">
        <w:t xml:space="preserve"> an auto transportation authority </w:t>
      </w:r>
      <w:r w:rsidR="0037347C" w:rsidRPr="006006B4">
        <w:t>in Docket TC-09</w:t>
      </w:r>
      <w:r w:rsidR="00D54CE1">
        <w:t>1965</w:t>
      </w:r>
      <w:r w:rsidR="00ED4670">
        <w:t xml:space="preserve">.  </w:t>
      </w:r>
      <w:r w:rsidR="00D54CE1">
        <w:t xml:space="preserve">Sport Adventures </w:t>
      </w:r>
      <w:r w:rsidR="006F3003">
        <w:t xml:space="preserve">subsequently </w:t>
      </w:r>
      <w:r w:rsidR="00D54CE1">
        <w:t>changed its name to Bicycling and Hiking Tours LLC</w:t>
      </w:r>
      <w:r w:rsidR="006F3003">
        <w:t>,</w:t>
      </w:r>
      <w:r w:rsidR="006F3003" w:rsidRPr="006006B4">
        <w:t xml:space="preserve"> (</w:t>
      </w:r>
      <w:r w:rsidR="006F3003">
        <w:t>Bicycling and Hiking Tours or Company</w:t>
      </w:r>
      <w:r w:rsidR="006F3003" w:rsidRPr="006006B4">
        <w:t>)</w:t>
      </w:r>
      <w:r w:rsidR="006F3003">
        <w:t>.</w:t>
      </w:r>
    </w:p>
    <w:p w:rsidR="00A216F4" w:rsidRDefault="00CF024B" w:rsidP="00A216F4">
      <w:pPr>
        <w:pStyle w:val="Order2"/>
        <w:numPr>
          <w:ilvl w:val="0"/>
          <w:numId w:val="0"/>
        </w:numPr>
      </w:pPr>
      <w:r>
        <w:t xml:space="preserve"> </w:t>
      </w:r>
    </w:p>
    <w:p w:rsidR="003B6B5E" w:rsidRPr="006006B4" w:rsidRDefault="00CF024B" w:rsidP="003B5AC6">
      <w:pPr>
        <w:pStyle w:val="Order2"/>
      </w:pPr>
      <w:r>
        <w:t xml:space="preserve">Bicycling and Hiking Tours seeks to </w:t>
      </w:r>
      <w:r w:rsidRPr="006006B4">
        <w:t xml:space="preserve">operate a </w:t>
      </w:r>
      <w:r>
        <w:t xml:space="preserve">bicycle and hiking tour </w:t>
      </w:r>
      <w:r w:rsidRPr="006006B4">
        <w:t xml:space="preserve">service </w:t>
      </w:r>
      <w:r>
        <w:t>in the greater Seattle area</w:t>
      </w:r>
      <w:r w:rsidRPr="006006B4">
        <w:t>.</w:t>
      </w:r>
      <w:r>
        <w:t xml:space="preserve">  The Company will transport its clients and equipment to </w:t>
      </w:r>
      <w:r w:rsidR="00620A21">
        <w:t xml:space="preserve">area </w:t>
      </w:r>
      <w:r>
        <w:t xml:space="preserve">trailheads.  </w:t>
      </w:r>
    </w:p>
    <w:p w:rsidR="003B6B5E" w:rsidRPr="006006B4" w:rsidRDefault="003B6B5E">
      <w:pPr>
        <w:spacing w:line="288" w:lineRule="auto"/>
        <w:ind w:left="-720"/>
      </w:pPr>
    </w:p>
    <w:p w:rsidR="003B6B5E" w:rsidRPr="006006B4" w:rsidRDefault="002862CB" w:rsidP="003B5AC6">
      <w:pPr>
        <w:pStyle w:val="Order2"/>
      </w:pPr>
      <w:r w:rsidRPr="006006B4">
        <w:t>The Washington State Legislature passed Engrossed Senate Bill 5894</w:t>
      </w:r>
      <w:r w:rsidR="00D85359">
        <w:t>,</w:t>
      </w:r>
      <w:r w:rsidR="00D83D6A">
        <w:t xml:space="preserve"> Chapter 557, Laws of 2009</w:t>
      </w:r>
      <w:r w:rsidR="00D85359">
        <w:t>,</w:t>
      </w:r>
      <w:r w:rsidRPr="006006B4">
        <w:t xml:space="preserve"> during the regular 2009 Session</w:t>
      </w:r>
      <w:r w:rsidR="006006B4">
        <w:t xml:space="preserve"> and the Governor signed the bill into law</w:t>
      </w:r>
      <w:r w:rsidRPr="006006B4">
        <w:t xml:space="preserve">. </w:t>
      </w:r>
      <w:r w:rsidR="008234B4">
        <w:t xml:space="preserve"> </w:t>
      </w:r>
      <w:r w:rsidR="005E04B9" w:rsidRPr="006006B4">
        <w:t>Th</w:t>
      </w:r>
      <w:r w:rsidR="00151116" w:rsidRPr="006006B4">
        <w:t>e</w:t>
      </w:r>
      <w:r w:rsidR="005E04B9" w:rsidRPr="006006B4">
        <w:t xml:space="preserve"> new law </w:t>
      </w:r>
      <w:r w:rsidR="00151116" w:rsidRPr="006006B4">
        <w:t>amends RCW 81.68</w:t>
      </w:r>
      <w:r w:rsidR="00210561">
        <w:t>.015</w:t>
      </w:r>
      <w:r w:rsidR="006006B4">
        <w:t xml:space="preserve"> to</w:t>
      </w:r>
      <w:r w:rsidR="00151116" w:rsidRPr="006006B4">
        <w:t xml:space="preserve"> </w:t>
      </w:r>
      <w:r w:rsidR="005E04B9" w:rsidRPr="006006B4">
        <w:t xml:space="preserve">allow the </w:t>
      </w:r>
      <w:r w:rsidR="00BC2775" w:rsidRPr="006006B4">
        <w:t>C</w:t>
      </w:r>
      <w:r w:rsidR="005E04B9" w:rsidRPr="006006B4">
        <w:t>ommission</w:t>
      </w:r>
      <w:r w:rsidR="00AA6364">
        <w:t xml:space="preserve"> to find</w:t>
      </w:r>
      <w:r w:rsidR="006006B4">
        <w:t>,</w:t>
      </w:r>
      <w:r w:rsidR="005E04B9" w:rsidRPr="006006B4">
        <w:t xml:space="preserve"> with or without a hearing</w:t>
      </w:r>
      <w:r w:rsidR="00AD5583">
        <w:t>,</w:t>
      </w:r>
      <w:r w:rsidR="00AD5583" w:rsidRPr="006006B4">
        <w:t xml:space="preserve"> that</w:t>
      </w:r>
      <w:r w:rsidR="005E04B9" w:rsidRPr="006006B4">
        <w:t xml:space="preserve"> a company</w:t>
      </w:r>
      <w:r w:rsidR="00AA6364">
        <w:t>’s service</w:t>
      </w:r>
      <w:r w:rsidR="005E04B9" w:rsidRPr="006006B4">
        <w:t xml:space="preserve"> does not serve an essential </w:t>
      </w:r>
      <w:r w:rsidR="00151116" w:rsidRPr="006006B4">
        <w:t xml:space="preserve">transportation </w:t>
      </w:r>
      <w:r w:rsidR="00AA6364">
        <w:t>purpose</w:t>
      </w:r>
      <w:r w:rsidR="00151116" w:rsidRPr="006006B4">
        <w:t xml:space="preserve">, is solely for recreation, </w:t>
      </w:r>
      <w:r w:rsidR="00AA6364">
        <w:t xml:space="preserve">and </w:t>
      </w:r>
      <w:r w:rsidR="00AC0654" w:rsidRPr="006006B4">
        <w:t>would</w:t>
      </w:r>
      <w:r w:rsidR="00151116" w:rsidRPr="006006B4">
        <w:t xml:space="preserve"> not adversely affect the operations of the holder of an auto transportation certificate</w:t>
      </w:r>
      <w:r w:rsidR="006C04B0">
        <w:t>,</w:t>
      </w:r>
      <w:r w:rsidR="00151116" w:rsidRPr="006006B4">
        <w:t xml:space="preserve"> and that </w:t>
      </w:r>
      <w:r w:rsidR="006006B4">
        <w:t xml:space="preserve">the </w:t>
      </w:r>
      <w:r w:rsidR="00ED5622">
        <w:t xml:space="preserve">exemption from regulation </w:t>
      </w:r>
      <w:r w:rsidR="00151116" w:rsidRPr="006006B4">
        <w:t xml:space="preserve">is </w:t>
      </w:r>
      <w:r w:rsidR="00ED5622">
        <w:t xml:space="preserve">otherwise </w:t>
      </w:r>
      <w:r w:rsidR="00151116" w:rsidRPr="006006B4">
        <w:t>in the public interest.</w:t>
      </w:r>
      <w:r w:rsidR="005E04B9" w:rsidRPr="006006B4">
        <w:t xml:space="preserve"> </w:t>
      </w:r>
    </w:p>
    <w:p w:rsidR="00555B47" w:rsidRPr="006006B4" w:rsidRDefault="00555B47" w:rsidP="00871970">
      <w:pPr>
        <w:tabs>
          <w:tab w:val="num" w:pos="0"/>
        </w:tabs>
        <w:spacing w:line="288" w:lineRule="auto"/>
      </w:pPr>
    </w:p>
    <w:p w:rsidR="00322FBC" w:rsidRDefault="00BC2201" w:rsidP="003B5AC6">
      <w:pPr>
        <w:pStyle w:val="Order2"/>
      </w:pPr>
      <w:r>
        <w:t>There are four criteri</w:t>
      </w:r>
      <w:r w:rsidR="00916C70">
        <w:t>a</w:t>
      </w:r>
      <w:r>
        <w:t xml:space="preserve"> </w:t>
      </w:r>
      <w:r w:rsidR="00197800">
        <w:t>the</w:t>
      </w:r>
      <w:r>
        <w:t xml:space="preserve"> </w:t>
      </w:r>
      <w:r w:rsidR="008D080A">
        <w:t>Company</w:t>
      </w:r>
      <w:r>
        <w:t xml:space="preserve"> must meet for the Commission to grant forbearance under </w:t>
      </w:r>
      <w:r w:rsidR="00210561">
        <w:t>RCW 81.68.015 (</w:t>
      </w:r>
      <w:r>
        <w:t xml:space="preserve">ESB </w:t>
      </w:r>
      <w:r w:rsidR="00D83D6A">
        <w:t>5894</w:t>
      </w:r>
      <w:r w:rsidR="00210561">
        <w:t>,</w:t>
      </w:r>
      <w:r w:rsidR="00D83D6A">
        <w:t xml:space="preserve"> Chapter 557, Laws of 2009)</w:t>
      </w:r>
      <w:r w:rsidR="00204711">
        <w:t>:</w:t>
      </w:r>
    </w:p>
    <w:p w:rsidR="004138D7" w:rsidRDefault="00313BC6" w:rsidP="00BB315F">
      <w:pPr>
        <w:pStyle w:val="Order4"/>
        <w:tabs>
          <w:tab w:val="clear" w:pos="1440"/>
          <w:tab w:val="num" w:pos="1080"/>
        </w:tabs>
        <w:spacing w:before="240" w:after="240"/>
        <w:ind w:left="1080"/>
      </w:pPr>
      <w:r w:rsidRPr="00313BC6">
        <w:lastRenderedPageBreak/>
        <w:t xml:space="preserve">The service does not serve an “essential” transportation purpose.  </w:t>
      </w:r>
      <w:r w:rsidR="008F28B3">
        <w:t xml:space="preserve">“Essential service” used in this context is deemed by the Commission to mean indispensable or necessary transportation of people and cargo. </w:t>
      </w:r>
    </w:p>
    <w:p w:rsidR="00322FBC" w:rsidRDefault="00322FBC" w:rsidP="00BB315F">
      <w:pPr>
        <w:pStyle w:val="Order4"/>
        <w:tabs>
          <w:tab w:val="clear" w:pos="1440"/>
          <w:tab w:val="num" w:pos="1080"/>
        </w:tabs>
        <w:spacing w:before="240" w:after="240"/>
        <w:ind w:left="1080"/>
      </w:pPr>
      <w:r w:rsidRPr="00871970">
        <w:t>The service is solely for recreation.</w:t>
      </w:r>
      <w:r w:rsidR="006219C9">
        <w:t xml:space="preserve">  </w:t>
      </w:r>
      <w:r w:rsidRPr="00871970">
        <w:t xml:space="preserve">“Recreational service” </w:t>
      </w:r>
      <w:r w:rsidR="0064237F">
        <w:t xml:space="preserve">used </w:t>
      </w:r>
      <w:r w:rsidR="000F31C8">
        <w:t>in this context is deemed by the Commission to</w:t>
      </w:r>
      <w:r w:rsidR="0064237F">
        <w:t xml:space="preserve"> </w:t>
      </w:r>
      <w:r w:rsidRPr="00871970">
        <w:t>mean a</w:t>
      </w:r>
      <w:r w:rsidR="0064237F">
        <w:t>n auto transportation</w:t>
      </w:r>
      <w:r w:rsidRPr="00871970">
        <w:t xml:space="preserve"> service that </w:t>
      </w:r>
      <w:r w:rsidR="0064237F">
        <w:t xml:space="preserve">is used solely at the option of the user for non-essential transportation. </w:t>
      </w:r>
    </w:p>
    <w:p w:rsidR="00322FBC" w:rsidRDefault="00322FBC" w:rsidP="00BB315F">
      <w:pPr>
        <w:pStyle w:val="Order4"/>
        <w:tabs>
          <w:tab w:val="clear" w:pos="1440"/>
          <w:tab w:val="num" w:pos="1080"/>
        </w:tabs>
        <w:spacing w:before="240" w:after="240"/>
        <w:ind w:left="1080"/>
      </w:pPr>
      <w:r w:rsidRPr="00871970">
        <w:t>The service would not adversely affect the operations of the holder of an auto transportation certificate under RCW 81.68.</w:t>
      </w:r>
      <w:r w:rsidR="008F28B3">
        <w:t xml:space="preserve">  That is, does the service proposed to be </w:t>
      </w:r>
      <w:r w:rsidR="00D355C4">
        <w:t xml:space="preserve">exempt </w:t>
      </w:r>
      <w:r w:rsidR="008F28B3">
        <w:t>parallel service offered by an existing authorized auto transportation company and could users of the existing service use the proposed exempt service as a substitute.</w:t>
      </w:r>
    </w:p>
    <w:p w:rsidR="00322FBC" w:rsidRDefault="00C563CD" w:rsidP="00BB315F">
      <w:pPr>
        <w:pStyle w:val="Order4"/>
        <w:tabs>
          <w:tab w:val="clear" w:pos="1440"/>
          <w:tab w:val="num" w:pos="1080"/>
        </w:tabs>
        <w:spacing w:before="240" w:after="240"/>
        <w:ind w:left="1080"/>
      </w:pPr>
      <w:r>
        <w:t>Exemption</w:t>
      </w:r>
      <w:r w:rsidR="0064237F" w:rsidRPr="00871970">
        <w:t xml:space="preserve"> from </w:t>
      </w:r>
      <w:r>
        <w:t xml:space="preserve">rate and service regulation </w:t>
      </w:r>
      <w:r w:rsidR="00916C70">
        <w:t>under</w:t>
      </w:r>
      <w:r>
        <w:t xml:space="preserve"> RCW 81.68 </w:t>
      </w:r>
      <w:r w:rsidR="0064237F" w:rsidRPr="00871970">
        <w:t>is in the public interest.</w:t>
      </w:r>
      <w:r w:rsidR="0064237F">
        <w:t xml:space="preserve">  </w:t>
      </w:r>
      <w:r w:rsidR="002D059B">
        <w:t>T</w:t>
      </w:r>
      <w:r>
        <w:t xml:space="preserve">he public interest is served when </w:t>
      </w:r>
      <w:r w:rsidR="002D059B">
        <w:t xml:space="preserve">the facts warrant relief from </w:t>
      </w:r>
      <w:r>
        <w:t>rate</w:t>
      </w:r>
      <w:r w:rsidR="002D059B">
        <w:t xml:space="preserve"> and</w:t>
      </w:r>
      <w:r>
        <w:t xml:space="preserve"> service</w:t>
      </w:r>
      <w:r w:rsidR="002D059B">
        <w:t xml:space="preserve"> regulation</w:t>
      </w:r>
      <w:r w:rsidR="00B94DE3">
        <w:t>.</w:t>
      </w:r>
    </w:p>
    <w:p w:rsidR="00322FBC" w:rsidRDefault="008804E2" w:rsidP="003B5AC6">
      <w:pPr>
        <w:pStyle w:val="Order2"/>
      </w:pPr>
      <w:r>
        <w:t xml:space="preserve">Commission </w:t>
      </w:r>
      <w:r w:rsidR="008D080A">
        <w:t>Staff</w:t>
      </w:r>
      <w:r>
        <w:t xml:space="preserve">’s analysis determined that </w:t>
      </w:r>
      <w:r w:rsidR="00BB315F">
        <w:t>Bicycle and Hiking Tour</w:t>
      </w:r>
      <w:r w:rsidR="00483A80">
        <w:t>’s transportation service is not an essential service</w:t>
      </w:r>
      <w:r w:rsidR="00B20FE4">
        <w:t>.</w:t>
      </w:r>
      <w:r w:rsidR="006C04B0">
        <w:t xml:space="preserve"> </w:t>
      </w:r>
      <w:r w:rsidR="00B20FE4">
        <w:t xml:space="preserve"> </w:t>
      </w:r>
      <w:r w:rsidR="009049AD">
        <w:t>The Company p</w:t>
      </w:r>
      <w:r w:rsidR="00CF024B">
        <w:t>roposes</w:t>
      </w:r>
      <w:r w:rsidR="009049AD">
        <w:t xml:space="preserve"> to operate buses that </w:t>
      </w:r>
      <w:r w:rsidR="00B20FE4">
        <w:t>shuttle</w:t>
      </w:r>
      <w:r w:rsidR="009049AD">
        <w:t xml:space="preserve"> passengers, bicycles and hiking gear </w:t>
      </w:r>
      <w:r w:rsidR="00B20FE4">
        <w:t xml:space="preserve">to </w:t>
      </w:r>
      <w:r w:rsidR="009049AD">
        <w:t>Seattle</w:t>
      </w:r>
      <w:r w:rsidR="00620A21">
        <w:t>-</w:t>
      </w:r>
      <w:r w:rsidR="009049AD">
        <w:t>area trailheads</w:t>
      </w:r>
      <w:r w:rsidR="00C563CD">
        <w:t xml:space="preserve">. </w:t>
      </w:r>
      <w:r w:rsidR="00B94DE3">
        <w:t xml:space="preserve"> </w:t>
      </w:r>
      <w:r w:rsidR="009049AD">
        <w:t xml:space="preserve">Bikers and hikers </w:t>
      </w:r>
      <w:r w:rsidR="00C563CD">
        <w:t>may reach the</w:t>
      </w:r>
      <w:r w:rsidR="009049AD">
        <w:t>se</w:t>
      </w:r>
      <w:r w:rsidR="00C563CD">
        <w:t xml:space="preserve"> recreation area</w:t>
      </w:r>
      <w:r w:rsidR="009049AD">
        <w:t>s</w:t>
      </w:r>
      <w:r w:rsidR="00C563CD">
        <w:t xml:space="preserve"> by means other than </w:t>
      </w:r>
      <w:r w:rsidR="001547E7">
        <w:t xml:space="preserve">use of </w:t>
      </w:r>
      <w:r w:rsidR="009049AD">
        <w:t xml:space="preserve">Bicycle and Hiking Tour’s </w:t>
      </w:r>
      <w:r w:rsidR="00D50B95">
        <w:t>vehicles</w:t>
      </w:r>
      <w:r w:rsidR="00C563CD">
        <w:t xml:space="preserve">; use </w:t>
      </w:r>
      <w:r w:rsidR="00620A21">
        <w:t xml:space="preserve">of the Company’s service </w:t>
      </w:r>
      <w:r w:rsidR="00C563CD">
        <w:t>is optional.</w:t>
      </w:r>
      <w:r w:rsidR="006C04B0">
        <w:t xml:space="preserve"> </w:t>
      </w:r>
      <w:r w:rsidR="00B20FE4">
        <w:t xml:space="preserve"> </w:t>
      </w:r>
      <w:r w:rsidR="006C027A">
        <w:t>Staff</w:t>
      </w:r>
      <w:r w:rsidR="008F16EA">
        <w:rPr>
          <w:i/>
        </w:rPr>
        <w:t xml:space="preserve"> </w:t>
      </w:r>
      <w:r w:rsidR="006C027A">
        <w:t xml:space="preserve">has reviewed the certificates of </w:t>
      </w:r>
      <w:r w:rsidR="00836BEB">
        <w:t xml:space="preserve">all </w:t>
      </w:r>
      <w:r w:rsidR="006C027A">
        <w:t xml:space="preserve">auto transportation </w:t>
      </w:r>
      <w:r w:rsidR="00836BEB">
        <w:t xml:space="preserve">companies regulated under RCW 81.68 and </w:t>
      </w:r>
      <w:r w:rsidR="003C01CE">
        <w:t>think</w:t>
      </w:r>
      <w:r w:rsidR="004138D7">
        <w:t>s</w:t>
      </w:r>
      <w:r w:rsidR="00836BEB">
        <w:t xml:space="preserve"> t</w:t>
      </w:r>
      <w:r w:rsidR="003C01CE">
        <w:t xml:space="preserve">he proposed service would </w:t>
      </w:r>
      <w:r w:rsidR="004138D7">
        <w:t xml:space="preserve">not </w:t>
      </w:r>
      <w:r w:rsidR="00836BEB">
        <w:t xml:space="preserve">adversely affect </w:t>
      </w:r>
      <w:r w:rsidR="003C01CE">
        <w:t xml:space="preserve">the operations of those companies.  </w:t>
      </w:r>
      <w:r w:rsidR="0078063A">
        <w:t>Considering all</w:t>
      </w:r>
      <w:r w:rsidR="00B20FE4">
        <w:t xml:space="preserve"> the facts and information presented</w:t>
      </w:r>
      <w:r w:rsidR="00197800">
        <w:t xml:space="preserve"> in</w:t>
      </w:r>
      <w:r w:rsidR="00B20FE4">
        <w:t xml:space="preserve"> </w:t>
      </w:r>
      <w:r w:rsidR="009D027A">
        <w:t>the Company’s application</w:t>
      </w:r>
      <w:r w:rsidR="0078063A">
        <w:t xml:space="preserve">, </w:t>
      </w:r>
      <w:r w:rsidR="006C04B0">
        <w:t>S</w:t>
      </w:r>
      <w:r w:rsidR="00C83BD7">
        <w:t xml:space="preserve">taff recommends the </w:t>
      </w:r>
      <w:r w:rsidR="006C04B0">
        <w:t>Commission grant the Company r</w:t>
      </w:r>
      <w:r w:rsidR="00C83BD7">
        <w:t>e</w:t>
      </w:r>
      <w:r w:rsidR="00C30168">
        <w:t xml:space="preserve">lief from </w:t>
      </w:r>
      <w:r w:rsidR="00483A80">
        <w:t xml:space="preserve">rate and service regulation </w:t>
      </w:r>
      <w:r>
        <w:t>as an auto transportation company</w:t>
      </w:r>
      <w:r w:rsidR="00CF44C7">
        <w:t xml:space="preserve">. </w:t>
      </w:r>
      <w:r w:rsidR="00450B3B">
        <w:t xml:space="preserve"> </w:t>
      </w:r>
      <w:r w:rsidR="00CF44C7">
        <w:t>T</w:t>
      </w:r>
      <w:r w:rsidR="00450B3B">
        <w:t xml:space="preserve">he </w:t>
      </w:r>
      <w:r w:rsidR="009D027A">
        <w:t>Company may</w:t>
      </w:r>
      <w:r w:rsidR="00CF44C7">
        <w:t xml:space="preserve"> </w:t>
      </w:r>
      <w:r w:rsidR="00483A80">
        <w:t>provide</w:t>
      </w:r>
      <w:r w:rsidR="00C30168">
        <w:t xml:space="preserve"> recreational</w:t>
      </w:r>
      <w:r w:rsidR="00483A80">
        <w:t xml:space="preserve"> </w:t>
      </w:r>
      <w:r w:rsidR="00883E0D">
        <w:t xml:space="preserve">transportation service to and from </w:t>
      </w:r>
      <w:r w:rsidR="009D027A">
        <w:t>Seattle</w:t>
      </w:r>
      <w:r w:rsidR="00221D43">
        <w:t>-</w:t>
      </w:r>
      <w:r w:rsidR="009D027A">
        <w:t xml:space="preserve">area trailheads </w:t>
      </w:r>
      <w:r w:rsidR="00CF44C7">
        <w:t xml:space="preserve">upon </w:t>
      </w:r>
      <w:r w:rsidR="009D027A">
        <w:t xml:space="preserve">approval of </w:t>
      </w:r>
      <w:r w:rsidR="0061014E">
        <w:t xml:space="preserve">its </w:t>
      </w:r>
      <w:r w:rsidR="00CF44C7">
        <w:t xml:space="preserve">application and issuance of a </w:t>
      </w:r>
      <w:r w:rsidR="00B94DE3">
        <w:t xml:space="preserve">charter </w:t>
      </w:r>
      <w:r w:rsidR="00CF44C7">
        <w:t xml:space="preserve">certificate </w:t>
      </w:r>
      <w:r>
        <w:t>pursuant to RCW 81.70</w:t>
      </w:r>
      <w:r w:rsidR="009D027A">
        <w:t>.</w:t>
      </w:r>
    </w:p>
    <w:p w:rsidR="006F3003" w:rsidRPr="006006B4" w:rsidRDefault="006F3003">
      <w:pPr>
        <w:spacing w:line="288" w:lineRule="auto"/>
      </w:pPr>
    </w:p>
    <w:p w:rsidR="003B6B5E" w:rsidRPr="006006B4" w:rsidRDefault="003B6B5E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6006B4">
        <w:rPr>
          <w:b/>
          <w:bCs/>
          <w:u w:val="none"/>
        </w:rPr>
        <w:t>FINDINGS AND CONCLUSIONS</w:t>
      </w:r>
    </w:p>
    <w:p w:rsidR="003B6B5E" w:rsidRPr="006006B4" w:rsidRDefault="003B6B5E">
      <w:pPr>
        <w:spacing w:line="288" w:lineRule="auto"/>
      </w:pPr>
    </w:p>
    <w:p w:rsidR="003B6B5E" w:rsidRPr="006006B4" w:rsidRDefault="003B6B5E" w:rsidP="00DC387A">
      <w:pPr>
        <w:pStyle w:val="Order2"/>
        <w:ind w:left="720" w:hanging="1440"/>
      </w:pPr>
      <w:r w:rsidRPr="006006B4">
        <w:t xml:space="preserve">(1) </w:t>
      </w:r>
      <w:r w:rsidRPr="006006B4">
        <w:tab/>
        <w:t xml:space="preserve">The Washington Utilities and Transportation Commission is an agency of the State of </w:t>
      </w:r>
      <w:smartTag w:uri="urn:schemas-microsoft-com:office:smarttags" w:element="State">
        <w:smartTag w:uri="urn:schemas-microsoft-com:office:smarttags" w:element="place">
          <w:r w:rsidRPr="006006B4">
            <w:t>Washington</w:t>
          </w:r>
        </w:smartTag>
      </w:smartTag>
      <w:r w:rsidRPr="006006B4">
        <w:t xml:space="preserve"> vested by statute with the authority to regulate rates, rules, </w:t>
      </w:r>
      <w:r w:rsidRPr="006006B4">
        <w:lastRenderedPageBreak/>
        <w:t xml:space="preserve">regulations, practices, accounts, securities, and transfers of public service companies, including auto transportation companies.  </w:t>
      </w:r>
      <w:r w:rsidRPr="006006B4">
        <w:rPr>
          <w:i/>
          <w:iCs/>
        </w:rPr>
        <w:t xml:space="preserve">RCW 80.01.040; </w:t>
      </w:r>
      <w:r w:rsidR="006006B4">
        <w:rPr>
          <w:i/>
          <w:iCs/>
        </w:rPr>
        <w:t xml:space="preserve">RCW </w:t>
      </w:r>
      <w:r w:rsidRPr="006006B4">
        <w:rPr>
          <w:i/>
          <w:iCs/>
        </w:rPr>
        <w:t xml:space="preserve">81.01; </w:t>
      </w:r>
      <w:r w:rsidR="006006B4">
        <w:rPr>
          <w:i/>
          <w:iCs/>
        </w:rPr>
        <w:t>RCW</w:t>
      </w:r>
      <w:r w:rsidR="006006B4" w:rsidRPr="006006B4">
        <w:rPr>
          <w:i/>
          <w:iCs/>
        </w:rPr>
        <w:t xml:space="preserve"> </w:t>
      </w:r>
      <w:r w:rsidRPr="006006B4">
        <w:rPr>
          <w:i/>
          <w:iCs/>
        </w:rPr>
        <w:t xml:space="preserve">81.04; </w:t>
      </w:r>
      <w:r w:rsidR="006006B4">
        <w:rPr>
          <w:i/>
          <w:iCs/>
        </w:rPr>
        <w:t>RCW</w:t>
      </w:r>
      <w:r w:rsidR="006006B4" w:rsidRPr="006006B4">
        <w:rPr>
          <w:i/>
          <w:iCs/>
        </w:rPr>
        <w:t xml:space="preserve"> </w:t>
      </w:r>
      <w:r w:rsidRPr="006006B4">
        <w:rPr>
          <w:i/>
          <w:iCs/>
        </w:rPr>
        <w:t>81.28</w:t>
      </w:r>
      <w:r w:rsidR="000E0DE0" w:rsidRPr="006006B4">
        <w:rPr>
          <w:i/>
          <w:iCs/>
        </w:rPr>
        <w:t>;</w:t>
      </w:r>
      <w:r w:rsidRPr="006006B4">
        <w:rPr>
          <w:i/>
          <w:iCs/>
        </w:rPr>
        <w:t xml:space="preserve"> </w:t>
      </w:r>
      <w:r w:rsidR="006006B4">
        <w:rPr>
          <w:i/>
          <w:iCs/>
        </w:rPr>
        <w:t>RCW</w:t>
      </w:r>
      <w:r w:rsidR="006006B4" w:rsidRPr="006006B4">
        <w:rPr>
          <w:i/>
          <w:iCs/>
        </w:rPr>
        <w:t xml:space="preserve"> </w:t>
      </w:r>
      <w:r w:rsidRPr="006006B4">
        <w:rPr>
          <w:i/>
          <w:iCs/>
        </w:rPr>
        <w:t>81.68</w:t>
      </w:r>
      <w:r w:rsidR="000E0DE0" w:rsidRPr="006006B4">
        <w:rPr>
          <w:i/>
          <w:iCs/>
        </w:rPr>
        <w:t xml:space="preserve"> and </w:t>
      </w:r>
      <w:r w:rsidR="006006B4">
        <w:rPr>
          <w:i/>
          <w:iCs/>
        </w:rPr>
        <w:t>RCW</w:t>
      </w:r>
      <w:r w:rsidR="006006B4" w:rsidRPr="006006B4">
        <w:rPr>
          <w:i/>
          <w:iCs/>
        </w:rPr>
        <w:t xml:space="preserve"> </w:t>
      </w:r>
      <w:r w:rsidR="000E0DE0" w:rsidRPr="006006B4">
        <w:rPr>
          <w:i/>
          <w:iCs/>
        </w:rPr>
        <w:t>81.70</w:t>
      </w:r>
      <w:r w:rsidRPr="006006B4">
        <w:rPr>
          <w:i/>
          <w:iCs/>
        </w:rPr>
        <w:t>.</w:t>
      </w:r>
    </w:p>
    <w:p w:rsidR="003B6B5E" w:rsidRPr="006006B4" w:rsidRDefault="003B6B5E" w:rsidP="004138D7">
      <w:pPr>
        <w:pStyle w:val="FindingsConclusions"/>
      </w:pPr>
    </w:p>
    <w:p w:rsidR="003B6B5E" w:rsidRDefault="003B6B5E" w:rsidP="00DC387A">
      <w:pPr>
        <w:pStyle w:val="Order2"/>
        <w:ind w:left="720" w:hanging="1440"/>
      </w:pPr>
      <w:r w:rsidRPr="006006B4">
        <w:t xml:space="preserve">(2) </w:t>
      </w:r>
      <w:r w:rsidRPr="006006B4">
        <w:tab/>
      </w:r>
      <w:r w:rsidR="00156AA2">
        <w:t xml:space="preserve">The service </w:t>
      </w:r>
      <w:r w:rsidR="001E06D9">
        <w:t xml:space="preserve">Bicycling and Hiking Tours </w:t>
      </w:r>
      <w:r w:rsidR="00156AA2">
        <w:rPr>
          <w:bCs/>
        </w:rPr>
        <w:t xml:space="preserve">proposes falls within the scope of </w:t>
      </w:r>
      <w:r w:rsidRPr="006006B4">
        <w:t xml:space="preserve">an auto transportation company and a public service company subject to </w:t>
      </w:r>
      <w:r w:rsidR="006006B4">
        <w:t>Commission</w:t>
      </w:r>
      <w:r w:rsidR="006006B4" w:rsidRPr="006006B4">
        <w:t xml:space="preserve"> </w:t>
      </w:r>
      <w:r w:rsidRPr="006006B4">
        <w:t>jurisdiction.</w:t>
      </w:r>
    </w:p>
    <w:p w:rsidR="00D50B95" w:rsidRPr="006006B4" w:rsidRDefault="00D50B95" w:rsidP="00D50B95">
      <w:pPr>
        <w:pStyle w:val="Order2"/>
        <w:numPr>
          <w:ilvl w:val="0"/>
          <w:numId w:val="0"/>
        </w:numPr>
        <w:ind w:left="-720"/>
      </w:pPr>
    </w:p>
    <w:p w:rsidR="003B6B5E" w:rsidRPr="006006B4" w:rsidRDefault="003B6B5E" w:rsidP="00DC387A">
      <w:pPr>
        <w:pStyle w:val="Order2"/>
        <w:ind w:left="720" w:hanging="1440"/>
      </w:pPr>
      <w:r w:rsidRPr="006006B4">
        <w:t xml:space="preserve">(3) </w:t>
      </w:r>
      <w:r w:rsidRPr="006006B4">
        <w:tab/>
        <w:t xml:space="preserve">This matter was brought before the Commission at its regularly scheduled meeting on </w:t>
      </w:r>
      <w:r w:rsidR="001E06D9">
        <w:t xml:space="preserve">January 14, </w:t>
      </w:r>
      <w:r w:rsidR="00DC7355" w:rsidRPr="006006B4">
        <w:t>20</w:t>
      </w:r>
      <w:r w:rsidR="001E06D9">
        <w:t>10</w:t>
      </w:r>
      <w:r w:rsidRPr="006006B4">
        <w:t>.</w:t>
      </w:r>
    </w:p>
    <w:p w:rsidR="003B6B5E" w:rsidRPr="006006B4" w:rsidRDefault="003B6B5E" w:rsidP="004138D7">
      <w:pPr>
        <w:pStyle w:val="FindingsConclusions"/>
      </w:pPr>
    </w:p>
    <w:p w:rsidR="003B6B5E" w:rsidRPr="006006B4" w:rsidRDefault="003B6B5E" w:rsidP="00DC387A">
      <w:pPr>
        <w:pStyle w:val="Order2"/>
        <w:ind w:left="720" w:hanging="1440"/>
      </w:pPr>
      <w:r w:rsidRPr="006006B4">
        <w:t>(4)</w:t>
      </w:r>
      <w:r w:rsidRPr="006006B4">
        <w:tab/>
      </w:r>
      <w:r w:rsidR="001E06D9">
        <w:t xml:space="preserve">Staff requests that </w:t>
      </w:r>
      <w:r w:rsidR="0061014E">
        <w:t xml:space="preserve">the Commission, on its own motion, </w:t>
      </w:r>
      <w:r w:rsidR="00DC7355" w:rsidRPr="006006B4">
        <w:t xml:space="preserve">forbear from rate and service regulation </w:t>
      </w:r>
      <w:r w:rsidR="0061014E">
        <w:t xml:space="preserve">of Bicycling and Hiking Tours </w:t>
      </w:r>
      <w:r w:rsidR="00DC7355" w:rsidRPr="006006B4">
        <w:t>as an auto transportation company under RCW 81.68</w:t>
      </w:r>
      <w:r w:rsidR="005D67F5" w:rsidRPr="006006B4">
        <w:t xml:space="preserve"> </w:t>
      </w:r>
      <w:r w:rsidR="001E06D9">
        <w:t xml:space="preserve">in order to </w:t>
      </w:r>
      <w:r w:rsidR="005D67F5" w:rsidRPr="006006B4">
        <w:t xml:space="preserve">provide recreational transportation </w:t>
      </w:r>
      <w:r w:rsidR="006006B4">
        <w:t xml:space="preserve">as a charter or excursion carrier </w:t>
      </w:r>
      <w:r w:rsidR="005D67F5" w:rsidRPr="006006B4">
        <w:t xml:space="preserve">under </w:t>
      </w:r>
      <w:r w:rsidR="006006B4">
        <w:t>RCW</w:t>
      </w:r>
      <w:r w:rsidR="006006B4" w:rsidRPr="006006B4">
        <w:t xml:space="preserve"> </w:t>
      </w:r>
      <w:r w:rsidR="005D67F5" w:rsidRPr="006006B4">
        <w:t>81.70</w:t>
      </w:r>
      <w:r w:rsidR="00DC7355" w:rsidRPr="006006B4">
        <w:t>.</w:t>
      </w:r>
    </w:p>
    <w:p w:rsidR="003B6B5E" w:rsidRPr="006006B4" w:rsidRDefault="003B6B5E" w:rsidP="004138D7">
      <w:pPr>
        <w:pStyle w:val="FindingsConclusions"/>
      </w:pPr>
    </w:p>
    <w:p w:rsidR="00C35E40" w:rsidRDefault="003B6B5E" w:rsidP="00DC387A">
      <w:pPr>
        <w:pStyle w:val="Order2"/>
        <w:ind w:left="720" w:hanging="1440"/>
      </w:pPr>
      <w:r w:rsidRPr="006006B4">
        <w:t>(5)</w:t>
      </w:r>
      <w:r w:rsidRPr="006006B4">
        <w:tab/>
        <w:t xml:space="preserve">After review </w:t>
      </w:r>
      <w:r w:rsidR="00851CAC">
        <w:t xml:space="preserve">and analysis </w:t>
      </w:r>
      <w:r w:rsidRPr="006006B4">
        <w:t xml:space="preserve">of the </w:t>
      </w:r>
      <w:r w:rsidR="00B178BA">
        <w:t xml:space="preserve">application </w:t>
      </w:r>
      <w:r w:rsidRPr="006006B4">
        <w:t>filed in Docket</w:t>
      </w:r>
      <w:r w:rsidR="00B178BA">
        <w:t xml:space="preserve"> </w:t>
      </w:r>
      <w:r w:rsidRPr="006006B4">
        <w:t>TC-</w:t>
      </w:r>
      <w:r w:rsidR="00DC7355" w:rsidRPr="006006B4">
        <w:t>09</w:t>
      </w:r>
      <w:r w:rsidR="00D54CE1">
        <w:t>1965</w:t>
      </w:r>
      <w:r w:rsidRPr="006006B4">
        <w:t xml:space="preserve"> by </w:t>
      </w:r>
      <w:r w:rsidR="00B178BA">
        <w:t>Bicycling and Hiking Tours</w:t>
      </w:r>
      <w:r w:rsidRPr="006006B4">
        <w:t>,</w:t>
      </w:r>
      <w:r w:rsidRPr="006006B4">
        <w:rPr>
          <w:b/>
          <w:bCs/>
        </w:rPr>
        <w:t xml:space="preserve"> </w:t>
      </w:r>
      <w:r w:rsidRPr="006006B4">
        <w:t>and giving due consideration</w:t>
      </w:r>
      <w:r w:rsidR="00851CAC">
        <w:t xml:space="preserve"> </w:t>
      </w:r>
      <w:r w:rsidR="00221D43">
        <w:t>to</w:t>
      </w:r>
      <w:r w:rsidR="00851CAC">
        <w:t xml:space="preserve"> all facts</w:t>
      </w:r>
      <w:r w:rsidR="00277A3D">
        <w:t xml:space="preserve"> presented by the </w:t>
      </w:r>
      <w:r w:rsidR="008D080A">
        <w:t>Company</w:t>
      </w:r>
      <w:r w:rsidR="00851CAC">
        <w:t xml:space="preserve"> and </w:t>
      </w:r>
      <w:r w:rsidR="00277A3D">
        <w:t xml:space="preserve">the </w:t>
      </w:r>
      <w:r w:rsidR="00851CAC">
        <w:t>criteri</w:t>
      </w:r>
      <w:r w:rsidR="00135908">
        <w:t>a</w:t>
      </w:r>
      <w:r w:rsidR="00851CAC">
        <w:t xml:space="preserve"> </w:t>
      </w:r>
      <w:r w:rsidR="00B73603">
        <w:t>codified in RCW 81.68.015 (</w:t>
      </w:r>
      <w:r w:rsidR="00851CAC">
        <w:t>E</w:t>
      </w:r>
      <w:r w:rsidR="00135908">
        <w:t xml:space="preserve">ngrossed </w:t>
      </w:r>
      <w:r w:rsidR="00851CAC">
        <w:t>S</w:t>
      </w:r>
      <w:r w:rsidR="00135908">
        <w:t xml:space="preserve">enate </w:t>
      </w:r>
      <w:r w:rsidR="00851CAC">
        <w:t>B</w:t>
      </w:r>
      <w:r w:rsidR="00135908">
        <w:t>ill</w:t>
      </w:r>
      <w:r w:rsidR="00851CAC">
        <w:t xml:space="preserve"> </w:t>
      </w:r>
      <w:r w:rsidR="00D83D6A">
        <w:t>5894</w:t>
      </w:r>
      <w:r w:rsidR="00B73603">
        <w:t>,</w:t>
      </w:r>
      <w:r w:rsidR="00D83D6A">
        <w:t xml:space="preserve"> Chapter 557, Laws of 2009)</w:t>
      </w:r>
      <w:r w:rsidR="00851CAC">
        <w:t>,</w:t>
      </w:r>
      <w:r w:rsidRPr="006006B4">
        <w:t xml:space="preserve"> the Commission finds </w:t>
      </w:r>
      <w:r w:rsidR="00851CAC">
        <w:t xml:space="preserve">that </w:t>
      </w:r>
      <w:r w:rsidR="00C35E40">
        <w:t xml:space="preserve">the service offered by </w:t>
      </w:r>
      <w:r w:rsidR="00B178BA">
        <w:t>Bicycling and Hiking Tours</w:t>
      </w:r>
      <w:r w:rsidR="00B94DE3">
        <w:t xml:space="preserve"> </w:t>
      </w:r>
      <w:r w:rsidR="00B94DE3" w:rsidRPr="006006B4">
        <w:t xml:space="preserve">does not serve an essential transportation </w:t>
      </w:r>
      <w:r w:rsidR="00B94DE3">
        <w:t>purpose</w:t>
      </w:r>
      <w:r w:rsidR="00B94DE3" w:rsidRPr="006006B4">
        <w:t>, is solely for recreation, would not adversely affect the operations of the holder of an auto transportation certificate</w:t>
      </w:r>
      <w:r w:rsidR="00B94DE3">
        <w:t>,</w:t>
      </w:r>
      <w:r w:rsidR="00B94DE3" w:rsidRPr="006006B4">
        <w:t xml:space="preserve"> and that </w:t>
      </w:r>
      <w:r w:rsidR="00B94DE3">
        <w:t xml:space="preserve">the exemption from regulation </w:t>
      </w:r>
      <w:r w:rsidR="00B94DE3" w:rsidRPr="006006B4">
        <w:t xml:space="preserve">is </w:t>
      </w:r>
      <w:r w:rsidR="00B94DE3">
        <w:t xml:space="preserve">otherwise </w:t>
      </w:r>
      <w:r w:rsidR="00B94DE3" w:rsidRPr="006006B4">
        <w:t>in the public interest.</w:t>
      </w:r>
    </w:p>
    <w:p w:rsidR="00C35E40" w:rsidRDefault="00C35E40" w:rsidP="004138D7">
      <w:pPr>
        <w:pStyle w:val="FindingsConclusions"/>
      </w:pPr>
    </w:p>
    <w:p w:rsidR="003B6B5E" w:rsidRPr="006006B4" w:rsidRDefault="006219C9" w:rsidP="00DC387A">
      <w:pPr>
        <w:pStyle w:val="Order2"/>
        <w:ind w:left="720" w:hanging="1440"/>
      </w:pPr>
      <w:r>
        <w:t>(6)</w:t>
      </w:r>
      <w:r>
        <w:tab/>
      </w:r>
      <w:r w:rsidR="00C35E40">
        <w:t>G</w:t>
      </w:r>
      <w:r w:rsidR="00851CAC">
        <w:t>r</w:t>
      </w:r>
      <w:r w:rsidR="00851CAC" w:rsidRPr="00B178BA">
        <w:rPr>
          <w:bCs/>
        </w:rPr>
        <w:t>a</w:t>
      </w:r>
      <w:r w:rsidR="00851CAC">
        <w:t>nting</w:t>
      </w:r>
      <w:r w:rsidR="00B178BA">
        <w:t xml:space="preserve"> Bicycling and Hiking Tours </w:t>
      </w:r>
      <w:r w:rsidR="00C83BD7">
        <w:t>forbear</w:t>
      </w:r>
      <w:r w:rsidR="00B178BA">
        <w:t>ance</w:t>
      </w:r>
      <w:r w:rsidR="00851CAC">
        <w:t xml:space="preserve"> from rate and service</w:t>
      </w:r>
      <w:r w:rsidR="00135908">
        <w:t xml:space="preserve"> regulation</w:t>
      </w:r>
      <w:r w:rsidR="00851CAC">
        <w:t xml:space="preserve">, </w:t>
      </w:r>
      <w:r w:rsidR="00135908">
        <w:t>pursuant to</w:t>
      </w:r>
      <w:r w:rsidR="00851CAC">
        <w:t xml:space="preserve"> </w:t>
      </w:r>
      <w:r w:rsidR="00221D43">
        <w:t>RCW 81.68.015</w:t>
      </w:r>
      <w:r w:rsidR="00851CAC">
        <w:t>,</w:t>
      </w:r>
      <w:r w:rsidR="00DC7355" w:rsidRPr="006006B4">
        <w:t xml:space="preserve"> is</w:t>
      </w:r>
      <w:r w:rsidR="003B6B5E" w:rsidRPr="006006B4">
        <w:t xml:space="preserve"> consistent with the public </w:t>
      </w:r>
      <w:r w:rsidR="00851CAC" w:rsidRPr="006006B4">
        <w:t>interest</w:t>
      </w:r>
      <w:r w:rsidR="00851CAC">
        <w:t xml:space="preserve"> and should be granted</w:t>
      </w:r>
      <w:r w:rsidR="003B6B5E" w:rsidRPr="006006B4">
        <w:t>.</w:t>
      </w:r>
      <w:r w:rsidR="006C04B0">
        <w:t xml:space="preserve"> </w:t>
      </w:r>
      <w:r w:rsidR="00851CAC">
        <w:t xml:space="preserve"> </w:t>
      </w:r>
      <w:r w:rsidR="00135908">
        <w:t>Accordingly</w:t>
      </w:r>
      <w:r w:rsidR="00C83BD7">
        <w:t xml:space="preserve">, </w:t>
      </w:r>
      <w:r w:rsidR="00B178BA">
        <w:t xml:space="preserve">Bicycling and Hiking Tours </w:t>
      </w:r>
      <w:r w:rsidR="00277A3D" w:rsidRPr="00277A3D">
        <w:t xml:space="preserve">must </w:t>
      </w:r>
      <w:r w:rsidR="00D54CE1">
        <w:t xml:space="preserve">obtain </w:t>
      </w:r>
      <w:r w:rsidR="00277A3D" w:rsidRPr="00277A3D">
        <w:t xml:space="preserve">a charter </w:t>
      </w:r>
      <w:r w:rsidR="008D080A">
        <w:t>certificate</w:t>
      </w:r>
      <w:r w:rsidR="00277A3D" w:rsidRPr="00277A3D">
        <w:t xml:space="preserve"> under RCW 81.70 before operating a recreational transportation service </w:t>
      </w:r>
      <w:r w:rsidR="00B178BA">
        <w:t xml:space="preserve">in the greater Seattle </w:t>
      </w:r>
      <w:r w:rsidR="008D241C">
        <w:t>a</w:t>
      </w:r>
      <w:r w:rsidR="00B178BA">
        <w:t>rea</w:t>
      </w:r>
      <w:r w:rsidR="00277A3D" w:rsidRPr="00277A3D">
        <w:t>.</w:t>
      </w:r>
    </w:p>
    <w:p w:rsidR="003B6B5E" w:rsidRPr="006006B4" w:rsidRDefault="004138D7" w:rsidP="004138D7">
      <w:pPr>
        <w:pStyle w:val="FindingsConclusions"/>
      </w:pPr>
      <w:r>
        <w:rPr>
          <w:rFonts w:ascii="Times New Roman" w:hAnsi="Times New Roman"/>
        </w:rPr>
        <w:br w:type="page"/>
      </w:r>
      <w:r w:rsidR="003B6B5E" w:rsidRPr="006006B4">
        <w:lastRenderedPageBreak/>
        <w:t>O R D E R</w:t>
      </w:r>
    </w:p>
    <w:p w:rsidR="003B6B5E" w:rsidRPr="006006B4" w:rsidRDefault="003B6B5E">
      <w:pPr>
        <w:spacing w:line="288" w:lineRule="auto"/>
      </w:pPr>
    </w:p>
    <w:p w:rsidR="003B6B5E" w:rsidRPr="006006B4" w:rsidRDefault="003B6B5E">
      <w:pPr>
        <w:spacing w:line="288" w:lineRule="auto"/>
        <w:ind w:left="-720" w:firstLine="720"/>
      </w:pPr>
      <w:r w:rsidRPr="006006B4">
        <w:t>THE COMMISSION ORDERS:</w:t>
      </w:r>
    </w:p>
    <w:p w:rsidR="003B6B5E" w:rsidRPr="006006B4" w:rsidRDefault="003B6B5E">
      <w:pPr>
        <w:spacing w:line="288" w:lineRule="auto"/>
      </w:pPr>
    </w:p>
    <w:p w:rsidR="003B6B5E" w:rsidRDefault="003B6B5E" w:rsidP="00DC387A">
      <w:pPr>
        <w:pStyle w:val="Order2"/>
        <w:ind w:left="720" w:hanging="1440"/>
      </w:pPr>
      <w:r w:rsidRPr="006006B4">
        <w:t xml:space="preserve">(1) </w:t>
      </w:r>
      <w:r w:rsidRPr="006006B4">
        <w:tab/>
      </w:r>
      <w:r w:rsidR="00D54CE1" w:rsidRPr="00D54CE1">
        <w:t xml:space="preserve">The Commission </w:t>
      </w:r>
      <w:r w:rsidR="00D54CE1">
        <w:t>f</w:t>
      </w:r>
      <w:r w:rsidR="00C80DA8">
        <w:t>orbear</w:t>
      </w:r>
      <w:r w:rsidR="00D54CE1">
        <w:t>s</w:t>
      </w:r>
      <w:r w:rsidR="00B178BA">
        <w:t xml:space="preserve"> </w:t>
      </w:r>
      <w:r w:rsidR="00C80DA8">
        <w:t xml:space="preserve">from </w:t>
      </w:r>
      <w:r w:rsidR="00135908">
        <w:t>rate and service regulation of</w:t>
      </w:r>
      <w:r w:rsidR="00C80DA8">
        <w:t xml:space="preserve"> </w:t>
      </w:r>
      <w:r w:rsidR="00B178BA">
        <w:t>Bicycling and Hiking Tours LLC</w:t>
      </w:r>
      <w:r w:rsidR="001A440E" w:rsidRPr="006006B4">
        <w:t xml:space="preserve">, </w:t>
      </w:r>
      <w:r w:rsidR="000F6FC6">
        <w:t>under</w:t>
      </w:r>
      <w:r w:rsidR="00C80DA8">
        <w:t xml:space="preserve"> </w:t>
      </w:r>
      <w:r w:rsidR="00B17F02" w:rsidRPr="006006B4">
        <w:t>RCW</w:t>
      </w:r>
      <w:r w:rsidR="001A440E" w:rsidRPr="006006B4">
        <w:t xml:space="preserve"> 81.68.</w:t>
      </w:r>
    </w:p>
    <w:p w:rsidR="00A216F4" w:rsidRDefault="00A216F4" w:rsidP="00A216F4">
      <w:pPr>
        <w:pStyle w:val="Order2"/>
        <w:numPr>
          <w:ilvl w:val="0"/>
          <w:numId w:val="0"/>
        </w:numPr>
        <w:ind w:left="720"/>
      </w:pPr>
    </w:p>
    <w:p w:rsidR="00A216F4" w:rsidRDefault="00D54CE1" w:rsidP="00A216F4">
      <w:pPr>
        <w:pStyle w:val="Order2"/>
        <w:ind w:left="810" w:hanging="1530"/>
      </w:pPr>
      <w:r>
        <w:t xml:space="preserve">(2) </w:t>
      </w:r>
      <w:r>
        <w:tab/>
        <w:t>Bicycling and Hiking Tours LLC</w:t>
      </w:r>
      <w:r w:rsidRPr="006006B4">
        <w:t>,</w:t>
      </w:r>
      <w:r>
        <w:t xml:space="preserve"> must obtain </w:t>
      </w:r>
      <w:r w:rsidRPr="006006B4">
        <w:t xml:space="preserve">a charter </w:t>
      </w:r>
      <w:r>
        <w:t>certificate</w:t>
      </w:r>
      <w:r w:rsidRPr="006006B4">
        <w:t xml:space="preserve"> </w:t>
      </w:r>
      <w:r>
        <w:t xml:space="preserve">under </w:t>
      </w:r>
      <w:r w:rsidRPr="006006B4">
        <w:t xml:space="preserve">RCW 81.70 before operating a recreational transportation service </w:t>
      </w:r>
      <w:r>
        <w:t>in the greater Seattle area</w:t>
      </w:r>
      <w:r w:rsidRPr="006006B4">
        <w:t>.</w:t>
      </w:r>
    </w:p>
    <w:p w:rsidR="003B6B5E" w:rsidRPr="006006B4" w:rsidRDefault="003B6B5E" w:rsidP="004138D7">
      <w:pPr>
        <w:pStyle w:val="FindingsConclusions"/>
      </w:pPr>
    </w:p>
    <w:p w:rsidR="00B178BA" w:rsidRDefault="003B6B5E" w:rsidP="00B178BA">
      <w:pPr>
        <w:numPr>
          <w:ilvl w:val="0"/>
          <w:numId w:val="24"/>
        </w:numPr>
        <w:tabs>
          <w:tab w:val="left" w:pos="0"/>
        </w:tabs>
        <w:spacing w:line="288" w:lineRule="auto"/>
        <w:ind w:left="720" w:hanging="1440"/>
      </w:pPr>
      <w:r w:rsidRPr="006006B4">
        <w:t>(</w:t>
      </w:r>
      <w:r w:rsidR="00D54CE1">
        <w:t>3</w:t>
      </w:r>
      <w:r w:rsidRPr="006006B4">
        <w:t xml:space="preserve">) </w:t>
      </w:r>
      <w:r w:rsidRPr="006006B4">
        <w:tab/>
      </w:r>
      <w:r w:rsidR="00B178BA" w:rsidRPr="00660D82">
        <w:t xml:space="preserve">The Commission delegates to the </w:t>
      </w:r>
      <w:r w:rsidR="00B178BA">
        <w:t>Secretary</w:t>
      </w:r>
      <w:r w:rsidR="00B178BA" w:rsidRPr="00660D82">
        <w:t xml:space="preserve"> the authority to approve </w:t>
      </w:r>
      <w:r w:rsidR="00B178BA">
        <w:t xml:space="preserve">by letter </w:t>
      </w:r>
      <w:r w:rsidR="00B178BA" w:rsidRPr="00660D82">
        <w:t xml:space="preserve">all compliance filings </w:t>
      </w:r>
      <w:r w:rsidR="00B178BA">
        <w:t>required in this Order</w:t>
      </w:r>
      <w:r w:rsidR="00B178BA" w:rsidRPr="00660D82">
        <w:t xml:space="preserve">. </w:t>
      </w:r>
    </w:p>
    <w:p w:rsidR="00B178BA" w:rsidRPr="00660D82" w:rsidRDefault="00B178BA" w:rsidP="00B178BA">
      <w:pPr>
        <w:spacing w:line="288" w:lineRule="auto"/>
      </w:pPr>
    </w:p>
    <w:p w:rsidR="00B178BA" w:rsidRDefault="00B178BA" w:rsidP="00B178BA">
      <w:pPr>
        <w:numPr>
          <w:ilvl w:val="0"/>
          <w:numId w:val="24"/>
        </w:numPr>
        <w:tabs>
          <w:tab w:val="left" w:pos="0"/>
        </w:tabs>
        <w:spacing w:line="288" w:lineRule="auto"/>
        <w:ind w:left="720" w:hanging="1440"/>
      </w:pPr>
      <w:r w:rsidRPr="00660D82">
        <w:t>(</w:t>
      </w:r>
      <w:r w:rsidR="00D54CE1">
        <w:t>4</w:t>
      </w:r>
      <w:r w:rsidRPr="00660D82">
        <w:t>)</w:t>
      </w:r>
      <w:r w:rsidRPr="00660D82">
        <w:tab/>
        <w:t xml:space="preserve">The Commission retains jurisdiction over the subject matter and </w:t>
      </w:r>
      <w:r>
        <w:t>Bicycling and Hiking Tours LLC,</w:t>
      </w:r>
      <w:r w:rsidRPr="00660D82">
        <w:t xml:space="preserve"> to effectuate the provisions of this Order.</w:t>
      </w:r>
    </w:p>
    <w:p w:rsidR="00B178BA" w:rsidRDefault="00B178BA" w:rsidP="00B178BA">
      <w:pPr>
        <w:spacing w:line="288" w:lineRule="auto"/>
      </w:pPr>
    </w:p>
    <w:p w:rsidR="00B178BA" w:rsidRPr="00FA2761" w:rsidRDefault="00B178BA" w:rsidP="00B178BA">
      <w:pPr>
        <w:spacing w:line="288" w:lineRule="auto"/>
      </w:pPr>
      <w:r w:rsidRPr="00FA2761">
        <w:t>The Commissioners, having determined this Order to be consistent with the public interest, directed the Secretary to enter this Order.</w:t>
      </w:r>
    </w:p>
    <w:p w:rsidR="00B178BA" w:rsidRPr="00FA2761" w:rsidRDefault="00B178BA" w:rsidP="00B178BA">
      <w:pPr>
        <w:spacing w:line="288" w:lineRule="auto"/>
      </w:pPr>
    </w:p>
    <w:p w:rsidR="00B178BA" w:rsidRPr="00660D82" w:rsidRDefault="00B178BA" w:rsidP="00B178BA">
      <w:pPr>
        <w:spacing w:line="288" w:lineRule="auto"/>
        <w:ind w:firstLine="60"/>
      </w:pPr>
      <w:r w:rsidRPr="00660D82">
        <w:t xml:space="preserve">DATED at Olympia, Washington, and effective </w:t>
      </w:r>
      <w:r>
        <w:t>January 14</w:t>
      </w:r>
      <w:r w:rsidRPr="00660D82">
        <w:t>, 20</w:t>
      </w:r>
      <w:r>
        <w:t>10</w:t>
      </w:r>
      <w:r w:rsidRPr="00660D82">
        <w:t>.</w:t>
      </w:r>
    </w:p>
    <w:p w:rsidR="00B178BA" w:rsidRPr="00660D82" w:rsidRDefault="00B178BA" w:rsidP="00B178BA">
      <w:pPr>
        <w:spacing w:line="288" w:lineRule="auto"/>
      </w:pPr>
    </w:p>
    <w:p w:rsidR="00B178BA" w:rsidRPr="00660D82" w:rsidRDefault="00B178BA" w:rsidP="00B178BA">
      <w:pPr>
        <w:spacing w:line="288" w:lineRule="auto"/>
        <w:ind w:firstLine="720"/>
      </w:pPr>
      <w:r>
        <w:t>WASHINGT</w:t>
      </w:r>
      <w:r w:rsidRPr="00660D82">
        <w:t xml:space="preserve">ON UTILITIES </w:t>
      </w:r>
      <w:smartTag w:uri="urn:schemas-microsoft-com:office:smarttags" w:element="stockticker">
        <w:r w:rsidRPr="00660D82">
          <w:t>AND</w:t>
        </w:r>
      </w:smartTag>
      <w:r w:rsidRPr="00660D82">
        <w:t xml:space="preserve"> TRANSPORTATION COMMISSION</w:t>
      </w:r>
    </w:p>
    <w:p w:rsidR="00B178BA" w:rsidRPr="00660D82" w:rsidRDefault="00B178BA" w:rsidP="00B178BA">
      <w:pPr>
        <w:spacing w:line="288" w:lineRule="auto"/>
      </w:pPr>
    </w:p>
    <w:p w:rsidR="00B178BA" w:rsidRPr="00660D82" w:rsidRDefault="00B178BA" w:rsidP="00B178BA">
      <w:pPr>
        <w:spacing w:line="288" w:lineRule="auto"/>
      </w:pPr>
    </w:p>
    <w:p w:rsidR="00B178BA" w:rsidRDefault="00B178BA" w:rsidP="00B178BA">
      <w:pPr>
        <w:spacing w:line="288" w:lineRule="auto"/>
      </w:pPr>
    </w:p>
    <w:p w:rsidR="00B178BA" w:rsidRDefault="00B178BA" w:rsidP="00B178BA">
      <w:pPr>
        <w:spacing w:line="288" w:lineRule="auto"/>
      </w:pPr>
      <w:r w:rsidRPr="00FA2761">
        <w:tab/>
      </w:r>
      <w:r w:rsidRPr="00FA2761">
        <w:tab/>
      </w:r>
      <w:r w:rsidRPr="00FA2761">
        <w:tab/>
      </w:r>
      <w:r>
        <w:tab/>
        <w:t>DAVID W. DANNER, Executive Director and Secretary</w:t>
      </w:r>
    </w:p>
    <w:p w:rsidR="00DA2B64" w:rsidRPr="006006B4" w:rsidRDefault="00DA2B64" w:rsidP="00B178BA">
      <w:pPr>
        <w:pStyle w:val="Order2"/>
        <w:numPr>
          <w:ilvl w:val="0"/>
          <w:numId w:val="0"/>
        </w:numPr>
        <w:ind w:left="-720"/>
      </w:pPr>
    </w:p>
    <w:sectPr w:rsidR="00DA2B64" w:rsidRPr="006006B4" w:rsidSect="00C34AB3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88" w:rsidRDefault="00956E88" w:rsidP="003B6B5E">
      <w:r>
        <w:separator/>
      </w:r>
    </w:p>
  </w:endnote>
  <w:endnote w:type="continuationSeparator" w:id="0">
    <w:p w:rsidR="00956E88" w:rsidRDefault="00956E88" w:rsidP="003B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88" w:rsidRDefault="00956E88" w:rsidP="003B6B5E">
      <w:r>
        <w:separator/>
      </w:r>
    </w:p>
  </w:footnote>
  <w:footnote w:type="continuationSeparator" w:id="0">
    <w:p w:rsidR="00956E88" w:rsidRDefault="00956E88" w:rsidP="003B6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D9" w:rsidRPr="00C80DA8" w:rsidRDefault="00B91ED9">
    <w:pPr>
      <w:pStyle w:val="Header"/>
      <w:tabs>
        <w:tab w:val="left" w:pos="7000"/>
      </w:tabs>
      <w:rPr>
        <w:rStyle w:val="PageNumber"/>
        <w:b/>
        <w:sz w:val="20"/>
      </w:rPr>
    </w:pPr>
    <w:r w:rsidRPr="00C80DA8">
      <w:rPr>
        <w:b/>
        <w:sz w:val="20"/>
      </w:rPr>
      <w:t>DOCKET TC-091</w:t>
    </w:r>
    <w:r w:rsidR="001E06D9">
      <w:rPr>
        <w:b/>
        <w:sz w:val="20"/>
      </w:rPr>
      <w:t>965</w:t>
    </w:r>
    <w:r w:rsidRPr="00C80DA8">
      <w:rPr>
        <w:b/>
        <w:sz w:val="20"/>
      </w:rPr>
      <w:tab/>
    </w:r>
    <w:r w:rsidRPr="00C80DA8">
      <w:rPr>
        <w:b/>
        <w:sz w:val="20"/>
      </w:rPr>
      <w:tab/>
      <w:t xml:space="preserve">                 </w:t>
    </w:r>
    <w:r w:rsidRPr="00C80DA8">
      <w:rPr>
        <w:b/>
        <w:sz w:val="20"/>
        <w:lang w:val="fr-FR"/>
      </w:rPr>
      <w:t xml:space="preserve">PAGE </w:t>
    </w:r>
    <w:r w:rsidR="005E369C" w:rsidRPr="00C80DA8">
      <w:rPr>
        <w:rStyle w:val="PageNumber"/>
        <w:b/>
        <w:sz w:val="20"/>
      </w:rPr>
      <w:fldChar w:fldCharType="begin"/>
    </w:r>
    <w:r w:rsidRPr="00C80DA8">
      <w:rPr>
        <w:rStyle w:val="PageNumber"/>
        <w:b/>
        <w:sz w:val="20"/>
        <w:lang w:val="fr-FR"/>
      </w:rPr>
      <w:instrText xml:space="preserve"> PAGE </w:instrText>
    </w:r>
    <w:r w:rsidR="005E369C" w:rsidRPr="00C80DA8">
      <w:rPr>
        <w:rStyle w:val="PageNumber"/>
        <w:b/>
        <w:sz w:val="20"/>
      </w:rPr>
      <w:fldChar w:fldCharType="separate"/>
    </w:r>
    <w:r w:rsidR="00737DDC">
      <w:rPr>
        <w:rStyle w:val="PageNumber"/>
        <w:b/>
        <w:noProof/>
        <w:sz w:val="20"/>
        <w:lang w:val="fr-FR"/>
      </w:rPr>
      <w:t>2</w:t>
    </w:r>
    <w:r w:rsidR="005E369C" w:rsidRPr="00C80DA8">
      <w:rPr>
        <w:rStyle w:val="PageNumber"/>
        <w:b/>
        <w:sz w:val="20"/>
      </w:rPr>
      <w:fldChar w:fldCharType="end"/>
    </w:r>
  </w:p>
  <w:p w:rsidR="00B91ED9" w:rsidRDefault="008234B4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 01</w:t>
    </w:r>
  </w:p>
  <w:p w:rsidR="008234B4" w:rsidRPr="00C80DA8" w:rsidRDefault="008234B4">
    <w:pPr>
      <w:pStyle w:val="Header"/>
      <w:tabs>
        <w:tab w:val="left" w:pos="7000"/>
      </w:tabs>
      <w:rPr>
        <w:rStyle w:val="PageNumber"/>
        <w:b/>
        <w:sz w:val="20"/>
      </w:rPr>
    </w:pPr>
  </w:p>
  <w:p w:rsidR="00B91ED9" w:rsidRPr="00C80DA8" w:rsidRDefault="00B91ED9">
    <w:pPr>
      <w:pStyle w:val="Header"/>
      <w:tabs>
        <w:tab w:val="left" w:pos="7000"/>
      </w:tabs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403"/>
    <w:multiLevelType w:val="hybridMultilevel"/>
    <w:tmpl w:val="B6A43D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C137D71"/>
    <w:multiLevelType w:val="hybridMultilevel"/>
    <w:tmpl w:val="9AE827CC"/>
    <w:lvl w:ilvl="0" w:tplc="430A4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32F70F3"/>
    <w:multiLevelType w:val="hybridMultilevel"/>
    <w:tmpl w:val="07DA96B2"/>
    <w:lvl w:ilvl="0" w:tplc="C16CF27A">
      <w:start w:val="1"/>
      <w:numFmt w:val="decimal"/>
      <w:pStyle w:val="Order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DA551D0"/>
    <w:multiLevelType w:val="hybridMultilevel"/>
    <w:tmpl w:val="D67E35DE"/>
    <w:lvl w:ilvl="0" w:tplc="50BA4254">
      <w:start w:val="1"/>
      <w:numFmt w:val="decimal"/>
      <w:pStyle w:val="Order2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2E46472">
      <w:start w:val="1"/>
      <w:numFmt w:val="lowerLetter"/>
      <w:pStyle w:val="Order4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E71B0E"/>
    <w:multiLevelType w:val="hybridMultilevel"/>
    <w:tmpl w:val="57DE73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7"/>
  </w:num>
  <w:num w:numId="5">
    <w:abstractNumId w:val="4"/>
  </w:num>
  <w:num w:numId="6">
    <w:abstractNumId w:val="12"/>
  </w:num>
  <w:num w:numId="7">
    <w:abstractNumId w:val="7"/>
  </w:num>
  <w:num w:numId="8">
    <w:abstractNumId w:val="16"/>
  </w:num>
  <w:num w:numId="9">
    <w:abstractNumId w:val="9"/>
  </w:num>
  <w:num w:numId="10">
    <w:abstractNumId w:val="15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6"/>
  </w:num>
  <w:num w:numId="21">
    <w:abstractNumId w:val="14"/>
  </w:num>
  <w:num w:numId="22">
    <w:abstractNumId w:val="0"/>
  </w:num>
  <w:num w:numId="23">
    <w:abstractNumId w:val="1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4E8"/>
    <w:rsid w:val="00020A38"/>
    <w:rsid w:val="000900BC"/>
    <w:rsid w:val="0009622D"/>
    <w:rsid w:val="000B3767"/>
    <w:rsid w:val="000C75AE"/>
    <w:rsid w:val="000D4AE2"/>
    <w:rsid w:val="000E0DE0"/>
    <w:rsid w:val="000F31C8"/>
    <w:rsid w:val="000F6FC6"/>
    <w:rsid w:val="00111D0C"/>
    <w:rsid w:val="00135908"/>
    <w:rsid w:val="0013676F"/>
    <w:rsid w:val="00151116"/>
    <w:rsid w:val="001547E7"/>
    <w:rsid w:val="00156AA2"/>
    <w:rsid w:val="00180A21"/>
    <w:rsid w:val="00185B71"/>
    <w:rsid w:val="00197800"/>
    <w:rsid w:val="001A426C"/>
    <w:rsid w:val="001A440E"/>
    <w:rsid w:val="001A5708"/>
    <w:rsid w:val="001A6D04"/>
    <w:rsid w:val="001B5A21"/>
    <w:rsid w:val="001E06D9"/>
    <w:rsid w:val="001E1DA3"/>
    <w:rsid w:val="001E22B1"/>
    <w:rsid w:val="001E4C09"/>
    <w:rsid w:val="00204711"/>
    <w:rsid w:val="00210561"/>
    <w:rsid w:val="00221D43"/>
    <w:rsid w:val="00224551"/>
    <w:rsid w:val="00277A3D"/>
    <w:rsid w:val="002862CB"/>
    <w:rsid w:val="002A7CD0"/>
    <w:rsid w:val="002B322C"/>
    <w:rsid w:val="002B360B"/>
    <w:rsid w:val="002C4DA9"/>
    <w:rsid w:val="002D059B"/>
    <w:rsid w:val="002D1C61"/>
    <w:rsid w:val="002D5A33"/>
    <w:rsid w:val="002E156B"/>
    <w:rsid w:val="002E37FD"/>
    <w:rsid w:val="002F07A1"/>
    <w:rsid w:val="00300735"/>
    <w:rsid w:val="0030214E"/>
    <w:rsid w:val="00313BC6"/>
    <w:rsid w:val="00317B87"/>
    <w:rsid w:val="00322FBC"/>
    <w:rsid w:val="00333390"/>
    <w:rsid w:val="00335698"/>
    <w:rsid w:val="00364681"/>
    <w:rsid w:val="0037347C"/>
    <w:rsid w:val="003A4A94"/>
    <w:rsid w:val="003A769D"/>
    <w:rsid w:val="003B32AD"/>
    <w:rsid w:val="003B5AC6"/>
    <w:rsid w:val="003B6B5E"/>
    <w:rsid w:val="003C01CE"/>
    <w:rsid w:val="003D1224"/>
    <w:rsid w:val="003D249D"/>
    <w:rsid w:val="003E2047"/>
    <w:rsid w:val="003F5336"/>
    <w:rsid w:val="00400A52"/>
    <w:rsid w:val="0040146B"/>
    <w:rsid w:val="004138D7"/>
    <w:rsid w:val="00420454"/>
    <w:rsid w:val="00443116"/>
    <w:rsid w:val="00450B3B"/>
    <w:rsid w:val="004543A6"/>
    <w:rsid w:val="00456F10"/>
    <w:rsid w:val="004670F8"/>
    <w:rsid w:val="00481315"/>
    <w:rsid w:val="00483A80"/>
    <w:rsid w:val="00491D83"/>
    <w:rsid w:val="004A4CB2"/>
    <w:rsid w:val="004C22C6"/>
    <w:rsid w:val="004E1E4F"/>
    <w:rsid w:val="005073B4"/>
    <w:rsid w:val="0052341E"/>
    <w:rsid w:val="00532470"/>
    <w:rsid w:val="00555B47"/>
    <w:rsid w:val="005948E9"/>
    <w:rsid w:val="005A7C52"/>
    <w:rsid w:val="005D67F5"/>
    <w:rsid w:val="005E04B9"/>
    <w:rsid w:val="005E369C"/>
    <w:rsid w:val="006006B4"/>
    <w:rsid w:val="00606FCD"/>
    <w:rsid w:val="0061014E"/>
    <w:rsid w:val="0061683F"/>
    <w:rsid w:val="00620A21"/>
    <w:rsid w:val="006219C9"/>
    <w:rsid w:val="00621CC9"/>
    <w:rsid w:val="00637B88"/>
    <w:rsid w:val="0064191D"/>
    <w:rsid w:val="0064237F"/>
    <w:rsid w:val="00642D04"/>
    <w:rsid w:val="00653D41"/>
    <w:rsid w:val="00663021"/>
    <w:rsid w:val="00674517"/>
    <w:rsid w:val="00674CC7"/>
    <w:rsid w:val="006778D4"/>
    <w:rsid w:val="006967C5"/>
    <w:rsid w:val="006C027A"/>
    <w:rsid w:val="006C04B0"/>
    <w:rsid w:val="006D01CA"/>
    <w:rsid w:val="006D7DBF"/>
    <w:rsid w:val="006E4948"/>
    <w:rsid w:val="006F3003"/>
    <w:rsid w:val="006F67CB"/>
    <w:rsid w:val="007121CF"/>
    <w:rsid w:val="007125F8"/>
    <w:rsid w:val="007333D4"/>
    <w:rsid w:val="00737136"/>
    <w:rsid w:val="00737DDC"/>
    <w:rsid w:val="0077434F"/>
    <w:rsid w:val="007757BD"/>
    <w:rsid w:val="0078063A"/>
    <w:rsid w:val="007B53FC"/>
    <w:rsid w:val="008234B4"/>
    <w:rsid w:val="00834409"/>
    <w:rsid w:val="00836BEB"/>
    <w:rsid w:val="00851CAC"/>
    <w:rsid w:val="008660D7"/>
    <w:rsid w:val="00871970"/>
    <w:rsid w:val="008804E2"/>
    <w:rsid w:val="00883E0D"/>
    <w:rsid w:val="008A1191"/>
    <w:rsid w:val="008C495D"/>
    <w:rsid w:val="008D080A"/>
    <w:rsid w:val="008D241C"/>
    <w:rsid w:val="008D4554"/>
    <w:rsid w:val="008E0027"/>
    <w:rsid w:val="008F16EA"/>
    <w:rsid w:val="008F28B3"/>
    <w:rsid w:val="009049AD"/>
    <w:rsid w:val="00916C70"/>
    <w:rsid w:val="009276E6"/>
    <w:rsid w:val="009343AB"/>
    <w:rsid w:val="00956E88"/>
    <w:rsid w:val="00981949"/>
    <w:rsid w:val="00995AED"/>
    <w:rsid w:val="009A39F0"/>
    <w:rsid w:val="009B45A7"/>
    <w:rsid w:val="009D027A"/>
    <w:rsid w:val="009E5FC2"/>
    <w:rsid w:val="00A12EAB"/>
    <w:rsid w:val="00A216F4"/>
    <w:rsid w:val="00A5502A"/>
    <w:rsid w:val="00A628B3"/>
    <w:rsid w:val="00AA258C"/>
    <w:rsid w:val="00AA6364"/>
    <w:rsid w:val="00AC0654"/>
    <w:rsid w:val="00AD5583"/>
    <w:rsid w:val="00AE3B7D"/>
    <w:rsid w:val="00AF46DA"/>
    <w:rsid w:val="00B101FC"/>
    <w:rsid w:val="00B178BA"/>
    <w:rsid w:val="00B17F02"/>
    <w:rsid w:val="00B20FE4"/>
    <w:rsid w:val="00B2314D"/>
    <w:rsid w:val="00B420E5"/>
    <w:rsid w:val="00B63E46"/>
    <w:rsid w:val="00B679F8"/>
    <w:rsid w:val="00B67C49"/>
    <w:rsid w:val="00B70B86"/>
    <w:rsid w:val="00B73603"/>
    <w:rsid w:val="00B91ED9"/>
    <w:rsid w:val="00B94DE3"/>
    <w:rsid w:val="00BA37AD"/>
    <w:rsid w:val="00BB315F"/>
    <w:rsid w:val="00BC2201"/>
    <w:rsid w:val="00BC2775"/>
    <w:rsid w:val="00BD2A2B"/>
    <w:rsid w:val="00C00170"/>
    <w:rsid w:val="00C0274B"/>
    <w:rsid w:val="00C0565D"/>
    <w:rsid w:val="00C30168"/>
    <w:rsid w:val="00C34AB3"/>
    <w:rsid w:val="00C35E40"/>
    <w:rsid w:val="00C563CD"/>
    <w:rsid w:val="00C80DA8"/>
    <w:rsid w:val="00C831B1"/>
    <w:rsid w:val="00C83BD7"/>
    <w:rsid w:val="00CA1842"/>
    <w:rsid w:val="00CB0A6A"/>
    <w:rsid w:val="00CB2A79"/>
    <w:rsid w:val="00CC1965"/>
    <w:rsid w:val="00CD2392"/>
    <w:rsid w:val="00CF024B"/>
    <w:rsid w:val="00CF44C7"/>
    <w:rsid w:val="00CF541F"/>
    <w:rsid w:val="00D04C85"/>
    <w:rsid w:val="00D355C4"/>
    <w:rsid w:val="00D50B95"/>
    <w:rsid w:val="00D54CE1"/>
    <w:rsid w:val="00D5529D"/>
    <w:rsid w:val="00D83D6A"/>
    <w:rsid w:val="00D85359"/>
    <w:rsid w:val="00DA1D36"/>
    <w:rsid w:val="00DA2B64"/>
    <w:rsid w:val="00DC387A"/>
    <w:rsid w:val="00DC7355"/>
    <w:rsid w:val="00DE7639"/>
    <w:rsid w:val="00DF0880"/>
    <w:rsid w:val="00DF6996"/>
    <w:rsid w:val="00E321ED"/>
    <w:rsid w:val="00E624E8"/>
    <w:rsid w:val="00E66F39"/>
    <w:rsid w:val="00E731B3"/>
    <w:rsid w:val="00EA6165"/>
    <w:rsid w:val="00EB38D8"/>
    <w:rsid w:val="00EB6F27"/>
    <w:rsid w:val="00ED4670"/>
    <w:rsid w:val="00ED5254"/>
    <w:rsid w:val="00ED5622"/>
    <w:rsid w:val="00EE650D"/>
    <w:rsid w:val="00F004A9"/>
    <w:rsid w:val="00F14595"/>
    <w:rsid w:val="00F22963"/>
    <w:rsid w:val="00F24CF6"/>
    <w:rsid w:val="00F542F8"/>
    <w:rsid w:val="00F65628"/>
    <w:rsid w:val="00F7684C"/>
    <w:rsid w:val="00F94C5E"/>
    <w:rsid w:val="00FC3F50"/>
    <w:rsid w:val="00FD2815"/>
    <w:rsid w:val="00FE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B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4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4AB3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34AB3"/>
    <w:pPr>
      <w:jc w:val="center"/>
    </w:pPr>
  </w:style>
  <w:style w:type="paragraph" w:styleId="Header">
    <w:name w:val="header"/>
    <w:basedOn w:val="Normal"/>
    <w:semiHidden/>
    <w:rsid w:val="00C34A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34A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34AB3"/>
  </w:style>
  <w:style w:type="paragraph" w:styleId="ListParagraph">
    <w:name w:val="List Paragraph"/>
    <w:basedOn w:val="Normal"/>
    <w:uiPriority w:val="34"/>
    <w:qFormat/>
    <w:rsid w:val="00151116"/>
    <w:pPr>
      <w:ind w:left="720"/>
    </w:pPr>
  </w:style>
  <w:style w:type="paragraph" w:customStyle="1" w:styleId="FindingsConclusions">
    <w:name w:val="Findings &amp; Conclusions"/>
    <w:basedOn w:val="Normal"/>
    <w:autoRedefine/>
    <w:rsid w:val="004138D7"/>
    <w:pPr>
      <w:spacing w:line="288" w:lineRule="auto"/>
      <w:ind w:left="-700"/>
      <w:jc w:val="center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600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6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6B4"/>
    <w:rPr>
      <w:b/>
      <w:bCs/>
    </w:rPr>
  </w:style>
  <w:style w:type="paragraph" w:styleId="Revision">
    <w:name w:val="Revision"/>
    <w:hidden/>
    <w:uiPriority w:val="99"/>
    <w:semiHidden/>
    <w:rsid w:val="006006B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B4"/>
    <w:rPr>
      <w:rFonts w:ascii="Tahoma" w:hAnsi="Tahoma" w:cs="Tahoma"/>
      <w:sz w:val="16"/>
      <w:szCs w:val="16"/>
    </w:rPr>
  </w:style>
  <w:style w:type="paragraph" w:customStyle="1" w:styleId="Order1">
    <w:name w:val="Order 1"/>
    <w:basedOn w:val="Normal"/>
    <w:link w:val="Order1Char"/>
    <w:qFormat/>
    <w:rsid w:val="00AD5583"/>
    <w:pPr>
      <w:numPr>
        <w:numId w:val="14"/>
      </w:numPr>
      <w:spacing w:line="288" w:lineRule="auto"/>
    </w:pPr>
  </w:style>
  <w:style w:type="paragraph" w:customStyle="1" w:styleId="Order2">
    <w:name w:val="Order 2"/>
    <w:basedOn w:val="Normal"/>
    <w:link w:val="Order2Char"/>
    <w:qFormat/>
    <w:rsid w:val="003B5AC6"/>
    <w:pPr>
      <w:numPr>
        <w:numId w:val="24"/>
      </w:numPr>
      <w:spacing w:line="288" w:lineRule="auto"/>
    </w:pPr>
  </w:style>
  <w:style w:type="character" w:customStyle="1" w:styleId="Order1Char">
    <w:name w:val="Order 1 Char"/>
    <w:basedOn w:val="DefaultParagraphFont"/>
    <w:link w:val="Order1"/>
    <w:rsid w:val="00AD5583"/>
    <w:rPr>
      <w:sz w:val="24"/>
      <w:szCs w:val="24"/>
    </w:rPr>
  </w:style>
  <w:style w:type="paragraph" w:customStyle="1" w:styleId="Order3">
    <w:name w:val="Order 3"/>
    <w:basedOn w:val="Order1"/>
    <w:link w:val="Order3Char"/>
    <w:rsid w:val="003B5AC6"/>
    <w:pPr>
      <w:tabs>
        <w:tab w:val="clear" w:pos="720"/>
        <w:tab w:val="num" w:pos="0"/>
      </w:tabs>
      <w:ind w:left="0"/>
    </w:pPr>
  </w:style>
  <w:style w:type="paragraph" w:customStyle="1" w:styleId="Order4">
    <w:name w:val="Order 4"/>
    <w:basedOn w:val="Order2"/>
    <w:link w:val="Order4Char"/>
    <w:qFormat/>
    <w:rsid w:val="003B5AC6"/>
    <w:pPr>
      <w:numPr>
        <w:ilvl w:val="1"/>
      </w:numPr>
    </w:pPr>
  </w:style>
  <w:style w:type="character" w:customStyle="1" w:styleId="Order3Char">
    <w:name w:val="Order 3 Char"/>
    <w:basedOn w:val="Order1Char"/>
    <w:link w:val="Order3"/>
    <w:rsid w:val="003B5AC6"/>
  </w:style>
  <w:style w:type="character" w:customStyle="1" w:styleId="Order2Char">
    <w:name w:val="Order 2 Char"/>
    <w:basedOn w:val="DefaultParagraphFont"/>
    <w:link w:val="Order2"/>
    <w:rsid w:val="003B5AC6"/>
    <w:rPr>
      <w:sz w:val="24"/>
      <w:szCs w:val="24"/>
    </w:rPr>
  </w:style>
  <w:style w:type="character" w:customStyle="1" w:styleId="Order4Char">
    <w:name w:val="Order 4 Char"/>
    <w:basedOn w:val="Order2Char"/>
    <w:link w:val="Order4"/>
    <w:rsid w:val="003B5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230</IndustryCode>
    <CaseStatus xmlns="dc463f71-b30c-4ab2-9473-d307f9d35888">Closed</CaseStatus>
    <OpenedDate xmlns="dc463f71-b30c-4ab2-9473-d307f9d35888">2009-12-24T08:00:00+00:00</OpenedDate>
    <Date1 xmlns="dc463f71-b30c-4ab2-9473-d307f9d35888">2010-01-14T08:00:00+00:00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Bicycling and Hiking Tours LLC</CaseCompanyNames>
    <DocketNumber xmlns="dc463f71-b30c-4ab2-9473-d307f9d35888">091965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E0FFE4A1903040AEEFE7F494EF6148" ma:contentTypeVersion="131" ma:contentTypeDescription="" ma:contentTypeScope="" ma:versionID="c45be1b13ed2259d1dff9bf032789d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C80C4-8A39-42E1-BF14-70B6009CD570}"/>
</file>

<file path=customXml/itemProps2.xml><?xml version="1.0" encoding="utf-8"?>
<ds:datastoreItem xmlns:ds="http://schemas.openxmlformats.org/officeDocument/2006/customXml" ds:itemID="{56CF657F-7837-42DF-8E73-6EF680F7C457}"/>
</file>

<file path=customXml/itemProps3.xml><?xml version="1.0" encoding="utf-8"?>
<ds:datastoreItem xmlns:ds="http://schemas.openxmlformats.org/officeDocument/2006/customXml" ds:itemID="{2DE7A70B-A4A6-447E-9A66-7D436233740F}"/>
</file>

<file path=customXml/itemProps4.xml><?xml version="1.0" encoding="utf-8"?>
<ds:datastoreItem xmlns:ds="http://schemas.openxmlformats.org/officeDocument/2006/customXml" ds:itemID="{F99E66EB-03F0-433F-B8A5-BF43E7E22E45}"/>
</file>

<file path=customXml/itemProps5.xml><?xml version="1.0" encoding="utf-8"?>
<ds:datastoreItem xmlns:ds="http://schemas.openxmlformats.org/officeDocument/2006/customXml" ds:itemID="{77D64925-25B8-486D-AD28-2733B2C11B7B}"/>
</file>

<file path=customXml/itemProps6.xml><?xml version="1.0" encoding="utf-8"?>
<ds:datastoreItem xmlns:ds="http://schemas.openxmlformats.org/officeDocument/2006/customXml" ds:itemID="{01576800-EB01-46A4-A2C2-CB4E8181F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Information Services</dc:creator>
  <cp:keywords/>
  <dc:description/>
  <cp:lastModifiedBy> Cathy Kern</cp:lastModifiedBy>
  <cp:revision>2</cp:revision>
  <cp:lastPrinted>2010-01-11T18:36:00Z</cp:lastPrinted>
  <dcterms:created xsi:type="dcterms:W3CDTF">2010-01-14T00:13:00Z</dcterms:created>
  <dcterms:modified xsi:type="dcterms:W3CDTF">2010-01-14T00:13:00Z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-525161428</vt:i4>
  </property>
  <property fmtid="{D5CDD505-2E9C-101B-9397-08002B2CF9AE}" pid="4" name="_EmailSubject">
    <vt:lpwstr>TC-091530 order AER Oct. 6</vt:lpwstr>
  </property>
  <property fmtid="{D5CDD505-2E9C-101B-9397-08002B2CF9AE}" pid="5" name="_AuthorEmail">
    <vt:lpwstr>PIngram@utc.wa.gov</vt:lpwstr>
  </property>
  <property fmtid="{D5CDD505-2E9C-101B-9397-08002B2CF9AE}" pid="6" name="_AuthorEmailDisplayName">
    <vt:lpwstr>Ingram, Penny (UTC)</vt:lpwstr>
  </property>
  <property fmtid="{D5CDD505-2E9C-101B-9397-08002B2CF9AE}" pid="7" name="_ReviewingToolsShownOnce">
    <vt:lpwstr/>
  </property>
  <property fmtid="{D5CDD505-2E9C-101B-9397-08002B2CF9AE}" pid="8" name="ContentType">
    <vt:lpwstr>Document</vt:lpwstr>
  </property>
  <property fmtid="{D5CDD505-2E9C-101B-9397-08002B2CF9AE}" pid="9" name="ContentTypeId">
    <vt:lpwstr>0x0101006E56B4D1795A2E4DB2F0B01679ED314A009EE0FFE4A1903040AEEFE7F494EF6148</vt:lpwstr>
  </property>
  <property fmtid="{D5CDD505-2E9C-101B-9397-08002B2CF9AE}" pid="10" name="_docset_NoMedatataSyncRequired">
    <vt:lpwstr>False</vt:lpwstr>
  </property>
</Properties>
</file>