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EA6335">
            <w:pPr>
              <w:pStyle w:val="BodyText"/>
            </w:pPr>
            <w:r>
              <w:t>COLUMBIA BASIN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CC1675" w:rsidRDefault="00C57F1B">
            <w:pPr>
              <w:pStyle w:val="BodyText"/>
            </w:pPr>
            <w:r w:rsidRPr="00DD3311">
              <w:t xml:space="preserve">             </w:t>
            </w:r>
          </w:p>
          <w:p w:rsidR="00C57F1B" w:rsidRDefault="00C57F1B">
            <w:pPr>
              <w:pStyle w:val="BodyText"/>
            </w:pPr>
          </w:p>
          <w:p w:rsidR="0049331D" w:rsidRDefault="0049331D">
            <w:pPr>
              <w:pStyle w:val="BodyText"/>
            </w:pPr>
          </w:p>
          <w:p w:rsidR="0006117D" w:rsidRDefault="0006117D">
            <w:pPr>
              <w:pStyle w:val="BodyText"/>
            </w:pPr>
          </w:p>
          <w:p w:rsidR="0006117D" w:rsidRPr="00DD3311" w:rsidRDefault="0006117D">
            <w:pPr>
              <w:pStyle w:val="BodyText"/>
            </w:pPr>
          </w:p>
          <w:p w:rsidR="0006117D" w:rsidRPr="00A70F28" w:rsidRDefault="0006117D" w:rsidP="0006117D">
            <w:pPr>
              <w:pStyle w:val="BodyText"/>
            </w:pPr>
            <w:r w:rsidRPr="00A70F28">
              <w:t xml:space="preserve">Seeking approval to </w:t>
            </w:r>
            <w:r>
              <w:t>upgrade signals</w:t>
            </w:r>
            <w:r w:rsidRPr="00A70F28">
              <w:t xml:space="preserve"> at a railroad-highway grade crossing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394E1E" w:rsidRPr="00DD3311" w:rsidRDefault="00394E1E">
            <w:pPr>
              <w:pStyle w:val="BodyText"/>
              <w:jc w:val="center"/>
            </w:pPr>
            <w:r w:rsidRPr="00DD3311">
              <w:t>)</w:t>
            </w:r>
          </w:p>
          <w:p w:rsidR="00B75F3B" w:rsidRPr="00DD3311" w:rsidRDefault="00394E1E" w:rsidP="0049331D">
            <w:pPr>
              <w:pStyle w:val="BodyText"/>
              <w:jc w:val="center"/>
            </w:pPr>
            <w:r w:rsidRPr="00DD3311">
              <w:t>)</w:t>
            </w:r>
          </w:p>
        </w:tc>
        <w:tc>
          <w:tcPr>
            <w:tcW w:w="4348" w:type="dxa"/>
            <w:tcBorders>
              <w:left w:val="nil"/>
            </w:tcBorders>
          </w:tcPr>
          <w:p w:rsidR="00394E1E" w:rsidRPr="00DD3311" w:rsidRDefault="00394E1E">
            <w:r w:rsidRPr="00DD3311">
              <w:t xml:space="preserve">DOCKET </w:t>
            </w:r>
            <w:r w:rsidR="00EA6335">
              <w:t>TR-091493</w:t>
            </w:r>
          </w:p>
          <w:p w:rsidR="00394E1E" w:rsidRPr="00DD3311" w:rsidRDefault="00394E1E">
            <w:pPr>
              <w:rPr>
                <w:b/>
                <w:bCs/>
              </w:rPr>
            </w:pPr>
          </w:p>
          <w:p w:rsidR="00394E1E" w:rsidRPr="00DD3311" w:rsidRDefault="00394E1E">
            <w:r w:rsidRPr="00DD3311">
              <w:t xml:space="preserve">ORDER </w:t>
            </w:r>
            <w:r w:rsidR="00EA6335">
              <w:t>01</w:t>
            </w:r>
          </w:p>
          <w:p w:rsidR="00394E1E" w:rsidRPr="00DD3311" w:rsidRDefault="00394E1E">
            <w:pPr>
              <w:pStyle w:val="Header"/>
              <w:tabs>
                <w:tab w:val="clear" w:pos="8300"/>
              </w:tabs>
            </w:pPr>
          </w:p>
          <w:p w:rsidR="00394E1E" w:rsidRPr="00DD3311" w:rsidRDefault="00394E1E">
            <w:r w:rsidRPr="00DD3311">
              <w:t xml:space="preserve">ORDER GRANTING PETITION TO </w:t>
            </w:r>
            <w:r w:rsidR="00917545">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EA6335">
              <w:t>396986W</w:t>
            </w:r>
          </w:p>
          <w:p w:rsidR="00394E1E" w:rsidRPr="00DD3311" w:rsidRDefault="00394E1E" w:rsidP="00917545">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EA6335">
        <w:rPr>
          <w:iCs/>
        </w:rPr>
        <w:t>September 14, 2009</w:t>
      </w:r>
      <w:r w:rsidRPr="00DD3311">
        <w:rPr>
          <w:bCs/>
          <w:iCs/>
        </w:rPr>
        <w:t xml:space="preserve">, </w:t>
      </w:r>
      <w:r w:rsidR="00EA6335">
        <w:t>Columbia Basin Railroad</w:t>
      </w:r>
      <w:r w:rsidR="00BC428F">
        <w:rPr>
          <w:bCs/>
          <w:iCs/>
        </w:rPr>
        <w:t xml:space="preserve"> </w:t>
      </w:r>
      <w:r w:rsidR="00140C43">
        <w:rPr>
          <w:bCs/>
          <w:iCs/>
        </w:rPr>
        <w:t>(</w:t>
      </w:r>
      <w:r w:rsidR="00EA6335">
        <w:t>Columbia Basin</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seeking approval t</w:t>
      </w:r>
      <w:r w:rsidR="00917545">
        <w:rPr>
          <w:iCs/>
        </w:rPr>
        <w:t>o modify active warning devices</w:t>
      </w:r>
      <w:r w:rsidR="00BC428F">
        <w:rPr>
          <w:iCs/>
        </w:rPr>
        <w:t xml:space="preserve"> </w:t>
      </w:r>
      <w:r w:rsidRPr="00DD3311">
        <w:rPr>
          <w:iCs/>
        </w:rPr>
        <w:t xml:space="preserve">at a railroad-highway grade crossing.  The crossing is identified as USDOT </w:t>
      </w:r>
      <w:r w:rsidR="00EA6335">
        <w:t>396986W</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917545">
        <w:t>Stratford Road</w:t>
      </w:r>
      <w:r w:rsidR="002229DC">
        <w:rPr>
          <w:iCs/>
        </w:rPr>
        <w:t xml:space="preserve"> </w:t>
      </w:r>
      <w:r w:rsidRPr="00DD3311">
        <w:rPr>
          <w:iCs/>
        </w:rPr>
        <w:t xml:space="preserve">and the </w:t>
      </w:r>
      <w:r w:rsidR="00917545">
        <w:rPr>
          <w:iCs/>
        </w:rPr>
        <w:t>Petitioner</w:t>
      </w:r>
      <w:r w:rsidRPr="00DD3311">
        <w:rPr>
          <w:iCs/>
        </w:rPr>
        <w:t xml:space="preserve">’s tracks in </w:t>
      </w:r>
      <w:r w:rsidR="0049331D">
        <w:rPr>
          <w:iCs/>
        </w:rPr>
        <w:t>the C</w:t>
      </w:r>
      <w:r w:rsidR="007B1EED">
        <w:rPr>
          <w:iCs/>
        </w:rPr>
        <w:t xml:space="preserve">ity of </w:t>
      </w:r>
      <w:r w:rsidR="00917545">
        <w:t>Moses Lake</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917545">
        <w:t>6,732</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DD3311" w:rsidRDefault="00394E1E">
      <w:pPr>
        <w:pStyle w:val="NumberedParagraph"/>
        <w:spacing w:line="288" w:lineRule="auto"/>
        <w:rPr>
          <w:iCs/>
        </w:rPr>
      </w:pPr>
      <w:r w:rsidRPr="00DD3311">
        <w:rPr>
          <w:iCs/>
        </w:rPr>
        <w:t>Railroad warning devices at</w:t>
      </w:r>
      <w:r w:rsidR="001919B4">
        <w:rPr>
          <w:iCs/>
        </w:rPr>
        <w:t xml:space="preserve"> the </w:t>
      </w:r>
      <w:r w:rsidR="00EA6335">
        <w:rPr>
          <w:iCs/>
        </w:rPr>
        <w:t>intersection of Stratford Road and the petitioner’s tracks in Moses Lake, Washington</w:t>
      </w:r>
      <w:r w:rsidRPr="00DD3311">
        <w:rPr>
          <w:iCs/>
        </w:rPr>
        <w:t xml:space="preserve"> consist of</w:t>
      </w:r>
      <w:r w:rsidR="009732FA">
        <w:rPr>
          <w:iCs/>
        </w:rPr>
        <w:t xml:space="preserve"> </w:t>
      </w:r>
      <w:r w:rsidR="00917545">
        <w:rPr>
          <w:iCs/>
        </w:rPr>
        <w:t xml:space="preserve">cantilever mounted </w:t>
      </w:r>
      <w:r w:rsidR="00917545">
        <w:t>eight inch flashing lights</w:t>
      </w:r>
      <w:r w:rsidRPr="00DD3311">
        <w:rPr>
          <w:iCs/>
        </w:rPr>
        <w:t xml:space="preserve">.  The </w:t>
      </w:r>
      <w:r w:rsidR="002229DC">
        <w:rPr>
          <w:iCs/>
        </w:rPr>
        <w:t>P</w:t>
      </w:r>
      <w:r w:rsidRPr="00DD3311">
        <w:rPr>
          <w:iCs/>
        </w:rPr>
        <w:t xml:space="preserve">etitioner proposes to </w:t>
      </w:r>
      <w:r w:rsidR="00917545">
        <w:rPr>
          <w:iCs/>
        </w:rPr>
        <w:t xml:space="preserve">replace the obsolete eight inch flashing lights with 12 </w:t>
      </w:r>
      <w:r w:rsidR="001E732D">
        <w:rPr>
          <w:iCs/>
        </w:rPr>
        <w:t xml:space="preserve">inch </w:t>
      </w:r>
      <w:r w:rsidR="00917545">
        <w:rPr>
          <w:iCs/>
        </w:rPr>
        <w:t>style LED type lights</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 xml:space="preserve">safety </w:t>
      </w:r>
      <w:r w:rsidR="00917545">
        <w:rPr>
          <w:iCs/>
        </w:rPr>
        <w:t>at the crossing because LED flashing lights will provide greater visibility for the motoring public</w:t>
      </w:r>
      <w:r w:rsidR="007B1EED">
        <w:rPr>
          <w:iCs/>
        </w:rPr>
        <w:t>.</w:t>
      </w:r>
    </w:p>
    <w:p w:rsidR="00394E1E" w:rsidRPr="00DD3311"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917545">
        <w:t>6,732</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B35AB7">
        <w:rPr>
          <w:iCs/>
        </w:rPr>
        <w:t>$</w:t>
      </w:r>
      <w:r w:rsidR="00917545">
        <w:t>6,732</w:t>
      </w:r>
      <w:r w:rsidR="007B1EED">
        <w:rPr>
          <w:iCs/>
        </w:rPr>
        <w:t xml:space="preserve">. </w:t>
      </w:r>
      <w:r w:rsidR="00917545">
        <w:t xml:space="preserve">Columbia Basin will cover labor costs for installation.  </w:t>
      </w:r>
      <w:r w:rsidR="00394E1E" w:rsidRPr="00DD3311">
        <w:rPr>
          <w:iCs/>
        </w:rPr>
        <w:t xml:space="preserve">An expenditure of </w:t>
      </w:r>
      <w:r w:rsidR="00B35AB7">
        <w:rPr>
          <w:iCs/>
        </w:rPr>
        <w:t>$</w:t>
      </w:r>
      <w:r w:rsidR="00917545">
        <w:t>6,732</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 xml:space="preserve">tate of Washington having jurisdiction over public railroad-highway grade </w:t>
      </w:r>
      <w:r w:rsidRPr="00DD3311">
        <w:lastRenderedPageBreak/>
        <w:t>crossings within the state of Washington</w:t>
      </w:r>
      <w:r w:rsidR="00C762B0">
        <w:t>, and authority to approve and administer disbursements from the Grade Crossing Protective Fund</w:t>
      </w:r>
      <w:r w:rsidRPr="00DD3311">
        <w:t xml:space="preserve">.  </w:t>
      </w:r>
      <w:r w:rsidR="00107F8D" w:rsidRPr="00EA6335">
        <w:rPr>
          <w:i/>
          <w:iCs/>
        </w:rPr>
        <w:t xml:space="preserve">RCW </w:t>
      </w:r>
      <w:r w:rsidRPr="00EA6335">
        <w:rPr>
          <w:i/>
          <w:iCs/>
        </w:rPr>
        <w:t>81.53</w:t>
      </w:r>
      <w:r w:rsidR="00C762B0">
        <w:rPr>
          <w:i/>
          <w:iCs/>
        </w:rPr>
        <w:t>;</w:t>
      </w:r>
      <w:r w:rsidR="00CC1675">
        <w:rPr>
          <w:i/>
          <w:iCs/>
        </w:rPr>
        <w:t xml:space="preserve"> </w:t>
      </w:r>
      <w:r w:rsidR="00CC1675">
        <w:rPr>
          <w:i/>
          <w:iCs/>
        </w:rPr>
        <w:tab/>
      </w:r>
      <w:r w:rsidR="00CC1675">
        <w:rPr>
          <w:i/>
          <w:iCs/>
        </w:rPr>
        <w:tab/>
      </w:r>
      <w:r w:rsidR="00C762B0" w:rsidRPr="00EA6335">
        <w:rPr>
          <w:i/>
          <w:iCs/>
        </w:rPr>
        <w:t>RCW 81.53.271</w:t>
      </w:r>
      <w:r w:rsidR="00C762B0">
        <w:rPr>
          <w:i/>
          <w:iCs/>
        </w:rPr>
        <w:t xml:space="preserve">; </w:t>
      </w:r>
      <w:r w:rsidR="00C762B0" w:rsidRPr="00EA6335">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EA6335">
        <w:rPr>
          <w:iCs/>
        </w:rPr>
        <w:t>intersection of Stratford Road and the petitioner’s tracks in Moses Lake, Washington</w:t>
      </w:r>
      <w:r w:rsidRPr="00DD3311">
        <w:t xml:space="preserve">, identified as USDOT </w:t>
      </w:r>
      <w:r w:rsidR="00EA6335">
        <w:t>396986W</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EA6335">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EA6335">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EA6335">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EA6335">
        <w:t>Columbia Basin</w:t>
      </w:r>
      <w:r w:rsidR="009270B0">
        <w:t>’s</w:t>
      </w:r>
      <w:r w:rsidR="009270B0" w:rsidRPr="00DD3311">
        <w:t xml:space="preserve"> </w:t>
      </w:r>
      <w:r w:rsidRPr="00DD3311">
        <w:t xml:space="preserve">petition filed </w:t>
      </w:r>
      <w:r w:rsidRPr="00DD3311">
        <w:rPr>
          <w:iCs/>
        </w:rPr>
        <w:t>on</w:t>
      </w:r>
      <w:r w:rsidR="005952AB">
        <w:rPr>
          <w:iCs/>
        </w:rPr>
        <w:t xml:space="preserve"> </w:t>
      </w:r>
      <w:r w:rsidR="00EA6335">
        <w:rPr>
          <w:iCs/>
        </w:rPr>
        <w:t>September 14, 2009</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EA6335">
      <w:pPr>
        <w:pStyle w:val="NumberedParagraph"/>
        <w:spacing w:line="288" w:lineRule="auto"/>
      </w:pPr>
      <w:r>
        <w:t>Columbia Basin Railroad</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intersection of Stratford Road and the petitioner’s tracks in Moses Lake, Washington</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917545">
        <w:t>6,732</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EA6335">
      <w:pPr>
        <w:numPr>
          <w:ilvl w:val="1"/>
          <w:numId w:val="21"/>
        </w:numPr>
        <w:spacing w:line="288" w:lineRule="auto"/>
      </w:pPr>
      <w:r>
        <w:t>Columbia Basin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917545">
        <w:t>May 31,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EA6335">
      <w:pPr>
        <w:numPr>
          <w:ilvl w:val="1"/>
          <w:numId w:val="21"/>
        </w:numPr>
        <w:tabs>
          <w:tab w:val="left" w:pos="4900"/>
        </w:tabs>
        <w:rPr>
          <w:iCs/>
        </w:rPr>
      </w:pPr>
      <w:r>
        <w:t>Columbia Basin Railroad</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EA6335">
        <w:rPr>
          <w:iCs/>
        </w:rPr>
        <w:t>September 23, 2009</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Pr="00DD3311" w:rsidRDefault="00E22BDC" w:rsidP="00E22BDC">
      <w:pPr>
        <w:spacing w:line="288" w:lineRule="auto"/>
        <w:ind w:left="3500"/>
      </w:pPr>
    </w:p>
    <w:p w:rsidR="00321E8F" w:rsidRPr="007E6E14" w:rsidRDefault="00CB10BF" w:rsidP="00321E8F">
      <w:pPr>
        <w:spacing w:line="264" w:lineRule="auto"/>
        <w:rPr>
          <w:bCs/>
        </w:rPr>
      </w:pPr>
      <w:r>
        <w:br w:type="page"/>
      </w:r>
      <w:r w:rsidR="00321E8F" w:rsidRPr="007E6E14">
        <w:rPr>
          <w:b/>
        </w:rPr>
        <w:lastRenderedPageBreak/>
        <w:t xml:space="preserve">NOTICE:  </w:t>
      </w:r>
      <w:r w:rsidR="00321E8F"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21E8F" w:rsidRPr="007E6E14" w:rsidRDefault="00321E8F" w:rsidP="00321E8F">
      <w:pPr>
        <w:spacing w:line="264" w:lineRule="auto"/>
        <w:rPr>
          <w:bCs/>
        </w:rPr>
      </w:pPr>
    </w:p>
    <w:p w:rsidR="00321E8F" w:rsidRPr="007E6E14" w:rsidRDefault="00321E8F" w:rsidP="00321E8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21E8F" w:rsidRPr="007E6E14" w:rsidRDefault="00321E8F" w:rsidP="00321E8F">
      <w:pPr>
        <w:spacing w:line="264" w:lineRule="auto"/>
        <w:rPr>
          <w:bCs/>
        </w:rPr>
      </w:pPr>
    </w:p>
    <w:p w:rsidR="00321E8F" w:rsidRDefault="00321E8F" w:rsidP="00321E8F">
      <w:pPr>
        <w:spacing w:line="264" w:lineRule="auto"/>
      </w:pPr>
      <w:r w:rsidRPr="007E6E14">
        <w:rPr>
          <w:bCs/>
        </w:rPr>
        <w:t xml:space="preserve">This notice and review process is pursuant to the provisions of RCW 80.01.030 and WAC 480-07-904(2) and (3). </w:t>
      </w:r>
    </w:p>
    <w:p w:rsidR="00321E8F" w:rsidRPr="00DD3311" w:rsidRDefault="00321E8F" w:rsidP="00321E8F">
      <w:pPr>
        <w:spacing w:line="288" w:lineRule="auto"/>
        <w:ind w:left="3500" w:hanging="3500"/>
      </w:pPr>
    </w:p>
    <w:p w:rsidR="00321E8F" w:rsidRPr="00DD3311" w:rsidRDefault="00321E8F" w:rsidP="00321E8F">
      <w:pPr>
        <w:spacing w:line="288" w:lineRule="auto"/>
        <w:ind w:left="3500" w:hanging="3500"/>
      </w:pPr>
    </w:p>
    <w:p w:rsidR="00E22BDC" w:rsidRPr="00DD3311" w:rsidRDefault="00E22BDC" w:rsidP="00321E8F">
      <w:pPr>
        <w:spacing w:line="288" w:lineRule="auto"/>
        <w:jc w:val="center"/>
      </w:pPr>
    </w:p>
    <w:sectPr w:rsidR="00E22BDC" w:rsidRPr="00DD3311" w:rsidSect="00321E8F">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E8F" w:rsidRDefault="00321E8F">
      <w:r>
        <w:separator/>
      </w:r>
    </w:p>
  </w:endnote>
  <w:endnote w:type="continuationSeparator" w:id="0">
    <w:p w:rsidR="00321E8F" w:rsidRDefault="00321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7D" w:rsidRDefault="001776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7D" w:rsidRDefault="001776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7D" w:rsidRDefault="001776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E8F" w:rsidRDefault="00321E8F">
      <w:r>
        <w:separator/>
      </w:r>
    </w:p>
  </w:footnote>
  <w:footnote w:type="continuationSeparator" w:id="0">
    <w:p w:rsidR="00321E8F" w:rsidRDefault="00321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7D" w:rsidRDefault="001776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A3" w:rsidRPr="00A748CC" w:rsidRDefault="00AB76A3" w:rsidP="00CB10BF">
    <w:pPr>
      <w:pStyle w:val="Header"/>
      <w:tabs>
        <w:tab w:val="left" w:pos="7000"/>
      </w:tabs>
      <w:rPr>
        <w:rStyle w:val="PageNumber"/>
        <w:b/>
        <w:sz w:val="20"/>
      </w:rPr>
    </w:pPr>
    <w:r w:rsidRPr="00A748CC">
      <w:rPr>
        <w:b/>
        <w:sz w:val="20"/>
      </w:rPr>
      <w:t>DOCKET NO.</w:t>
    </w:r>
    <w:r w:rsidR="0017767D">
      <w:rPr>
        <w:b/>
        <w:sz w:val="20"/>
      </w:rPr>
      <w:t xml:space="preserve">  TR-091493</w:t>
    </w:r>
    <w:r w:rsidRPr="00A748CC">
      <w:rPr>
        <w:b/>
        <w:sz w:val="20"/>
      </w:rPr>
      <w:tab/>
    </w:r>
    <w:r w:rsidRPr="00A748CC">
      <w:rPr>
        <w:b/>
        <w:sz w:val="20"/>
      </w:rPr>
      <w:tab/>
      <w:t xml:space="preserve">                 PAGE </w:t>
    </w:r>
    <w:r w:rsidR="002251C6" w:rsidRPr="00A748CC">
      <w:rPr>
        <w:rStyle w:val="PageNumber"/>
        <w:b/>
        <w:sz w:val="20"/>
      </w:rPr>
      <w:fldChar w:fldCharType="begin"/>
    </w:r>
    <w:r w:rsidRPr="00A748CC">
      <w:rPr>
        <w:rStyle w:val="PageNumber"/>
        <w:b/>
        <w:sz w:val="20"/>
      </w:rPr>
      <w:instrText xml:space="preserve"> PAGE </w:instrText>
    </w:r>
    <w:r w:rsidR="002251C6" w:rsidRPr="00A748CC">
      <w:rPr>
        <w:rStyle w:val="PageNumber"/>
        <w:b/>
        <w:sz w:val="20"/>
      </w:rPr>
      <w:fldChar w:fldCharType="separate"/>
    </w:r>
    <w:r w:rsidR="0017767D">
      <w:rPr>
        <w:rStyle w:val="PageNumber"/>
        <w:b/>
        <w:noProof/>
        <w:sz w:val="20"/>
      </w:rPr>
      <w:t>3</w:t>
    </w:r>
    <w:r w:rsidR="002251C6" w:rsidRPr="00A748CC">
      <w:rPr>
        <w:rStyle w:val="PageNumber"/>
        <w:b/>
        <w:sz w:val="20"/>
      </w:rPr>
      <w:fldChar w:fldCharType="end"/>
    </w:r>
  </w:p>
  <w:p w:rsidR="00AB76A3" w:rsidRPr="0050337D" w:rsidRDefault="00AB76A3" w:rsidP="00CB10BF">
    <w:pPr>
      <w:pStyle w:val="Header"/>
      <w:tabs>
        <w:tab w:val="left" w:pos="7000"/>
      </w:tabs>
      <w:rPr>
        <w:rStyle w:val="PageNumber"/>
        <w:sz w:val="20"/>
      </w:rPr>
    </w:pPr>
    <w:r w:rsidRPr="00A748CC">
      <w:rPr>
        <w:rStyle w:val="PageNumber"/>
        <w:b/>
        <w:sz w:val="20"/>
      </w:rPr>
      <w:t xml:space="preserve">ORDER NO. </w:t>
    </w:r>
    <w:r w:rsidR="0017767D">
      <w:rPr>
        <w:rStyle w:val="PageNumber"/>
        <w:b/>
        <w:sz w:val="20"/>
      </w:rPr>
      <w:t xml:space="preserve"> </w:t>
    </w:r>
    <w:r w:rsidR="0017767D">
      <w:rPr>
        <w:rStyle w:val="PageNumber"/>
        <w:b/>
        <w:sz w:val="20"/>
      </w:rPr>
      <w:t>01</w:t>
    </w:r>
  </w:p>
  <w:p w:rsidR="00AB76A3" w:rsidRPr="002229DC" w:rsidRDefault="00AB76A3">
    <w:pPr>
      <w:pStyle w:val="Header"/>
      <w:rPr>
        <w:rStyle w:val="PageNumber"/>
        <w:b/>
        <w:sz w:val="20"/>
      </w:rPr>
    </w:pPr>
  </w:p>
  <w:p w:rsidR="00AB76A3" w:rsidRPr="002229DC" w:rsidRDefault="00AB76A3">
    <w:pPr>
      <w:pStyle w:val="Header"/>
      <w:rPr>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7D" w:rsidRDefault="001776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917545"/>
    <w:rsid w:val="00023E51"/>
    <w:rsid w:val="000442C2"/>
    <w:rsid w:val="0005574A"/>
    <w:rsid w:val="00056A66"/>
    <w:rsid w:val="0006117D"/>
    <w:rsid w:val="00065954"/>
    <w:rsid w:val="00084CC9"/>
    <w:rsid w:val="0009738E"/>
    <w:rsid w:val="000C1C1C"/>
    <w:rsid w:val="000E5AA1"/>
    <w:rsid w:val="00107F8D"/>
    <w:rsid w:val="00113262"/>
    <w:rsid w:val="00113392"/>
    <w:rsid w:val="00135CEF"/>
    <w:rsid w:val="00140C43"/>
    <w:rsid w:val="00150257"/>
    <w:rsid w:val="0017767D"/>
    <w:rsid w:val="00184830"/>
    <w:rsid w:val="001919B4"/>
    <w:rsid w:val="001B01CF"/>
    <w:rsid w:val="001C64D8"/>
    <w:rsid w:val="001D5781"/>
    <w:rsid w:val="001E732D"/>
    <w:rsid w:val="001F3C07"/>
    <w:rsid w:val="001F651F"/>
    <w:rsid w:val="00205CBD"/>
    <w:rsid w:val="002062E2"/>
    <w:rsid w:val="002229DC"/>
    <w:rsid w:val="002251C6"/>
    <w:rsid w:val="0026400C"/>
    <w:rsid w:val="00267803"/>
    <w:rsid w:val="00294479"/>
    <w:rsid w:val="002D30A8"/>
    <w:rsid w:val="002D7520"/>
    <w:rsid w:val="002E55A3"/>
    <w:rsid w:val="00312E37"/>
    <w:rsid w:val="00314577"/>
    <w:rsid w:val="00321E8F"/>
    <w:rsid w:val="00326CB0"/>
    <w:rsid w:val="00382529"/>
    <w:rsid w:val="00394E1E"/>
    <w:rsid w:val="003978D0"/>
    <w:rsid w:val="003A4A80"/>
    <w:rsid w:val="003F4504"/>
    <w:rsid w:val="0049331D"/>
    <w:rsid w:val="00562E9B"/>
    <w:rsid w:val="00563564"/>
    <w:rsid w:val="005952AB"/>
    <w:rsid w:val="00663868"/>
    <w:rsid w:val="00680F68"/>
    <w:rsid w:val="0069422F"/>
    <w:rsid w:val="0070679D"/>
    <w:rsid w:val="00732EAF"/>
    <w:rsid w:val="00752ABD"/>
    <w:rsid w:val="007760A6"/>
    <w:rsid w:val="007803B9"/>
    <w:rsid w:val="00795EDF"/>
    <w:rsid w:val="007B1EED"/>
    <w:rsid w:val="008008A6"/>
    <w:rsid w:val="00835FD5"/>
    <w:rsid w:val="0087240A"/>
    <w:rsid w:val="008A1AE1"/>
    <w:rsid w:val="008D3D44"/>
    <w:rsid w:val="008D78B0"/>
    <w:rsid w:val="00906A16"/>
    <w:rsid w:val="00917545"/>
    <w:rsid w:val="009270B0"/>
    <w:rsid w:val="00930DB6"/>
    <w:rsid w:val="0094638C"/>
    <w:rsid w:val="0097144E"/>
    <w:rsid w:val="009732FA"/>
    <w:rsid w:val="009A0711"/>
    <w:rsid w:val="009A5D1B"/>
    <w:rsid w:val="009E4FB1"/>
    <w:rsid w:val="009F692D"/>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A6335"/>
    <w:rsid w:val="00EE0793"/>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1C6"/>
    <w:rPr>
      <w:sz w:val="24"/>
      <w:szCs w:val="24"/>
    </w:rPr>
  </w:style>
  <w:style w:type="paragraph" w:styleId="Heading1">
    <w:name w:val="heading 1"/>
    <w:basedOn w:val="Normal"/>
    <w:next w:val="Normal"/>
    <w:qFormat/>
    <w:rsid w:val="002251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251C6"/>
    <w:pPr>
      <w:keepNext/>
      <w:numPr>
        <w:ilvl w:val="1"/>
        <w:numId w:val="18"/>
      </w:numPr>
      <w:jc w:val="center"/>
      <w:outlineLvl w:val="1"/>
    </w:pPr>
    <w:rPr>
      <w:u w:val="single"/>
    </w:rPr>
  </w:style>
  <w:style w:type="paragraph" w:styleId="Heading3">
    <w:name w:val="heading 3"/>
    <w:basedOn w:val="Normal"/>
    <w:next w:val="Normal"/>
    <w:qFormat/>
    <w:rsid w:val="002251C6"/>
    <w:pPr>
      <w:keepNext/>
      <w:numPr>
        <w:ilvl w:val="2"/>
        <w:numId w:val="18"/>
      </w:numPr>
      <w:jc w:val="center"/>
      <w:outlineLvl w:val="2"/>
    </w:pPr>
    <w:rPr>
      <w:b/>
      <w:bCs/>
    </w:rPr>
  </w:style>
  <w:style w:type="paragraph" w:styleId="Heading4">
    <w:name w:val="heading 4"/>
    <w:basedOn w:val="Normal"/>
    <w:next w:val="Normal"/>
    <w:qFormat/>
    <w:rsid w:val="002251C6"/>
    <w:pPr>
      <w:keepNext/>
      <w:numPr>
        <w:ilvl w:val="3"/>
        <w:numId w:val="18"/>
      </w:numPr>
      <w:spacing w:before="240" w:after="60"/>
      <w:outlineLvl w:val="3"/>
    </w:pPr>
    <w:rPr>
      <w:b/>
      <w:bCs/>
      <w:sz w:val="28"/>
      <w:szCs w:val="28"/>
    </w:rPr>
  </w:style>
  <w:style w:type="paragraph" w:styleId="Heading5">
    <w:name w:val="heading 5"/>
    <w:basedOn w:val="Normal"/>
    <w:next w:val="Normal"/>
    <w:qFormat/>
    <w:rsid w:val="002251C6"/>
    <w:pPr>
      <w:numPr>
        <w:ilvl w:val="4"/>
        <w:numId w:val="18"/>
      </w:numPr>
      <w:spacing w:before="240" w:after="60"/>
      <w:outlineLvl w:val="4"/>
    </w:pPr>
    <w:rPr>
      <w:b/>
      <w:bCs/>
      <w:i/>
      <w:iCs/>
      <w:sz w:val="26"/>
      <w:szCs w:val="26"/>
    </w:rPr>
  </w:style>
  <w:style w:type="paragraph" w:styleId="Heading6">
    <w:name w:val="heading 6"/>
    <w:basedOn w:val="Normal"/>
    <w:next w:val="Normal"/>
    <w:qFormat/>
    <w:rsid w:val="002251C6"/>
    <w:pPr>
      <w:numPr>
        <w:ilvl w:val="5"/>
        <w:numId w:val="18"/>
      </w:numPr>
      <w:spacing w:before="240" w:after="60"/>
      <w:outlineLvl w:val="5"/>
    </w:pPr>
    <w:rPr>
      <w:b/>
      <w:bCs/>
      <w:sz w:val="22"/>
      <w:szCs w:val="22"/>
    </w:rPr>
  </w:style>
  <w:style w:type="paragraph" w:styleId="Heading7">
    <w:name w:val="heading 7"/>
    <w:basedOn w:val="Normal"/>
    <w:next w:val="Normal"/>
    <w:qFormat/>
    <w:rsid w:val="002251C6"/>
    <w:pPr>
      <w:numPr>
        <w:ilvl w:val="6"/>
        <w:numId w:val="18"/>
      </w:numPr>
      <w:spacing w:before="240" w:after="60"/>
      <w:outlineLvl w:val="6"/>
    </w:pPr>
  </w:style>
  <w:style w:type="paragraph" w:styleId="Heading8">
    <w:name w:val="heading 8"/>
    <w:basedOn w:val="Normal"/>
    <w:next w:val="Normal"/>
    <w:qFormat/>
    <w:rsid w:val="002251C6"/>
    <w:pPr>
      <w:numPr>
        <w:ilvl w:val="7"/>
        <w:numId w:val="18"/>
      </w:numPr>
      <w:spacing w:before="240" w:after="60"/>
      <w:outlineLvl w:val="7"/>
    </w:pPr>
    <w:rPr>
      <w:i/>
      <w:iCs/>
    </w:rPr>
  </w:style>
  <w:style w:type="paragraph" w:styleId="Heading9">
    <w:name w:val="heading 9"/>
    <w:basedOn w:val="Normal"/>
    <w:next w:val="Normal"/>
    <w:qFormat/>
    <w:rsid w:val="002251C6"/>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51C6"/>
    <w:pPr>
      <w:tabs>
        <w:tab w:val="right" w:pos="8300"/>
      </w:tabs>
    </w:pPr>
  </w:style>
  <w:style w:type="paragraph" w:styleId="Footer">
    <w:name w:val="footer"/>
    <w:basedOn w:val="Normal"/>
    <w:rsid w:val="002251C6"/>
    <w:pPr>
      <w:tabs>
        <w:tab w:val="center" w:pos="4320"/>
        <w:tab w:val="right" w:pos="8640"/>
      </w:tabs>
    </w:pPr>
  </w:style>
  <w:style w:type="character" w:styleId="PageNumber">
    <w:name w:val="page number"/>
    <w:basedOn w:val="DefaultParagraphFont"/>
    <w:rsid w:val="002251C6"/>
  </w:style>
  <w:style w:type="paragraph" w:customStyle="1" w:styleId="FindingsConclusions">
    <w:name w:val="Findings &amp; Conclusions"/>
    <w:basedOn w:val="Normal"/>
    <w:rsid w:val="002251C6"/>
    <w:pPr>
      <w:tabs>
        <w:tab w:val="num" w:pos="0"/>
      </w:tabs>
      <w:ind w:hanging="720"/>
    </w:pPr>
  </w:style>
  <w:style w:type="paragraph" w:customStyle="1" w:styleId="Indent1">
    <w:name w:val="Indent 1"/>
    <w:basedOn w:val="Normal"/>
    <w:rsid w:val="002251C6"/>
    <w:pPr>
      <w:ind w:left="720"/>
    </w:pPr>
  </w:style>
  <w:style w:type="paragraph" w:styleId="BodyText">
    <w:name w:val="Body Text"/>
    <w:basedOn w:val="Normal"/>
    <w:rsid w:val="002251C6"/>
  </w:style>
  <w:style w:type="paragraph" w:customStyle="1" w:styleId="Indent2">
    <w:name w:val="Indent 2"/>
    <w:basedOn w:val="Normal"/>
    <w:rsid w:val="002251C6"/>
    <w:pPr>
      <w:ind w:left="1440"/>
    </w:pPr>
  </w:style>
  <w:style w:type="paragraph" w:customStyle="1" w:styleId="NumberedParagraph">
    <w:name w:val="Numbered Paragraph"/>
    <w:basedOn w:val="Normal"/>
    <w:rsid w:val="002251C6"/>
    <w:pPr>
      <w:numPr>
        <w:numId w:val="10"/>
      </w:numPr>
      <w:spacing w:after="240"/>
    </w:pPr>
  </w:style>
  <w:style w:type="paragraph" w:customStyle="1" w:styleId="SectionHeading">
    <w:name w:val="Section Heading"/>
    <w:next w:val="NumberedParagraph"/>
    <w:rsid w:val="002251C6"/>
    <w:pPr>
      <w:keepNext/>
      <w:spacing w:after="240"/>
      <w:jc w:val="center"/>
    </w:pPr>
    <w:rPr>
      <w:b/>
      <w:bCs/>
      <w:sz w:val="24"/>
    </w:rPr>
  </w:style>
  <w:style w:type="paragraph" w:customStyle="1" w:styleId="SectionHeadingI">
    <w:name w:val="Section Heading I"/>
    <w:basedOn w:val="SectionHeading"/>
    <w:next w:val="NumberedParagraph"/>
    <w:rsid w:val="002251C6"/>
    <w:pPr>
      <w:numPr>
        <w:numId w:val="15"/>
      </w:numPr>
    </w:pPr>
  </w:style>
  <w:style w:type="paragraph" w:customStyle="1" w:styleId="SubsectionHeading">
    <w:name w:val="Subsection Heading"/>
    <w:basedOn w:val="SectionHeading"/>
    <w:next w:val="NumberedParagraph"/>
    <w:rsid w:val="002251C6"/>
    <w:pPr>
      <w:jc w:val="left"/>
    </w:pPr>
  </w:style>
  <w:style w:type="paragraph" w:customStyle="1" w:styleId="SubsectionHeadingA">
    <w:name w:val="Subsection Heading A"/>
    <w:basedOn w:val="SubsectionHeading"/>
    <w:next w:val="NumberedParagraph"/>
    <w:rsid w:val="002251C6"/>
    <w:pPr>
      <w:numPr>
        <w:numId w:val="17"/>
      </w:numPr>
    </w:pPr>
  </w:style>
  <w:style w:type="paragraph" w:customStyle="1" w:styleId="SubsubSectHeading">
    <w:name w:val="SubsubSect Heading"/>
    <w:basedOn w:val="SubsectionHeading"/>
    <w:next w:val="NumberedParagraph"/>
    <w:rsid w:val="002251C6"/>
    <w:pPr>
      <w:ind w:left="720"/>
    </w:pPr>
  </w:style>
  <w:style w:type="paragraph" w:customStyle="1" w:styleId="SubsubsectHeading1">
    <w:name w:val="Subsubsect Heading 1"/>
    <w:basedOn w:val="SubsubSectHeading"/>
    <w:rsid w:val="002251C6"/>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FAEBD5D2671040AFD1BD66531B04D4" ma:contentTypeVersion="131" ma:contentTypeDescription="" ma:contentTypeScope="" ma:versionID="0841ab097f3c15790453b3aadad07b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2009-09-14T07:00:00+00:00</OpenedDate>
    <Date1 xmlns="dc463f71-b30c-4ab2-9473-d307f9d35888">2009-09-23T07:00:00+00:00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091493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0024EF-160A-4B3B-8613-C375AC89440D}"/>
</file>

<file path=customXml/itemProps2.xml><?xml version="1.0" encoding="utf-8"?>
<ds:datastoreItem xmlns:ds="http://schemas.openxmlformats.org/officeDocument/2006/customXml" ds:itemID="{5CA74529-22D8-4489-85E0-7AA823EC261E}"/>
</file>

<file path=customXml/itemProps3.xml><?xml version="1.0" encoding="utf-8"?>
<ds:datastoreItem xmlns:ds="http://schemas.openxmlformats.org/officeDocument/2006/customXml" ds:itemID="{43ACD51F-3B7B-4BBC-A709-31E5CE628B13}"/>
</file>

<file path=customXml/itemProps4.xml><?xml version="1.0" encoding="utf-8"?>
<ds:datastoreItem xmlns:ds="http://schemas.openxmlformats.org/officeDocument/2006/customXml" ds:itemID="{F2948B2C-BD0D-4289-AF3D-66F2D7A1200D}"/>
</file>

<file path=docProps/app.xml><?xml version="1.0" encoding="utf-8"?>
<Properties xmlns="http://schemas.openxmlformats.org/officeDocument/2006/extended-properties" xmlns:vt="http://schemas.openxmlformats.org/officeDocument/2006/docPropsVTypes">
  <Template>(Railroad) GCPF Crossing Improvements.dot</Template>
  <TotalTime>32</TotalTime>
  <Pages>4</Pages>
  <Words>922</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5811</CharactersWithSpaces>
  <SharedDoc>false</SharedDoc>
  <HLinks>
    <vt:vector size="42" baseType="variant">
      <vt:variant>
        <vt:i4>2490368</vt:i4>
      </vt:variant>
      <vt:variant>
        <vt:i4>150</vt:i4>
      </vt:variant>
      <vt:variant>
        <vt:i4>0</vt:i4>
      </vt:variant>
      <vt:variant>
        <vt:i4>5</vt:i4>
      </vt:variant>
      <vt:variant>
        <vt:lpwstr>mailto:Order_Template_Team@utc.wa.gov?subject=Template%20-%20filename</vt:lpwstr>
      </vt:variant>
      <vt:variant>
        <vt:lpwstr/>
      </vt:variant>
      <vt:variant>
        <vt:i4>2949166</vt:i4>
      </vt:variant>
      <vt:variant>
        <vt:i4>99</vt:i4>
      </vt:variant>
      <vt:variant>
        <vt:i4>0</vt:i4>
      </vt:variant>
      <vt:variant>
        <vt:i4>5</vt:i4>
      </vt:variant>
      <vt:variant>
        <vt:lpwstr>http://apps.leg.wa.gov/RCW/default.aspx?cite=81.53.271</vt:lpwstr>
      </vt:variant>
      <vt:variant>
        <vt:lpwstr/>
      </vt:variant>
      <vt:variant>
        <vt:i4>3145767</vt:i4>
      </vt:variant>
      <vt:variant>
        <vt:i4>96</vt:i4>
      </vt:variant>
      <vt:variant>
        <vt:i4>0</vt:i4>
      </vt:variant>
      <vt:variant>
        <vt:i4>5</vt:i4>
      </vt:variant>
      <vt:variant>
        <vt:lpwstr>http://apps.leg.wa.gov/WAC/default.aspx?cite=480-62-150</vt:lpwstr>
      </vt:variant>
      <vt:variant>
        <vt:lpwstr/>
      </vt:variant>
      <vt:variant>
        <vt:i4>2949167</vt:i4>
      </vt:variant>
      <vt:variant>
        <vt:i4>93</vt:i4>
      </vt:variant>
      <vt:variant>
        <vt:i4>0</vt:i4>
      </vt:variant>
      <vt:variant>
        <vt:i4>5</vt:i4>
      </vt:variant>
      <vt:variant>
        <vt:lpwstr>http://apps.leg.wa.gov/RCW/default.aspx?cite=81.53.261</vt:lpwstr>
      </vt:variant>
      <vt:variant>
        <vt:lpwstr/>
      </vt:variant>
      <vt:variant>
        <vt:i4>2949153</vt:i4>
      </vt:variant>
      <vt:variant>
        <vt:i4>84</vt:i4>
      </vt:variant>
      <vt:variant>
        <vt:i4>0</vt:i4>
      </vt:variant>
      <vt:variant>
        <vt:i4>5</vt:i4>
      </vt:variant>
      <vt:variant>
        <vt:lpwstr>http://apps.leg.wa.gov/RCW/default.aspx?cite=81.53.281</vt:lpwstr>
      </vt:variant>
      <vt:variant>
        <vt:lpwstr/>
      </vt:variant>
      <vt:variant>
        <vt:i4>2949166</vt:i4>
      </vt:variant>
      <vt:variant>
        <vt:i4>81</vt:i4>
      </vt:variant>
      <vt:variant>
        <vt:i4>0</vt:i4>
      </vt:variant>
      <vt:variant>
        <vt:i4>5</vt:i4>
      </vt:variant>
      <vt:variant>
        <vt:lpwstr>http://apps.leg.wa.gov/RCW/default.aspx?cite=81.53.271</vt:lpwstr>
      </vt:variant>
      <vt:variant>
        <vt:lpwstr/>
      </vt:variant>
      <vt:variant>
        <vt:i4>3014711</vt:i4>
      </vt:variant>
      <vt:variant>
        <vt:i4>78</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5</cp:revision>
  <cp:lastPrinted>2009-09-22T17:41:00Z</cp:lastPrinted>
  <dcterms:created xsi:type="dcterms:W3CDTF">2009-09-21T22:52:00Z</dcterms:created>
  <dcterms:modified xsi:type="dcterms:W3CDTF">2009-09-22T17:42:00Z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0x0101006E56B4D1795A2E4DB2F0B01679ED314A0072FAEBD5D2671040AFD1BD66531B04D4</vt:lpwstr>
  </property>
  <property fmtid="{D5CDD505-2E9C-101B-9397-08002B2CF9AE}" pid="3" name="_docset_NoMedatataSyncRequired">
    <vt:lpwstr>False</vt:lpwstr>
  </property>
</Properties>
</file>