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67" w:rsidRDefault="00335FAB">
      <w:r>
        <w:rPr>
          <w:noProof/>
        </w:rPr>
        <w:drawing>
          <wp:anchor distT="0" distB="0" distL="114300" distR="114300" simplePos="0" relativeHeight="251657728" behindDoc="0" locked="0" layoutInCell="1" allowOverlap="1">
            <wp:simplePos x="0" y="0"/>
            <wp:positionH relativeFrom="margin">
              <wp:posOffset>-228600</wp:posOffset>
            </wp:positionH>
            <wp:positionV relativeFrom="margin">
              <wp:posOffset>-114300</wp:posOffset>
            </wp:positionV>
            <wp:extent cx="1219200" cy="847725"/>
            <wp:effectExtent l="19050" t="0" r="0" b="0"/>
            <wp:wrapSquare wrapText="bothSides"/>
            <wp:docPr id="3" name="Picture 1" descr="WMPrimaryLogo-inbin-T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PrimaryLogo-inbin-TG.gif"/>
                    <pic:cNvPicPr>
                      <a:picLocks noChangeAspect="1" noChangeArrowheads="1"/>
                    </pic:cNvPicPr>
                  </pic:nvPicPr>
                  <pic:blipFill>
                    <a:blip r:embed="rId5" cstate="print"/>
                    <a:srcRect/>
                    <a:stretch>
                      <a:fillRect/>
                    </a:stretch>
                  </pic:blipFill>
                  <pic:spPr bwMode="auto">
                    <a:xfrm>
                      <a:off x="0" y="0"/>
                      <a:ext cx="1219200" cy="847725"/>
                    </a:xfrm>
                    <a:prstGeom prst="rect">
                      <a:avLst/>
                    </a:prstGeom>
                    <a:noFill/>
                    <a:ln w="9525">
                      <a:noFill/>
                      <a:miter lim="800000"/>
                      <a:headEnd/>
                      <a:tailEnd/>
                    </a:ln>
                  </pic:spPr>
                </pic:pic>
              </a:graphicData>
            </a:graphic>
          </wp:anchor>
        </w:drawing>
      </w:r>
    </w:p>
    <w:p w:rsidR="00C847AD" w:rsidRDefault="00C847AD"/>
    <w:p w:rsidR="00C847AD" w:rsidRDefault="00C847AD"/>
    <w:p w:rsidR="00C847AD" w:rsidRDefault="00C847AD"/>
    <w:p w:rsidR="00BB5667" w:rsidRDefault="00BB5667"/>
    <w:p w:rsidR="00BB5667" w:rsidRDefault="00BB5667" w:rsidP="00BB5667">
      <w:pPr>
        <w:pStyle w:val="Date"/>
      </w:pPr>
    </w:p>
    <w:p w:rsidR="00BB5667" w:rsidRPr="00BB5667" w:rsidRDefault="00BB5667" w:rsidP="00BB5667"/>
    <w:p w:rsidR="0061583B" w:rsidRDefault="00BB5667" w:rsidP="00BB5667">
      <w:r w:rsidRPr="007F4B95">
        <w:rPr>
          <w:sz w:val="22"/>
          <w:szCs w:val="22"/>
        </w:rPr>
        <w:fldChar w:fldCharType="begin"/>
      </w:r>
      <w:r w:rsidRPr="007F4B95">
        <w:rPr>
          <w:sz w:val="22"/>
          <w:szCs w:val="22"/>
        </w:rPr>
        <w:instrText xml:space="preserve"> TIME \@ "MMMM d, yyyy" </w:instrText>
      </w:r>
      <w:r w:rsidRPr="007F4B95">
        <w:rPr>
          <w:sz w:val="22"/>
          <w:szCs w:val="22"/>
        </w:rPr>
        <w:fldChar w:fldCharType="separate"/>
      </w:r>
      <w:r w:rsidR="00335FAB">
        <w:rPr>
          <w:noProof/>
          <w:sz w:val="22"/>
          <w:szCs w:val="22"/>
        </w:rPr>
        <w:t>September 14, 2009</w:t>
      </w:r>
      <w:r w:rsidRPr="007F4B95">
        <w:rPr>
          <w:sz w:val="22"/>
          <w:szCs w:val="22"/>
        </w:rPr>
        <w:fldChar w:fldCharType="end"/>
      </w:r>
    </w:p>
    <w:p w:rsidR="0061583B" w:rsidRDefault="0061583B"/>
    <w:p w:rsidR="00C847AD" w:rsidRPr="0085564B" w:rsidRDefault="00C847AD">
      <w:r w:rsidRPr="0085564B">
        <w:t xml:space="preserve">Dear Glen Acres Homeowners:                                                                                                           </w:t>
      </w:r>
    </w:p>
    <w:p w:rsidR="00C847AD" w:rsidRPr="0085564B" w:rsidRDefault="00C847AD"/>
    <w:p w:rsidR="000420FD" w:rsidRPr="000420FD" w:rsidRDefault="000F1537" w:rsidP="000420FD">
      <w:r w:rsidRPr="0085564B">
        <w:t xml:space="preserve">As you may know, with </w:t>
      </w:r>
      <w:r w:rsidR="00C847AD" w:rsidRPr="0085564B">
        <w:t xml:space="preserve">the escalating </w:t>
      </w:r>
      <w:r w:rsidRPr="0085564B">
        <w:t xml:space="preserve">costs of health </w:t>
      </w:r>
      <w:r w:rsidR="00C847AD" w:rsidRPr="0085564B">
        <w:t>insurance</w:t>
      </w:r>
      <w:r w:rsidRPr="0085564B">
        <w:t xml:space="preserve">, businesses are continually looking at the effectiveness of their safety programs in an effort to safeguard employees from unnecessary risk of injury.  Waste Management is no exception.  </w:t>
      </w:r>
      <w:r w:rsidR="00C847AD" w:rsidRPr="0085564B">
        <w:t>Recently</w:t>
      </w:r>
      <w:r w:rsidRPr="0085564B">
        <w:t xml:space="preserve">, </w:t>
      </w:r>
      <w:r w:rsidR="00C847AD" w:rsidRPr="0085564B">
        <w:t xml:space="preserve">our </w:t>
      </w:r>
      <w:smartTag w:uri="urn:schemas-microsoft-com:office:smarttags" w:element="City">
        <w:smartTag w:uri="urn:schemas-microsoft-com:office:smarttags" w:element="place">
          <w:r w:rsidR="00C847AD" w:rsidRPr="0085564B">
            <w:t>Seattle</w:t>
          </w:r>
        </w:smartTag>
      </w:smartTag>
      <w:r w:rsidR="00C847AD" w:rsidRPr="0085564B">
        <w:t xml:space="preserve"> facility safety auditing team has been looking at numerous ways to ensure the safety and well being of our men and women. During our survey of your property, it was discovered that areas of your facility are utilizing receptacles that are sunk into </w:t>
      </w:r>
      <w:r w:rsidR="00EA4BC9" w:rsidRPr="0085564B">
        <w:t>“</w:t>
      </w:r>
      <w:r w:rsidR="00C847AD" w:rsidRPr="0085564B">
        <w:t>in-ground</w:t>
      </w:r>
      <w:r w:rsidR="00EA4BC9" w:rsidRPr="0085564B">
        <w:t>”</w:t>
      </w:r>
      <w:r w:rsidR="00C847AD" w:rsidRPr="0085564B">
        <w:t xml:space="preserve"> stations and canisters that are stored in enclosures that require the service person to lift a lid and hyper extend their bodies in order to retrieve the can.</w:t>
      </w:r>
      <w:r w:rsidR="007F144E">
        <w:t xml:space="preserve"> </w:t>
      </w:r>
      <w:r w:rsidR="002C7055" w:rsidRPr="0085564B">
        <w:t xml:space="preserve">Accordingly, </w:t>
      </w:r>
      <w:r w:rsidR="00F3732D" w:rsidRPr="0085564B">
        <w:t xml:space="preserve">in our efforts to eliminate this unnecessary risk, </w:t>
      </w:r>
      <w:r w:rsidR="002C7055" w:rsidRPr="0085564B">
        <w:t>we will no longer offer this service</w:t>
      </w:r>
      <w:r w:rsidR="0069084E">
        <w:t xml:space="preserve"> effective November 1, 2009</w:t>
      </w:r>
      <w:r w:rsidR="002C7055" w:rsidRPr="0085564B">
        <w:t xml:space="preserve">. </w:t>
      </w:r>
    </w:p>
    <w:p w:rsidR="000420FD" w:rsidRPr="000420FD" w:rsidRDefault="000420FD"/>
    <w:p w:rsidR="00C847AD" w:rsidRPr="0085564B" w:rsidRDefault="000420FD">
      <w:r>
        <w:t>We realize that the elimination of th</w:t>
      </w:r>
      <w:r w:rsidR="00390BE7">
        <w:t>e “Sunken can”</w:t>
      </w:r>
      <w:r>
        <w:t xml:space="preserve"> service will require changes</w:t>
      </w:r>
      <w:r w:rsidR="00390BE7">
        <w:t xml:space="preserve"> in the way we collect your containers. </w:t>
      </w:r>
      <w:r w:rsidR="007F144E">
        <w:t>We want to accommodate your needs without having to compromise the safety conditions for our drivers. Therefore, a</w:t>
      </w:r>
      <w:r w:rsidR="00C847AD" w:rsidRPr="0085564B">
        <w:t xml:space="preserve">fter reviewing these issues with the safety team and the Field Safety Route Managers </w:t>
      </w:r>
      <w:r w:rsidR="00390BE7">
        <w:t>we are prepared to offer and recommend the</w:t>
      </w:r>
      <w:r w:rsidR="00C847AD" w:rsidRPr="0085564B">
        <w:t xml:space="preserve"> followi</w:t>
      </w:r>
      <w:r w:rsidR="00EA4BC9" w:rsidRPr="0085564B">
        <w:t>ng</w:t>
      </w:r>
      <w:r w:rsidR="00390BE7">
        <w:t>:</w:t>
      </w:r>
      <w:r w:rsidR="00EA4BC9" w:rsidRPr="0085564B">
        <w:t xml:space="preserve"> </w:t>
      </w:r>
    </w:p>
    <w:p w:rsidR="00C847AD" w:rsidRPr="0085564B" w:rsidRDefault="00C847AD"/>
    <w:p w:rsidR="007F144E" w:rsidRDefault="00390BE7" w:rsidP="007F144E">
      <w:r>
        <w:tab/>
      </w:r>
      <w:r w:rsidR="007F144E" w:rsidRPr="0085564B">
        <w:t xml:space="preserve">In tackling the issue of the in-ground stations I propose having a contractor build </w:t>
      </w:r>
      <w:r w:rsidR="007F144E">
        <w:tab/>
      </w:r>
      <w:r w:rsidR="007F144E" w:rsidRPr="0085564B">
        <w:t xml:space="preserve">small wooden frames that would cover the tops of the sunken canisters allowing </w:t>
      </w:r>
      <w:r w:rsidR="007F144E">
        <w:tab/>
      </w:r>
      <w:r w:rsidR="007F144E" w:rsidRPr="0085564B">
        <w:t xml:space="preserve">the in- ground stations to remain intact and allowing placement of the plastic </w:t>
      </w:r>
      <w:r w:rsidR="007F144E">
        <w:tab/>
      </w:r>
      <w:r w:rsidR="007F144E" w:rsidRPr="0085564B">
        <w:t xml:space="preserve">containers at an elevated level. With respects to the receptacles stationed inside </w:t>
      </w:r>
      <w:r w:rsidR="007F144E">
        <w:tab/>
      </w:r>
      <w:r w:rsidR="007F144E" w:rsidRPr="0085564B">
        <w:t xml:space="preserve">the top mounted lid enclosures I propose either change the top mounted version to </w:t>
      </w:r>
      <w:r w:rsidR="007F144E">
        <w:tab/>
      </w:r>
      <w:r w:rsidR="007F144E" w:rsidRPr="0085564B">
        <w:t xml:space="preserve">horizontal mounted doors that slide open or completely dismantle the enclosures </w:t>
      </w:r>
      <w:r w:rsidR="007F144E">
        <w:tab/>
      </w:r>
      <w:r w:rsidR="007F144E" w:rsidRPr="0085564B">
        <w:t>so that retrieval of the receptacles is easier.</w:t>
      </w:r>
    </w:p>
    <w:p w:rsidR="007F144E" w:rsidRPr="0085564B" w:rsidRDefault="007F144E" w:rsidP="007F144E"/>
    <w:p w:rsidR="00C847AD" w:rsidRPr="0085564B" w:rsidRDefault="007F144E">
      <w:r>
        <w:tab/>
        <w:t>You may continue to use your existing cans after the wooden frames above</w:t>
      </w:r>
      <w:r w:rsidR="0069084E">
        <w:t xml:space="preserve"> have </w:t>
      </w:r>
      <w:r w:rsidR="0069084E">
        <w:tab/>
        <w:t>been constructed, however we suggest that you</w:t>
      </w:r>
      <w:r w:rsidR="00C847AD" w:rsidRPr="0085564B">
        <w:t xml:space="preserve"> extend to your clients </w:t>
      </w:r>
      <w:r w:rsidR="0061583B">
        <w:t xml:space="preserve">for </w:t>
      </w:r>
      <w:r w:rsidR="0069084E">
        <w:t xml:space="preserve">a </w:t>
      </w:r>
      <w:r w:rsidR="0069084E">
        <w:tab/>
      </w:r>
      <w:r w:rsidR="0061583B" w:rsidRPr="0085564B">
        <w:t xml:space="preserve">nominal extra charge </w:t>
      </w:r>
      <w:r w:rsidR="0069084E">
        <w:t>the use of 3</w:t>
      </w:r>
      <w:r w:rsidR="0061583B" w:rsidRPr="0085564B">
        <w:t>5-gallon plastic containers</w:t>
      </w:r>
      <w:r w:rsidR="0069084E">
        <w:t xml:space="preserve"> that we will provide</w:t>
      </w:r>
      <w:r w:rsidR="00C847AD" w:rsidRPr="0085564B">
        <w:t xml:space="preserve">. </w:t>
      </w:r>
      <w:r w:rsidR="0069084E">
        <w:tab/>
      </w:r>
      <w:r w:rsidR="00C847AD" w:rsidRPr="0085564B">
        <w:t>These containers are lightweight and equipped with casters</w:t>
      </w:r>
      <w:r w:rsidR="0069084E">
        <w:t xml:space="preserve"> </w:t>
      </w:r>
      <w:r w:rsidR="00C847AD" w:rsidRPr="0085564B">
        <w:t>allowing</w:t>
      </w:r>
      <w:r w:rsidR="0061583B">
        <w:t xml:space="preserve"> </w:t>
      </w:r>
      <w:r w:rsidR="00C847AD" w:rsidRPr="0085564B">
        <w:t xml:space="preserve">the </w:t>
      </w:r>
      <w:r w:rsidR="0069084E">
        <w:tab/>
      </w:r>
      <w:r w:rsidR="00C847AD" w:rsidRPr="0085564B">
        <w:t>containers to be</w:t>
      </w:r>
      <w:r w:rsidR="0069084E">
        <w:t xml:space="preserve"> </w:t>
      </w:r>
      <w:r w:rsidR="00C847AD" w:rsidRPr="0085564B">
        <w:t>maneuvered more easily.</w:t>
      </w:r>
    </w:p>
    <w:p w:rsidR="00C847AD" w:rsidRPr="0085564B" w:rsidRDefault="00390BE7">
      <w:r>
        <w:tab/>
      </w:r>
    </w:p>
    <w:p w:rsidR="00C847AD" w:rsidRDefault="0061583B">
      <w:r>
        <w:tab/>
      </w:r>
      <w:r w:rsidR="00C847AD" w:rsidRPr="0085564B">
        <w:t>The benefits of these minimal changes include:</w:t>
      </w:r>
    </w:p>
    <w:p w:rsidR="007F144E" w:rsidRDefault="007F144E"/>
    <w:p w:rsidR="00C847AD" w:rsidRPr="0085564B" w:rsidRDefault="0061583B">
      <w:pPr>
        <w:numPr>
          <w:ilvl w:val="0"/>
          <w:numId w:val="1"/>
        </w:numPr>
      </w:pPr>
      <w:r>
        <w:t>R</w:t>
      </w:r>
      <w:r w:rsidR="00C847AD" w:rsidRPr="0085564B">
        <w:t>eplacement of old steel containers with lightweight plastic containers</w:t>
      </w:r>
      <w:r>
        <w:t xml:space="preserve"> for a nominal charge</w:t>
      </w:r>
      <w:r w:rsidR="00C847AD" w:rsidRPr="0085564B">
        <w:t>.</w:t>
      </w:r>
    </w:p>
    <w:p w:rsidR="00C847AD" w:rsidRPr="0085564B" w:rsidRDefault="00C847AD">
      <w:pPr>
        <w:numPr>
          <w:ilvl w:val="0"/>
          <w:numId w:val="1"/>
        </w:numPr>
      </w:pPr>
      <w:r w:rsidRPr="0085564B">
        <w:lastRenderedPageBreak/>
        <w:t>Ease of maneuverability of containers.</w:t>
      </w:r>
    </w:p>
    <w:p w:rsidR="00C847AD" w:rsidRPr="0085564B" w:rsidRDefault="00C847AD">
      <w:pPr>
        <w:numPr>
          <w:ilvl w:val="0"/>
          <w:numId w:val="1"/>
        </w:numPr>
      </w:pPr>
      <w:r w:rsidRPr="0085564B">
        <w:t>Free cleaning or replacement of container should it become unsightly or damaged. (1x yr)</w:t>
      </w:r>
    </w:p>
    <w:p w:rsidR="00C847AD" w:rsidRPr="0085564B" w:rsidRDefault="0061583B">
      <w:pPr>
        <w:numPr>
          <w:ilvl w:val="0"/>
          <w:numId w:val="1"/>
        </w:numPr>
      </w:pPr>
      <w:r>
        <w:t>Convenience for y</w:t>
      </w:r>
      <w:r w:rsidR="00C847AD" w:rsidRPr="0085564B">
        <w:t xml:space="preserve">our residents </w:t>
      </w:r>
      <w:r>
        <w:t xml:space="preserve">as they will </w:t>
      </w:r>
      <w:r w:rsidR="00C847AD" w:rsidRPr="0085564B">
        <w:t xml:space="preserve">no longer </w:t>
      </w:r>
      <w:r>
        <w:t xml:space="preserve">be </w:t>
      </w:r>
      <w:r w:rsidR="00C847AD" w:rsidRPr="0085564B">
        <w:t>bending over to deposit waste into in-ground stations.</w:t>
      </w:r>
    </w:p>
    <w:p w:rsidR="000F1537" w:rsidRPr="0085564B" w:rsidRDefault="00C847AD">
      <w:pPr>
        <w:numPr>
          <w:ilvl w:val="0"/>
          <w:numId w:val="1"/>
        </w:numPr>
      </w:pPr>
      <w:r w:rsidRPr="0085564B">
        <w:t>Reduce</w:t>
      </w:r>
      <w:r w:rsidR="0061583B">
        <w:t xml:space="preserve"> the risk of </w:t>
      </w:r>
      <w:r w:rsidRPr="0085564B">
        <w:t>back and hyper-extended injuries</w:t>
      </w:r>
      <w:r w:rsidR="000F1537" w:rsidRPr="0085564B">
        <w:t xml:space="preserve"> </w:t>
      </w:r>
      <w:r w:rsidR="0061583B">
        <w:t>and improve the ergonomics and long term health and safety for our employees.</w:t>
      </w:r>
    </w:p>
    <w:p w:rsidR="007F144E" w:rsidRDefault="007F144E" w:rsidP="007F144E"/>
    <w:p w:rsidR="007F144E" w:rsidRPr="0085564B" w:rsidRDefault="0069084E" w:rsidP="007F144E">
      <w:r>
        <w:t>The circumstance described above has required us to</w:t>
      </w:r>
      <w:r w:rsidR="007F144E" w:rsidRPr="0085564B">
        <w:t xml:space="preserve"> appl</w:t>
      </w:r>
      <w:r>
        <w:t>y</w:t>
      </w:r>
      <w:r w:rsidR="007F144E" w:rsidRPr="0085564B">
        <w:t xml:space="preserve"> </w:t>
      </w:r>
      <w:r w:rsidR="007F144E">
        <w:t>to eliminate the “sunken can” is service in our tariff with</w:t>
      </w:r>
      <w:r w:rsidR="007F144E" w:rsidRPr="0085564B">
        <w:t xml:space="preserve"> the Washington Utilities and Transportation Commission (U.T.C.). The U.T.C. regulates the rates and services of Solid Waste companies operating in the unincorporated areas of </w:t>
      </w:r>
      <w:smartTag w:uri="urn:schemas-microsoft-com:office:smarttags" w:element="place">
        <w:smartTag w:uri="urn:schemas-microsoft-com:office:smarttags" w:element="State">
          <w:r w:rsidR="007F144E" w:rsidRPr="0085564B">
            <w:t>Washington</w:t>
          </w:r>
        </w:smartTag>
      </w:smartTag>
      <w:r w:rsidR="007F144E" w:rsidRPr="0085564B">
        <w:t xml:space="preserve">.  </w:t>
      </w:r>
      <w:r w:rsidR="007F144E">
        <w:t>If approved this tariff revision</w:t>
      </w:r>
      <w:r w:rsidR="007F144E" w:rsidRPr="0085564B">
        <w:t xml:space="preserve"> would become effective </w:t>
      </w:r>
      <w:r w:rsidR="007F144E">
        <w:t>November</w:t>
      </w:r>
      <w:r w:rsidR="007F144E" w:rsidRPr="0085564B">
        <w:t xml:space="preserve"> 1, 2009.</w:t>
      </w:r>
    </w:p>
    <w:p w:rsidR="007F144E" w:rsidRDefault="007F144E" w:rsidP="007F144E">
      <w:pPr>
        <w:rPr>
          <w:sz w:val="22"/>
          <w:szCs w:val="22"/>
        </w:rPr>
      </w:pPr>
    </w:p>
    <w:p w:rsidR="007F144E" w:rsidRPr="000420FD" w:rsidRDefault="007F144E" w:rsidP="007F144E">
      <w:r w:rsidRPr="000420FD">
        <w:t xml:space="preserve">To comment on this filing, be added to the U.T.C.’s mailing list, or ask questions about the ratemaking process, please use the contact information below. You may also comment in person at the U.T.C.’s open meeting in </w:t>
      </w:r>
      <w:smartTag w:uri="urn:schemas-microsoft-com:office:smarttags" w:element="place">
        <w:smartTag w:uri="urn:schemas-microsoft-com:office:smarttags" w:element="City">
          <w:r w:rsidRPr="000420FD">
            <w:t>Olympia</w:t>
          </w:r>
        </w:smartTag>
      </w:smartTag>
      <w:r w:rsidRPr="000420FD">
        <w:t xml:space="preserve"> at 9:30 a.m. on </w:t>
      </w:r>
      <w:r>
        <w:t>October</w:t>
      </w:r>
      <w:r w:rsidRPr="000420FD">
        <w:t xml:space="preserve"> 1</w:t>
      </w:r>
      <w:r>
        <w:t>5</w:t>
      </w:r>
      <w:r w:rsidRPr="000420FD">
        <w:t xml:space="preserve"> 2009, or by using the “Public Comment” feature at the U.T.C.’s web site, at </w:t>
      </w:r>
      <w:hyperlink r:id="rId6" w:history="1">
        <w:r w:rsidRPr="000420FD">
          <w:rPr>
            <w:rStyle w:val="Hyperlink"/>
          </w:rPr>
          <w:t>http://www.utc.wa.gov/comment</w:t>
        </w:r>
      </w:hyperlink>
      <w:r w:rsidRPr="000420FD">
        <w:t xml:space="preserve">. The U.T.C. is scheduled to make a decision at its open meeting on </w:t>
      </w:r>
      <w:r>
        <w:t>October</w:t>
      </w:r>
      <w:r w:rsidRPr="000420FD">
        <w:t xml:space="preserve"> 2</w:t>
      </w:r>
      <w:r>
        <w:t>9</w:t>
      </w:r>
      <w:r w:rsidRPr="000420FD">
        <w:t xml:space="preserve">, 2009. </w:t>
      </w:r>
    </w:p>
    <w:p w:rsidR="007F144E" w:rsidRPr="000420FD" w:rsidRDefault="007F144E" w:rsidP="007F144E"/>
    <w:p w:rsidR="007F144E" w:rsidRPr="000420FD" w:rsidRDefault="007F144E" w:rsidP="007F144E">
      <w:r w:rsidRPr="000420FD">
        <w:t>If you are unable to attend an open meeting in person, the U.T.C. has a bridge line that enables you to participate or listen by telephone. Call (360) 664-1234 for instructions the day before the open meeting.</w:t>
      </w:r>
    </w:p>
    <w:p w:rsidR="007F144E" w:rsidRPr="000420FD" w:rsidRDefault="007F144E" w:rsidP="007F144E"/>
    <w:p w:rsidR="007F144E" w:rsidRPr="000420FD" w:rsidRDefault="007F144E" w:rsidP="007F144E">
      <w:r>
        <w:tab/>
      </w:r>
      <w:smartTag w:uri="urn:schemas-microsoft-com:office:smarttags" w:element="place">
        <w:smartTag w:uri="urn:schemas-microsoft-com:office:smarttags" w:element="State">
          <w:r w:rsidRPr="000420FD">
            <w:t>Washington</w:t>
          </w:r>
        </w:smartTag>
      </w:smartTag>
      <w:r w:rsidRPr="000420FD">
        <w:t xml:space="preserve"> Utilities and Transportation Commission</w:t>
      </w:r>
    </w:p>
    <w:p w:rsidR="007F144E" w:rsidRPr="000420FD" w:rsidRDefault="007F144E" w:rsidP="007F144E">
      <w:r>
        <w:tab/>
      </w:r>
      <w:r w:rsidRPr="000420FD">
        <w:t xml:space="preserve">Post Office </w:t>
      </w:r>
      <w:smartTag w:uri="urn:schemas-microsoft-com:office:smarttags" w:element="address">
        <w:smartTag w:uri="urn:schemas-microsoft-com:office:smarttags" w:element="Street">
          <w:r w:rsidRPr="000420FD">
            <w:t>Box 47250</w:t>
          </w:r>
        </w:smartTag>
        <w:r w:rsidRPr="000420FD">
          <w:t xml:space="preserve">, </w:t>
        </w:r>
        <w:smartTag w:uri="urn:schemas-microsoft-com:office:smarttags" w:element="City">
          <w:r w:rsidRPr="000420FD">
            <w:t>Olympia</w:t>
          </w:r>
        </w:smartTag>
        <w:r w:rsidRPr="000420FD">
          <w:t xml:space="preserve">, </w:t>
        </w:r>
        <w:smartTag w:uri="urn:schemas-microsoft-com:office:smarttags" w:element="State">
          <w:r w:rsidRPr="000420FD">
            <w:t>WA</w:t>
          </w:r>
        </w:smartTag>
        <w:r w:rsidRPr="000420FD">
          <w:t xml:space="preserve">  </w:t>
        </w:r>
        <w:smartTag w:uri="urn:schemas-microsoft-com:office:smarttags" w:element="PostalCode">
          <w:r w:rsidRPr="000420FD">
            <w:t>98504-7250</w:t>
          </w:r>
        </w:smartTag>
      </w:smartTag>
      <w:r w:rsidRPr="000420FD">
        <w:t xml:space="preserve">  </w:t>
      </w:r>
    </w:p>
    <w:p w:rsidR="007F144E" w:rsidRPr="000420FD" w:rsidRDefault="007F144E" w:rsidP="007F144E">
      <w:r>
        <w:tab/>
      </w:r>
      <w:r w:rsidRPr="000420FD">
        <w:t xml:space="preserve">E-mail:  </w:t>
      </w:r>
      <w:r w:rsidRPr="000420FD">
        <w:fldChar w:fldCharType="begin"/>
      </w:r>
      <w:r w:rsidRPr="000420FD">
        <w:instrText xml:space="preserve"> HYPERLINK "mailto:comments@utc.wa.gov</w:instrText>
      </w:r>
    </w:p>
    <w:p w:rsidR="007F144E" w:rsidRPr="000420FD" w:rsidRDefault="007F144E" w:rsidP="007F144E">
      <w:pPr>
        <w:rPr>
          <w:rStyle w:val="Hyperlink"/>
        </w:rPr>
      </w:pPr>
      <w:r w:rsidRPr="000420FD">
        <w:instrText xml:space="preserve">" </w:instrText>
      </w:r>
      <w:r w:rsidRPr="000420FD">
        <w:fldChar w:fldCharType="separate"/>
      </w:r>
      <w:r w:rsidRPr="000420FD">
        <w:rPr>
          <w:rStyle w:val="Hyperlink"/>
        </w:rPr>
        <w:t>comments@utc.wa.gov</w:t>
      </w:r>
    </w:p>
    <w:p w:rsidR="00390BE7" w:rsidRDefault="007F144E" w:rsidP="007F144E">
      <w:pPr>
        <w:rPr>
          <w:sz w:val="22"/>
          <w:szCs w:val="22"/>
        </w:rPr>
      </w:pPr>
      <w:r w:rsidRPr="000420FD">
        <w:fldChar w:fldCharType="end"/>
      </w:r>
      <w:r>
        <w:tab/>
      </w:r>
      <w:r w:rsidRPr="000420FD">
        <w:t>Telephone:  1-888-333-9882</w:t>
      </w:r>
    </w:p>
    <w:p w:rsidR="00820147" w:rsidRDefault="00820147"/>
    <w:p w:rsidR="00C847AD" w:rsidRPr="0085564B" w:rsidRDefault="00C847AD">
      <w:r w:rsidRPr="0085564B">
        <w:t xml:space="preserve">Waste Management values you as a customer and wants to work in partnership </w:t>
      </w:r>
      <w:r w:rsidR="0061583B">
        <w:t xml:space="preserve">with you </w:t>
      </w:r>
      <w:r w:rsidRPr="0085564B">
        <w:t xml:space="preserve">so that we can continue to provide you excellent service while maintaining </w:t>
      </w:r>
      <w:r w:rsidR="00390BE7">
        <w:t xml:space="preserve">a safe workplace environment for </w:t>
      </w:r>
      <w:r w:rsidRPr="0085564B">
        <w:t xml:space="preserve">our </w:t>
      </w:r>
      <w:r w:rsidR="00390BE7" w:rsidRPr="0085564B">
        <w:t>employees’</w:t>
      </w:r>
      <w:r w:rsidR="00390BE7">
        <w:t>.</w:t>
      </w:r>
    </w:p>
    <w:p w:rsidR="00390BE7" w:rsidRDefault="00390BE7"/>
    <w:p w:rsidR="00C847AD" w:rsidRPr="00820147" w:rsidRDefault="00390BE7">
      <w:r w:rsidRPr="00820147">
        <w:t>Thank you for your understanding and support.</w:t>
      </w:r>
    </w:p>
    <w:p w:rsidR="00C847AD" w:rsidRPr="0085564B" w:rsidRDefault="00C847AD"/>
    <w:p w:rsidR="00C847AD" w:rsidRPr="0085564B" w:rsidRDefault="00C847AD">
      <w:r w:rsidRPr="0085564B">
        <w:t xml:space="preserve">Respectfully,                                                                                                         </w:t>
      </w:r>
    </w:p>
    <w:p w:rsidR="00C847AD" w:rsidRPr="0085564B" w:rsidRDefault="00C847AD">
      <w:r w:rsidRPr="0085564B">
        <w:t xml:space="preserve">  </w:t>
      </w:r>
    </w:p>
    <w:p w:rsidR="00C847AD" w:rsidRDefault="00C847AD"/>
    <w:p w:rsidR="0061583B" w:rsidRDefault="0061583B"/>
    <w:p w:rsidR="0061583B" w:rsidRDefault="0061583B"/>
    <w:p w:rsidR="00C847AD" w:rsidRPr="0085564B" w:rsidRDefault="00C847AD" w:rsidP="002C7055">
      <w:pPr>
        <w:outlineLvl w:val="0"/>
      </w:pPr>
      <w:r w:rsidRPr="0085564B">
        <w:t>Greg Hale</w:t>
      </w:r>
    </w:p>
    <w:p w:rsidR="00C847AD" w:rsidRPr="0085564B" w:rsidRDefault="00C847AD">
      <w:r w:rsidRPr="0085564B">
        <w:t xml:space="preserve">District Manager                                                                                                          </w:t>
      </w:r>
    </w:p>
    <w:p w:rsidR="00C847AD" w:rsidRPr="0085564B" w:rsidRDefault="00C847AD">
      <w:r w:rsidRPr="0085564B">
        <w:t xml:space="preserve">                                                                                                                                                                    </w:t>
      </w:r>
    </w:p>
    <w:sectPr w:rsidR="00C847AD" w:rsidRPr="0085564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D5B57"/>
    <w:multiLevelType w:val="hybridMultilevel"/>
    <w:tmpl w:val="CC7C4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documentType w:val="letter"/>
  <w:defaultTabStop w:val="720"/>
  <w:noPunctuationKerning/>
  <w:characterSpacingControl w:val="doNotCompress"/>
  <w:compat/>
  <w:rsids>
    <w:rsidRoot w:val="000F1537"/>
    <w:rsid w:val="000420FD"/>
    <w:rsid w:val="000F1537"/>
    <w:rsid w:val="002004F0"/>
    <w:rsid w:val="002C7055"/>
    <w:rsid w:val="00335FAB"/>
    <w:rsid w:val="00390BE7"/>
    <w:rsid w:val="0061583B"/>
    <w:rsid w:val="0069084E"/>
    <w:rsid w:val="006F71C8"/>
    <w:rsid w:val="007F144E"/>
    <w:rsid w:val="00820147"/>
    <w:rsid w:val="0085564B"/>
    <w:rsid w:val="00BB5667"/>
    <w:rsid w:val="00C847AD"/>
    <w:rsid w:val="00EA4BC9"/>
    <w:rsid w:val="00ED2F8B"/>
    <w:rsid w:val="00F37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SignatureCompany">
    <w:name w:val="Signature Company"/>
    <w:basedOn w:val="Signature"/>
  </w:style>
  <w:style w:type="paragraph" w:styleId="Date">
    <w:name w:val="Date"/>
    <w:basedOn w:val="Normal"/>
    <w:next w:val="Normal"/>
    <w:semiHidden/>
  </w:style>
  <w:style w:type="paragraph" w:styleId="DocumentMap">
    <w:name w:val="Document Map"/>
    <w:basedOn w:val="Normal"/>
    <w:semiHidden/>
    <w:rsid w:val="002C7055"/>
    <w:pPr>
      <w:shd w:val="clear" w:color="auto" w:fill="000080"/>
    </w:pPr>
    <w:rPr>
      <w:rFonts w:ascii="Tahoma" w:hAnsi="Tahoma" w:cs="Tahoma"/>
      <w:sz w:val="20"/>
      <w:szCs w:val="20"/>
    </w:rPr>
  </w:style>
  <w:style w:type="character" w:styleId="Hyperlink">
    <w:name w:val="Hyperlink"/>
    <w:basedOn w:val="DefaultParagraphFont"/>
    <w:rsid w:val="000420FD"/>
    <w:rPr>
      <w:color w:val="0000FF"/>
      <w:u w:val="single"/>
    </w:rPr>
  </w:style>
  <w:style w:type="paragraph" w:styleId="BalloonText">
    <w:name w:val="Balloon Text"/>
    <w:basedOn w:val="Normal"/>
    <w:semiHidden/>
    <w:rsid w:val="006F71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c.wa.gov/"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03818279424F44B703BD88D69B61DD" ma:contentTypeVersion="131" ma:contentTypeDescription="" ma:contentTypeScope="" ma:versionID="5c681a1a3d66488f45c58e2dd0f15d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2009-09-11T07:00:00+00:00</OpenedDate>
    <Date1 xmlns="dc463f71-b30c-4ab2-9473-d307f9d35888">2009-09-11T07:00:00+00:00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091455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D3D26D3-5645-4E09-A3F8-2D81B233D226}"/>
</file>

<file path=customXml/itemProps2.xml><?xml version="1.0" encoding="utf-8"?>
<ds:datastoreItem xmlns:ds="http://schemas.openxmlformats.org/officeDocument/2006/customXml" ds:itemID="{4530EDC5-23DB-42E9-87E5-3A41C28B566C}"/>
</file>

<file path=customXml/itemProps3.xml><?xml version="1.0" encoding="utf-8"?>
<ds:datastoreItem xmlns:ds="http://schemas.openxmlformats.org/officeDocument/2006/customXml" ds:itemID="{97AD05EE-B0AC-4204-AF3C-652F83686867}"/>
</file>

<file path=customXml/itemProps4.xml><?xml version="1.0" encoding="utf-8"?>
<ds:datastoreItem xmlns:ds="http://schemas.openxmlformats.org/officeDocument/2006/customXml" ds:itemID="{56C9187D-E2CB-4751-9251-1BED9A67C09C}"/>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By now it is common knowledge that the escalating insurance cost has encouraged companies to really take pause and re-evaluate</vt:lpstr>
    </vt:vector>
  </TitlesOfParts>
  <Company>Waste Management Inc.</Company>
  <LinksUpToDate>false</LinksUpToDate>
  <CharactersWithSpaces>4754</CharactersWithSpaces>
  <SharedDoc>false</SharedDoc>
  <HLinks>
    <vt:vector size="12" baseType="variant">
      <vt:variant>
        <vt:i4>1507445</vt:i4>
      </vt:variant>
      <vt:variant>
        <vt:i4>6</vt:i4>
      </vt:variant>
      <vt:variant>
        <vt:i4>0</vt:i4>
      </vt:variant>
      <vt:variant>
        <vt:i4>5</vt:i4>
      </vt:variant>
      <vt:variant>
        <vt:lpwstr>mailto:comments@utc.wa.gov</vt:lpwstr>
      </vt:variant>
      <vt:variant>
        <vt:lpwstr/>
      </vt:variant>
      <vt:variant>
        <vt:i4>2359418</vt:i4>
      </vt:variant>
      <vt:variant>
        <vt:i4>3</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now it is common knowledge that the escalating insurance cost has encouraged companies to really take pause and re-evaluate</dc:title>
  <dc:subject/>
  <dc:creator>WM - User</dc:creator>
  <cp:keywords/>
  <dc:description/>
  <cp:lastModifiedBy>Catherine Hudspeth</cp:lastModifiedBy>
  <cp:revision>2</cp:revision>
  <cp:lastPrinted>2009-09-11T15:08:00Z</cp:lastPrinted>
  <dcterms:created xsi:type="dcterms:W3CDTF">2009-09-14T18:28:00Z</dcterms:created>
  <dcterms:modified xsi:type="dcterms:W3CDTF">2009-09-14T18:28:00Z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0x0101006E56B4D1795A2E4DB2F0B01679ED314A003E03818279424F44B703BD88D69B61DD</vt:lpwstr>
  </property>
  <property fmtid="{D5CDD505-2E9C-101B-9397-08002B2CF9AE}" pid="3" name="_docset_NoMedatataSyncRequired">
    <vt:lpwstr>False</vt:lpwstr>
  </property>
</Properties>
</file>