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</w:p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C310A2" w:rsidRDefault="00C310A2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C310A2" w:rsidRDefault="00C310A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C310A2" w:rsidRDefault="00C310A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252"/>
        <w:gridCol w:w="28"/>
        <w:gridCol w:w="845"/>
        <w:gridCol w:w="276"/>
        <w:gridCol w:w="675"/>
        <w:gridCol w:w="356"/>
        <w:gridCol w:w="335"/>
        <w:gridCol w:w="69"/>
        <w:gridCol w:w="545"/>
        <w:gridCol w:w="252"/>
        <w:gridCol w:w="93"/>
        <w:gridCol w:w="66"/>
        <w:gridCol w:w="173"/>
        <w:gridCol w:w="276"/>
        <w:gridCol w:w="154"/>
        <w:gridCol w:w="361"/>
        <w:gridCol w:w="241"/>
        <w:gridCol w:w="606"/>
        <w:gridCol w:w="708"/>
        <w:gridCol w:w="62"/>
        <w:gridCol w:w="347"/>
        <w:gridCol w:w="12"/>
        <w:gridCol w:w="423"/>
        <w:gridCol w:w="9"/>
        <w:gridCol w:w="661"/>
        <w:gridCol w:w="306"/>
        <w:gridCol w:w="612"/>
        <w:gridCol w:w="7"/>
        <w:gridCol w:w="153"/>
        <w:gridCol w:w="1255"/>
      </w:tblGrid>
      <w:tr w:rsidR="00C310A2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proofErr w:type="gramStart"/>
            <w:r>
              <w:t>KITSAP AIRPORTER, FT. LEWIS/MCCHORD AIRPORTER.</w:t>
            </w:r>
            <w:proofErr w:type="gramEnd"/>
            <w:r>
              <w:t xml:space="preserve"> THE SOUND CONNECTION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tabs>
                <w:tab w:val="left" w:pos="365"/>
              </w:tabs>
              <w:ind w:left="269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10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F0035C">
              <w:rPr>
                <w:rFonts w:ascii="Arial" w:hAnsi="Arial" w:cs="Arial"/>
                <w:b/>
                <w:bCs/>
                <w:sz w:val="20"/>
                <w:u w:val="single"/>
              </w:rPr>
              <w:t>7</w:t>
            </w:r>
            <w:r w:rsidR="004661EA">
              <w:rPr>
                <w:rFonts w:ascii="Arial" w:hAnsi="Arial" w:cs="Arial"/>
                <w:b/>
                <w:bCs/>
                <w:sz w:val="20"/>
                <w:u w:val="single"/>
              </w:rPr>
              <w:t>3</w:t>
            </w: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F0035C" w:rsidP="0008066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310A2">
              <w:rPr>
                <w:rFonts w:ascii="Arial" w:hAnsi="Arial" w:cs="Arial"/>
                <w:b/>
                <w:bCs/>
                <w:sz w:val="20"/>
              </w:rPr>
              <w:t>1.61</w:t>
            </w:r>
            <w:r w:rsidR="0008066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4661E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661EA">
              <w:rPr>
                <w:rFonts w:ascii="Arial" w:hAnsi="Arial" w:cs="Arial"/>
                <w:b/>
                <w:bCs/>
                <w:sz w:val="20"/>
              </w:rPr>
              <w:t>1.00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F0035C" w:rsidP="004661E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614BC1">
              <w:rPr>
                <w:rFonts w:ascii="Arial" w:hAnsi="Arial" w:cs="Arial"/>
                <w:b/>
                <w:bCs/>
                <w:sz w:val="20"/>
              </w:rPr>
              <w:t>2.</w:t>
            </w:r>
            <w:r w:rsidR="004661EA">
              <w:rPr>
                <w:rFonts w:ascii="Arial" w:hAnsi="Arial" w:cs="Arial"/>
                <w:b/>
                <w:bCs/>
                <w:sz w:val="20"/>
              </w:rPr>
              <w:t>87</w:t>
            </w:r>
            <w:r w:rsidR="00BF6361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4661E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661EA">
              <w:rPr>
                <w:rFonts w:ascii="Arial" w:hAnsi="Arial" w:cs="Arial"/>
                <w:b/>
                <w:bCs/>
                <w:sz w:val="20"/>
              </w:rPr>
              <w:t>2.00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C310A2" w:rsidRDefault="00C310A2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 w:rsidP="003C73F2">
            <w:pPr>
              <w:pStyle w:val="Heading3"/>
              <w:spacing w:before="120"/>
            </w:pPr>
            <w:r>
              <w:t>RICHARD E. ASCHE</w:t>
            </w:r>
            <w:r w:rsidR="003C73F2">
              <w:t>,</w:t>
            </w:r>
            <w:r>
              <w:t xml:space="preserve"> PRESIDENT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310A2" w:rsidRDefault="00C310A2" w:rsidP="00455C3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request these provisions become effective on the following </w:t>
            </w:r>
            <w:r w:rsidR="00455C3B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>:</w:t>
            </w:r>
            <w:r w:rsidR="003C73F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4661EA" w:rsidP="004661EA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17 June</w:t>
            </w:r>
            <w:r w:rsidR="00455C3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>2009</w:t>
            </w:r>
            <w:r w:rsidR="00C310A2">
              <w:rPr>
                <w:rFonts w:ascii="Arial" w:hAnsi="Arial" w:cs="Arial"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>t</w:t>
            </w:r>
            <w:r w:rsidR="00C310A2">
              <w:rPr>
                <w:rFonts w:ascii="Arial" w:hAnsi="Arial" w:cs="Arial"/>
                <w:sz w:val="20"/>
              </w:rPr>
              <w:t>o expire in one month or</w:t>
            </w:r>
            <w:r w:rsidR="00BF636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16 July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2009</w:t>
            </w:r>
            <w:r w:rsidR="003C73F2" w:rsidRPr="003C73F2">
              <w:rPr>
                <w:rFonts w:ascii="Arial" w:hAnsi="Arial" w:cs="Arial"/>
                <w:b/>
                <w:sz w:val="20"/>
              </w:rPr>
              <w:t xml:space="preserve"> 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French Script MT" w:hAnsi="French Script MT" w:cs="Arial"/>
                <w:sz w:val="20"/>
              </w:rPr>
            </w:pPr>
            <w:r>
              <w:rPr>
                <w:rFonts w:ascii="Script MT Bold" w:hAnsi="Script MT Bold"/>
                <w:sz w:val="32"/>
              </w:rPr>
              <w:t>Richard E. Asche</w:t>
            </w:r>
            <w:r>
              <w:rPr>
                <w:rFonts w:ascii="French Script MT" w:hAnsi="French Script MT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C310A2" w:rsidRDefault="00455C3B" w:rsidP="00455C3B">
            <w:pPr>
              <w:rPr>
                <w:rFonts w:ascii="Arial" w:hAnsi="Arial" w:cs="Arial"/>
                <w:sz w:val="20"/>
              </w:rPr>
            </w:pPr>
            <w:r>
              <w:t xml:space="preserve">      </w:t>
            </w:r>
            <w:r w:rsidR="00C310A2">
              <w:rPr>
                <w:rFonts w:ascii="Arial" w:hAnsi="Arial" w:cs="Arial"/>
                <w:sz w:val="20"/>
              </w:rPr>
              <w:t>DATED and signed at Olympia, Washi</w:t>
            </w:r>
            <w:r>
              <w:rPr>
                <w:rFonts w:ascii="Arial" w:hAnsi="Arial" w:cs="Arial"/>
                <w:sz w:val="20"/>
              </w:rPr>
              <w:t>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</w:tbl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C310A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158AE"/>
    <w:rsid w:val="0008066A"/>
    <w:rsid w:val="002158AE"/>
    <w:rsid w:val="002D4688"/>
    <w:rsid w:val="0038518B"/>
    <w:rsid w:val="003C73F2"/>
    <w:rsid w:val="0041699B"/>
    <w:rsid w:val="00455C3B"/>
    <w:rsid w:val="004661EA"/>
    <w:rsid w:val="00614BC1"/>
    <w:rsid w:val="00BF6361"/>
    <w:rsid w:val="00C310A2"/>
    <w:rsid w:val="00CB0A97"/>
    <w:rsid w:val="00F0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2009-06-15T07:00:00+00:00</OpenedDate>
    <Date1 xmlns="dc463f71-b30c-4ab2-9473-d307f9d35888">2009-06-15T07:00:00+00:00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090906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5E635B07E7174C9B9C0A668D1826A0" ma:contentTypeVersion="131" ma:contentTypeDescription="" ma:contentTypeScope="" ma:versionID="8534a49b9e1f2c5e778d3f338b26ec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D6889-7B7B-44AD-98C4-111C4BB30BBD}"/>
</file>

<file path=customXml/itemProps2.xml><?xml version="1.0" encoding="utf-8"?>
<ds:datastoreItem xmlns:ds="http://schemas.openxmlformats.org/officeDocument/2006/customXml" ds:itemID="{E9A40E1A-0AFB-4CB2-9590-1EBA0A5C9B59}"/>
</file>

<file path=customXml/itemProps3.xml><?xml version="1.0" encoding="utf-8"?>
<ds:datastoreItem xmlns:ds="http://schemas.openxmlformats.org/officeDocument/2006/customXml" ds:itemID="{29D14631-6953-40C8-A95C-71AAA96E9568}"/>
</file>

<file path=customXml/itemProps4.xml><?xml version="1.0" encoding="utf-8"?>
<ds:datastoreItem xmlns:ds="http://schemas.openxmlformats.org/officeDocument/2006/customXml" ds:itemID="{E8317BA4-3866-4934-AC41-6557A9FE80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2009-05-15T20:23:00Z</cp:lastPrinted>
  <dcterms:created xsi:type="dcterms:W3CDTF">2009-06-15T20:37:00Z</dcterms:created>
  <dcterms:modified xsi:type="dcterms:W3CDTF">2009-06-15T20:37:00Z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0x0101006E56B4D1795A2E4DB2F0B01679ED314A009A5E635B07E7174C9B9C0A668D1826A0</vt:lpwstr>
  </property>
  <property fmtid="{D5CDD505-2E9C-101B-9397-08002B2CF9AE}" pid="3" name="_docset_NoMedatataSyncRequired">
    <vt:lpwstr>False</vt:lpwstr>
  </property>
</Properties>
</file>