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F46B6B">
            <w:r>
              <w:t>CITY OF PROSSER</w:t>
            </w:r>
            <w:r w:rsidR="00FE0F31" w:rsidRPr="00571CD9">
              <w:t>,</w:t>
            </w:r>
          </w:p>
          <w:p w:rsidR="00FE0F31" w:rsidRPr="00571CD9" w:rsidRDefault="00FE0F31"/>
          <w:p w:rsidR="00FE0F31" w:rsidRPr="00571CD9" w:rsidRDefault="001F21E6">
            <w:r>
              <w:t xml:space="preserve">               Petitioner.</w:t>
            </w:r>
          </w:p>
          <w:p w:rsidR="00FE0F31" w:rsidRPr="00571CD9" w:rsidRDefault="001F21E6">
            <w:r>
              <w:t xml:space="preserve">                  </w:t>
            </w:r>
          </w:p>
          <w:p w:rsidR="001F21E6" w:rsidRDefault="001F21E6"/>
          <w:p w:rsidR="00EA15DE" w:rsidRDefault="00EA15DE"/>
          <w:p w:rsidR="001C080C" w:rsidRDefault="001C080C"/>
          <w:p w:rsidR="00FE0F31" w:rsidRPr="00571CD9" w:rsidRDefault="001C080C">
            <w:r>
              <w:t>BNSF RAILWAY CO</w:t>
            </w:r>
            <w:r w:rsidR="00A869E1">
              <w:t>.</w:t>
            </w:r>
            <w:r w:rsidR="006D5D28">
              <w:t>,</w:t>
            </w:r>
          </w:p>
          <w:p w:rsidR="00FE0F31" w:rsidRPr="00571CD9" w:rsidRDefault="00FE0F31"/>
          <w:p w:rsidR="00FE0F31" w:rsidRDefault="007050FD">
            <w:pPr>
              <w:pStyle w:val="BodyText"/>
            </w:pPr>
            <w:r>
              <w:t xml:space="preserve">               Respondent</w:t>
            </w:r>
            <w:r w:rsidR="00FC386B">
              <w:t>.</w:t>
            </w:r>
          </w:p>
          <w:p w:rsidR="00DB3671" w:rsidRDefault="00DB3671">
            <w:pPr>
              <w:pStyle w:val="BodyText"/>
            </w:pPr>
          </w:p>
          <w:p w:rsidR="001C080C" w:rsidRDefault="001C080C">
            <w:pPr>
              <w:pStyle w:val="BodyText"/>
            </w:pPr>
          </w:p>
          <w:p w:rsidR="002732AD" w:rsidRDefault="002732AD"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F46B6B">
              <w:t>90810</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F46B6B">
              <w:t xml:space="preserve"> INSTALL HIGHWAY-RAILROAD GRADE CROSSI NG ACTIVE WARNING DEVICES</w:t>
            </w:r>
            <w:r w:rsidR="001C080C">
              <w:t xml:space="preserve"> </w:t>
            </w:r>
            <w:r w:rsidR="00A869E1">
              <w:t>AT CHAPMAN LANE IN PROSSER</w:t>
            </w:r>
          </w:p>
          <w:p w:rsidR="00D01DD6" w:rsidRDefault="00D01DD6" w:rsidP="002732AD"/>
          <w:p w:rsidR="00EA15DE" w:rsidRDefault="00EA15DE" w:rsidP="002732AD"/>
          <w:p w:rsidR="002732AD" w:rsidRDefault="002732AD" w:rsidP="002732AD">
            <w:r>
              <w:t xml:space="preserve">USDOT:  </w:t>
            </w:r>
            <w:r w:rsidR="00F46B6B">
              <w:t>#104552E</w:t>
            </w:r>
          </w:p>
          <w:p w:rsidR="00DD3B29" w:rsidRPr="00571CD9" w:rsidRDefault="00DE3880" w:rsidP="00DD3B29">
            <w:r>
              <w:t xml:space="preserve">UTC:  </w:t>
            </w:r>
            <w:r w:rsidR="00F46B6B">
              <w:t xml:space="preserve">   #1C39.20</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F46B6B">
        <w:rPr>
          <w:iCs/>
        </w:rPr>
        <w:t>May 26, 2009</w:t>
      </w:r>
      <w:r w:rsidRPr="00571CD9">
        <w:rPr>
          <w:bCs/>
          <w:iCs/>
        </w:rPr>
        <w:t xml:space="preserve">, </w:t>
      </w:r>
      <w:r w:rsidR="00F46B6B">
        <w:rPr>
          <w:bCs/>
          <w:iCs/>
        </w:rPr>
        <w:t xml:space="preserve">the city of Prosser </w:t>
      </w:r>
      <w:r w:rsidR="002732AD">
        <w:rPr>
          <w:bCs/>
          <w:iCs/>
        </w:rPr>
        <w:t>(</w:t>
      </w:r>
      <w:r w:rsidR="00A869E1">
        <w:rPr>
          <w:bCs/>
          <w:iCs/>
        </w:rPr>
        <w:t>C</w:t>
      </w:r>
      <w:r w:rsidR="000E6FF1">
        <w:rPr>
          <w:bCs/>
          <w:iCs/>
        </w:rPr>
        <w:t>ity</w:t>
      </w:r>
      <w:r w:rsidR="0015795D">
        <w:rPr>
          <w:bCs/>
          <w:iCs/>
        </w:rPr>
        <w:t xml:space="preserve"> or </w:t>
      </w:r>
      <w:r w:rsidR="00A869E1">
        <w:rPr>
          <w:bCs/>
          <w:iCs/>
        </w:rPr>
        <w:t>P</w:t>
      </w:r>
      <w:r w:rsidR="008D61E3">
        <w:rPr>
          <w:bCs/>
          <w:iCs/>
        </w:rPr>
        <w:t>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F46B6B">
        <w:rPr>
          <w:iCs/>
        </w:rPr>
        <w:t xml:space="preserve">install active warning devices at the </w:t>
      </w:r>
      <w:r w:rsidR="000757D6">
        <w:rPr>
          <w:iCs/>
        </w:rPr>
        <w:t>highway</w:t>
      </w:r>
      <w:r w:rsidR="00F46B6B">
        <w:rPr>
          <w:iCs/>
        </w:rPr>
        <w:t xml:space="preserve">-railroad </w:t>
      </w:r>
      <w:r w:rsidR="00A57A42">
        <w:rPr>
          <w:iCs/>
        </w:rPr>
        <w:t xml:space="preserve">grade crossing </w:t>
      </w:r>
      <w:r w:rsidR="00EA15DE">
        <w:rPr>
          <w:iCs/>
        </w:rPr>
        <w:t>a</w:t>
      </w:r>
      <w:r w:rsidR="00EF2BA8">
        <w:rPr>
          <w:iCs/>
        </w:rPr>
        <w:t xml:space="preserve">t </w:t>
      </w:r>
      <w:r w:rsidR="00F46B6B">
        <w:rPr>
          <w:iCs/>
        </w:rPr>
        <w:t>Chapman Lane</w:t>
      </w:r>
      <w:r w:rsidR="008D61E3">
        <w:rPr>
          <w:iCs/>
        </w:rPr>
        <w:t xml:space="preserve"> </w:t>
      </w:r>
      <w:r w:rsidR="00264460">
        <w:rPr>
          <w:iCs/>
        </w:rPr>
        <w:t xml:space="preserve">in </w:t>
      </w:r>
      <w:r w:rsidR="008D61E3">
        <w:rPr>
          <w:iCs/>
        </w:rPr>
        <w:t>the city of</w:t>
      </w:r>
      <w:r w:rsidR="00F46B6B">
        <w:rPr>
          <w:iCs/>
        </w:rPr>
        <w:t xml:space="preserve"> Prosser</w:t>
      </w:r>
      <w:r w:rsidR="007054EE">
        <w:rPr>
          <w:iCs/>
        </w:rPr>
        <w:t>.</w:t>
      </w:r>
      <w:r w:rsidR="00DE3880">
        <w:rPr>
          <w:iCs/>
        </w:rPr>
        <w:t xml:space="preserve"> </w:t>
      </w:r>
      <w:r w:rsidR="00A869E1">
        <w:rPr>
          <w:iCs/>
        </w:rPr>
        <w:t>The crossing is identified as USDOT#104552E.</w:t>
      </w:r>
    </w:p>
    <w:p w:rsidR="008D61E3" w:rsidRPr="007A77D7" w:rsidRDefault="008D61E3" w:rsidP="008D61E3">
      <w:pPr>
        <w:pStyle w:val="NumberedParagraph"/>
        <w:spacing w:line="288" w:lineRule="auto"/>
        <w:rPr>
          <w:b/>
          <w:bCs/>
          <w:iCs/>
        </w:rPr>
      </w:pPr>
      <w:r w:rsidRPr="00376E46">
        <w:rPr>
          <w:bCs/>
          <w:iCs/>
        </w:rPr>
        <w:t xml:space="preserve">Respondent </w:t>
      </w:r>
      <w:r w:rsidR="00CA4166">
        <w:rPr>
          <w:bCs/>
          <w:iCs/>
        </w:rPr>
        <w:t>BNSF Railway Co</w:t>
      </w:r>
      <w:r w:rsidR="00A869E1">
        <w:rPr>
          <w:bCs/>
          <w:iCs/>
        </w:rPr>
        <w:t>.</w:t>
      </w:r>
      <w:r>
        <w:rPr>
          <w:bCs/>
          <w:iCs/>
        </w:rPr>
        <w:t xml:space="preserve"> (</w:t>
      </w:r>
      <w:r w:rsidR="00A869E1">
        <w:rPr>
          <w:bCs/>
          <w:iCs/>
        </w:rPr>
        <w:t>BNSF</w:t>
      </w:r>
      <w:r>
        <w:rPr>
          <w:bCs/>
          <w:iCs/>
        </w:rPr>
        <w:t xml:space="preserve">) </w:t>
      </w:r>
      <w:r w:rsidRPr="00376E46">
        <w:rPr>
          <w:bCs/>
          <w:iCs/>
        </w:rPr>
        <w:t>ha</w:t>
      </w:r>
      <w:r w:rsidR="00EA15DE">
        <w:rPr>
          <w:bCs/>
          <w:iCs/>
        </w:rPr>
        <w:t>s</w:t>
      </w:r>
      <w:r w:rsidRPr="00376E46">
        <w:rPr>
          <w:bCs/>
          <w:iCs/>
        </w:rPr>
        <w:t xml:space="preserve"> consented to entry of an Order by the Commission without further notice or hearing. </w:t>
      </w:r>
    </w:p>
    <w:p w:rsidR="007A77D7" w:rsidRDefault="00A869E1" w:rsidP="007A77D7">
      <w:pPr>
        <w:pStyle w:val="NumberedParagraph"/>
        <w:spacing w:line="288" w:lineRule="auto"/>
        <w:rPr>
          <w:iCs/>
        </w:rPr>
      </w:pPr>
      <w:r>
        <w:rPr>
          <w:iCs/>
        </w:rPr>
        <w:t>Current r</w:t>
      </w:r>
      <w:r w:rsidR="007A77D7">
        <w:rPr>
          <w:iCs/>
        </w:rPr>
        <w:t xml:space="preserve">ailroad warning devices at the intersection of </w:t>
      </w:r>
      <w:r w:rsidR="00F46B6B">
        <w:rPr>
          <w:iCs/>
        </w:rPr>
        <w:t>Chapman Lane</w:t>
      </w:r>
      <w:r w:rsidR="007A77D7">
        <w:rPr>
          <w:iCs/>
        </w:rPr>
        <w:t xml:space="preserve"> and the Petitioner’s tracks in the city of </w:t>
      </w:r>
      <w:r w:rsidR="00F46B6B">
        <w:rPr>
          <w:iCs/>
        </w:rPr>
        <w:t>Prosser</w:t>
      </w:r>
      <w:r w:rsidR="007A77D7">
        <w:rPr>
          <w:iCs/>
        </w:rPr>
        <w:t xml:space="preserve"> </w:t>
      </w:r>
      <w:r w:rsidR="00F46B6B">
        <w:rPr>
          <w:iCs/>
        </w:rPr>
        <w:t>consist of</w:t>
      </w:r>
      <w:r w:rsidR="008B4AF4">
        <w:rPr>
          <w:iCs/>
        </w:rPr>
        <w:t xml:space="preserve"> crossbucks </w:t>
      </w:r>
      <w:r>
        <w:rPr>
          <w:iCs/>
        </w:rPr>
        <w:t>and Stop signs</w:t>
      </w:r>
      <w:r w:rsidR="007A77D7">
        <w:rPr>
          <w:iCs/>
        </w:rPr>
        <w:t xml:space="preserve">. </w:t>
      </w:r>
    </w:p>
    <w:p w:rsidR="007A77D7" w:rsidRPr="007A77D7" w:rsidRDefault="008B4AF4" w:rsidP="00601CD5">
      <w:pPr>
        <w:pStyle w:val="NumberedParagraph"/>
        <w:spacing w:line="288" w:lineRule="auto"/>
        <w:rPr>
          <w:b/>
          <w:bCs/>
          <w:iCs/>
        </w:rPr>
      </w:pPr>
      <w:r>
        <w:rPr>
          <w:bCs/>
          <w:iCs/>
        </w:rPr>
        <w:t>Chapman Lane</w:t>
      </w:r>
      <w:r w:rsidR="008D61E3">
        <w:rPr>
          <w:bCs/>
          <w:iCs/>
        </w:rPr>
        <w:t xml:space="preserve"> is </w:t>
      </w:r>
      <w:r w:rsidR="00CA4166">
        <w:rPr>
          <w:bCs/>
          <w:iCs/>
        </w:rPr>
        <w:t>class</w:t>
      </w:r>
      <w:r w:rsidR="000852FC">
        <w:rPr>
          <w:bCs/>
          <w:iCs/>
        </w:rPr>
        <w:t>ified as</w:t>
      </w:r>
      <w:r>
        <w:rPr>
          <w:bCs/>
          <w:iCs/>
        </w:rPr>
        <w:t xml:space="preserve"> </w:t>
      </w:r>
      <w:r w:rsidR="0015795D">
        <w:rPr>
          <w:bCs/>
          <w:iCs/>
        </w:rPr>
        <w:t xml:space="preserve">rural local </w:t>
      </w:r>
      <w:r w:rsidR="00A869E1">
        <w:rPr>
          <w:bCs/>
          <w:iCs/>
        </w:rPr>
        <w:t xml:space="preserve">roadway </w:t>
      </w:r>
      <w:r w:rsidR="0015795D">
        <w:rPr>
          <w:bCs/>
          <w:iCs/>
        </w:rPr>
        <w:t>and</w:t>
      </w:r>
      <w:r w:rsidR="000852FC">
        <w:rPr>
          <w:bCs/>
          <w:iCs/>
        </w:rPr>
        <w:t xml:space="preserve"> consists of a two</w:t>
      </w:r>
      <w:r w:rsidR="00264460">
        <w:rPr>
          <w:bCs/>
          <w:iCs/>
        </w:rPr>
        <w:t>-lane</w:t>
      </w:r>
      <w:r w:rsidR="000852FC">
        <w:rPr>
          <w:bCs/>
          <w:iCs/>
        </w:rPr>
        <w:t>, two-way</w:t>
      </w:r>
      <w:r w:rsidR="00264460">
        <w:rPr>
          <w:bCs/>
          <w:iCs/>
        </w:rPr>
        <w:t xml:space="preserve"> </w:t>
      </w:r>
      <w:r w:rsidR="003C049B">
        <w:rPr>
          <w:bCs/>
          <w:iCs/>
        </w:rPr>
        <w:t>roadway</w:t>
      </w:r>
      <w:r w:rsidR="00264460">
        <w:rPr>
          <w:bCs/>
          <w:iCs/>
        </w:rPr>
        <w:t xml:space="preserve">. </w:t>
      </w:r>
      <w:r w:rsidR="000852FC">
        <w:rPr>
          <w:bCs/>
          <w:iCs/>
        </w:rPr>
        <w:t>The c</w:t>
      </w:r>
      <w:r w:rsidR="00CA4166">
        <w:rPr>
          <w:bCs/>
          <w:iCs/>
        </w:rPr>
        <w:t xml:space="preserve">ity </w:t>
      </w:r>
      <w:r w:rsidR="000852FC">
        <w:rPr>
          <w:bCs/>
          <w:iCs/>
        </w:rPr>
        <w:t>estimates average hourly</w:t>
      </w:r>
      <w:r w:rsidR="00264460">
        <w:rPr>
          <w:bCs/>
          <w:iCs/>
        </w:rPr>
        <w:t xml:space="preserve"> vehic</w:t>
      </w:r>
      <w:r w:rsidR="000852FC">
        <w:rPr>
          <w:bCs/>
          <w:iCs/>
        </w:rPr>
        <w:t>le traffic over the crossing at</w:t>
      </w:r>
      <w:r w:rsidR="00A91260">
        <w:rPr>
          <w:bCs/>
          <w:iCs/>
        </w:rPr>
        <w:t xml:space="preserve"> eight</w:t>
      </w:r>
      <w:r w:rsidR="000852FC">
        <w:rPr>
          <w:bCs/>
          <w:iCs/>
        </w:rPr>
        <w:t xml:space="preserve"> but est</w:t>
      </w:r>
      <w:r w:rsidR="00A91260">
        <w:rPr>
          <w:bCs/>
          <w:iCs/>
        </w:rPr>
        <w:t>imates increase</w:t>
      </w:r>
      <w:r w:rsidR="00A869E1">
        <w:rPr>
          <w:bCs/>
          <w:iCs/>
        </w:rPr>
        <w:t>s up</w:t>
      </w:r>
      <w:r w:rsidR="00A91260">
        <w:rPr>
          <w:bCs/>
          <w:iCs/>
        </w:rPr>
        <w:t xml:space="preserve"> to 40</w:t>
      </w:r>
      <w:r w:rsidR="005C32BE">
        <w:rPr>
          <w:bCs/>
          <w:iCs/>
        </w:rPr>
        <w:t xml:space="preserve"> vehicles per hour when a new wine c</w:t>
      </w:r>
      <w:r w:rsidR="000852FC">
        <w:rPr>
          <w:bCs/>
          <w:iCs/>
        </w:rPr>
        <w:t>enter is completed. There is a minor amount of</w:t>
      </w:r>
      <w:r w:rsidR="00264460">
        <w:rPr>
          <w:bCs/>
          <w:iCs/>
        </w:rPr>
        <w:t xml:space="preserve"> </w:t>
      </w:r>
      <w:r w:rsidR="00EA15DE">
        <w:rPr>
          <w:bCs/>
          <w:iCs/>
        </w:rPr>
        <w:t>commercial motor vehi</w:t>
      </w:r>
      <w:r w:rsidR="007A77D7">
        <w:rPr>
          <w:bCs/>
          <w:iCs/>
        </w:rPr>
        <w:t>c</w:t>
      </w:r>
      <w:r w:rsidR="000852FC">
        <w:rPr>
          <w:bCs/>
          <w:iCs/>
        </w:rPr>
        <w:t>le traffic and no</w:t>
      </w:r>
      <w:r w:rsidR="00CA4166">
        <w:rPr>
          <w:bCs/>
          <w:iCs/>
        </w:rPr>
        <w:t xml:space="preserve"> school bus trips</w:t>
      </w:r>
      <w:r w:rsidR="001E62B2">
        <w:rPr>
          <w:bCs/>
          <w:iCs/>
        </w:rPr>
        <w:t>.</w:t>
      </w:r>
      <w:r w:rsidR="00264460">
        <w:rPr>
          <w:bCs/>
          <w:iCs/>
        </w:rPr>
        <w:t xml:space="preserve"> The</w:t>
      </w:r>
      <w:r w:rsidR="000852FC">
        <w:rPr>
          <w:bCs/>
          <w:iCs/>
        </w:rPr>
        <w:t>re is no</w:t>
      </w:r>
      <w:r w:rsidR="00264460">
        <w:rPr>
          <w:bCs/>
          <w:iCs/>
        </w:rPr>
        <w:t xml:space="preserve"> posted </w:t>
      </w:r>
      <w:r w:rsidR="00E60B41">
        <w:rPr>
          <w:bCs/>
          <w:iCs/>
        </w:rPr>
        <w:t xml:space="preserve">legal </w:t>
      </w:r>
      <w:r w:rsidR="000852FC">
        <w:rPr>
          <w:bCs/>
          <w:iCs/>
        </w:rPr>
        <w:t>speed limit but traffic generally moves across the crossing at 20</w:t>
      </w:r>
      <w:r w:rsidR="00E60B41">
        <w:rPr>
          <w:bCs/>
          <w:iCs/>
        </w:rPr>
        <w:t xml:space="preserve"> miles per hour</w:t>
      </w:r>
      <w:r w:rsidR="000852FC">
        <w:rPr>
          <w:bCs/>
          <w:iCs/>
        </w:rPr>
        <w:t xml:space="preserve"> or less</w:t>
      </w:r>
      <w:r w:rsidR="00564190">
        <w:rPr>
          <w:bCs/>
          <w:iCs/>
        </w:rPr>
        <w:t>.</w:t>
      </w:r>
      <w:r w:rsidR="007A77D7">
        <w:rPr>
          <w:bCs/>
          <w:iCs/>
        </w:rPr>
        <w:t xml:space="preserve"> </w:t>
      </w:r>
    </w:p>
    <w:p w:rsidR="00CA4166" w:rsidRPr="00CA4166" w:rsidRDefault="00A91260" w:rsidP="00601CD5">
      <w:pPr>
        <w:pStyle w:val="NumberedParagraph"/>
        <w:spacing w:line="288" w:lineRule="auto"/>
        <w:rPr>
          <w:bCs/>
          <w:iCs/>
        </w:rPr>
      </w:pPr>
      <w:r>
        <w:rPr>
          <w:bCs/>
          <w:iCs/>
        </w:rPr>
        <w:t>BNSF maintains one main line</w:t>
      </w:r>
      <w:r w:rsidR="00CA4166">
        <w:rPr>
          <w:bCs/>
          <w:iCs/>
        </w:rPr>
        <w:t xml:space="preserve"> track through the crossing. Average </w:t>
      </w:r>
      <w:r w:rsidR="003150CC">
        <w:rPr>
          <w:bCs/>
          <w:iCs/>
        </w:rPr>
        <w:t>dai</w:t>
      </w:r>
      <w:r>
        <w:rPr>
          <w:bCs/>
          <w:iCs/>
        </w:rPr>
        <w:t>ly train traffic is six traveling</w:t>
      </w:r>
      <w:r w:rsidR="003150CC">
        <w:rPr>
          <w:bCs/>
          <w:iCs/>
        </w:rPr>
        <w:t xml:space="preserve"> at a maximum speed of 45 miles p</w:t>
      </w:r>
      <w:r w:rsidR="00963E72">
        <w:rPr>
          <w:bCs/>
          <w:iCs/>
        </w:rPr>
        <w:t>er hour. No passenger trains use the tracks at</w:t>
      </w:r>
      <w:r w:rsidR="003150CC">
        <w:rPr>
          <w:bCs/>
          <w:iCs/>
        </w:rPr>
        <w:t xml:space="preserve"> this crossing.</w:t>
      </w:r>
    </w:p>
    <w:p w:rsidR="00F338E6" w:rsidRDefault="00B70560" w:rsidP="007A77D7">
      <w:pPr>
        <w:pStyle w:val="NumberedParagraph"/>
        <w:spacing w:line="288" w:lineRule="auto"/>
        <w:rPr>
          <w:iCs/>
        </w:rPr>
      </w:pPr>
      <w:r w:rsidRPr="004B43A1">
        <w:rPr>
          <w:iCs/>
        </w:rPr>
        <w:lastRenderedPageBreak/>
        <w:t xml:space="preserve"> </w:t>
      </w:r>
      <w:r w:rsidR="00AB49BB">
        <w:rPr>
          <w:iCs/>
        </w:rPr>
        <w:t>The city</w:t>
      </w:r>
      <w:r w:rsidR="007A77D7" w:rsidRPr="004B43A1">
        <w:rPr>
          <w:iCs/>
        </w:rPr>
        <w:t xml:space="preserve"> proposes to</w:t>
      </w:r>
      <w:r w:rsidR="00AB49BB">
        <w:rPr>
          <w:iCs/>
        </w:rPr>
        <w:t xml:space="preserve"> upgrade </w:t>
      </w:r>
      <w:r w:rsidR="00A869E1">
        <w:rPr>
          <w:iCs/>
        </w:rPr>
        <w:t xml:space="preserve">the </w:t>
      </w:r>
      <w:r w:rsidR="00AB49BB">
        <w:rPr>
          <w:iCs/>
        </w:rPr>
        <w:t xml:space="preserve">crossing protection to </w:t>
      </w:r>
      <w:r w:rsidR="00A869E1">
        <w:rPr>
          <w:iCs/>
        </w:rPr>
        <w:t>active warning devices which will include</w:t>
      </w:r>
      <w:r w:rsidR="00AB49BB">
        <w:rPr>
          <w:iCs/>
        </w:rPr>
        <w:t xml:space="preserve"> shoulder-mounted lights and gates</w:t>
      </w:r>
      <w:r w:rsidR="00A869E1">
        <w:rPr>
          <w:iCs/>
        </w:rPr>
        <w:t xml:space="preserve"> and constant warning train detection</w:t>
      </w:r>
      <w:r w:rsidR="00AB49BB">
        <w:rPr>
          <w:iCs/>
        </w:rPr>
        <w:t xml:space="preserve">. </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Washington having jurisdiction over public railroad-highway grade crossings within the state of Washington. </w:t>
      </w:r>
      <w:r w:rsidRPr="00571CD9">
        <w:rPr>
          <w:i/>
          <w:iCs/>
        </w:rPr>
        <w:t xml:space="preserve">Chapter 81.53 RCW.  </w:t>
      </w:r>
    </w:p>
    <w:p w:rsidR="00FE0F31" w:rsidRPr="00F338E6" w:rsidRDefault="00FE0F31">
      <w:pPr>
        <w:pStyle w:val="NumberedParagraph"/>
        <w:spacing w:line="288" w:lineRule="auto"/>
        <w:ind w:left="700" w:hanging="1420"/>
        <w:rPr>
          <w:i/>
        </w:rPr>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w:t>
      </w:r>
      <w:r w:rsidR="00EF7B18" w:rsidRPr="00F338E6">
        <w:rPr>
          <w:i/>
        </w:rPr>
        <w:t>RCW 81.53.010</w:t>
      </w:r>
      <w:r w:rsidRPr="00F338E6">
        <w:rPr>
          <w:i/>
        </w:rPr>
        <w:t xml:space="preserve">. </w:t>
      </w:r>
    </w:p>
    <w:p w:rsidR="00073B6B" w:rsidRPr="00A70F28" w:rsidRDefault="00FE0F31" w:rsidP="00073B6B">
      <w:pPr>
        <w:pStyle w:val="NumberedParagraph"/>
        <w:spacing w:line="288" w:lineRule="auto"/>
        <w:ind w:left="700" w:hanging="1420"/>
      </w:pPr>
      <w:r w:rsidRPr="00571CD9">
        <w:t>(3)</w:t>
      </w:r>
      <w:r w:rsidRPr="00571CD9">
        <w:tab/>
      </w:r>
      <w:r w:rsidR="00D37F93" w:rsidRPr="00D37F93">
        <w:rPr>
          <w:i/>
        </w:rPr>
        <w:t>RCW 81.53.060</w:t>
      </w:r>
      <w:r w:rsidR="00D37F93">
        <w:t xml:space="preserve"> requires </w:t>
      </w:r>
      <w:r w:rsidR="00073B6B" w:rsidRPr="00A70F28">
        <w:t xml:space="preserve">the </w:t>
      </w:r>
      <w:r w:rsidR="00073B6B">
        <w:t>C</w:t>
      </w:r>
      <w:r w:rsidR="00073B6B" w:rsidRPr="00A70F28">
        <w:t xml:space="preserve">ommission grant approval prior to </w:t>
      </w:r>
      <w:r w:rsidR="00D37F93">
        <w:t>reconstructing a</w:t>
      </w:r>
      <w:r w:rsidR="00073B6B" w:rsidRPr="00A70F28">
        <w:t xml:space="preserve"> public railroad-highway grade crossing within the state of Washington.</w:t>
      </w:r>
    </w:p>
    <w:p w:rsidR="00FE0F31" w:rsidRDefault="00073B6B" w:rsidP="00073B6B">
      <w:pPr>
        <w:pStyle w:val="NumberedParagraph"/>
        <w:spacing w:line="288" w:lineRule="auto"/>
        <w:ind w:left="700" w:hanging="1420"/>
      </w:pPr>
      <w:r w:rsidRPr="00571CD9">
        <w:t xml:space="preserve"> </w:t>
      </w:r>
      <w:r w:rsidR="00FE0F31" w:rsidRPr="00571CD9">
        <w:t>(</w:t>
      </w:r>
      <w:r w:rsidR="00EF7B18">
        <w:t>4</w:t>
      </w:r>
      <w:r w:rsidR="00FE0F31" w:rsidRPr="00571CD9">
        <w:t>)</w:t>
      </w:r>
      <w:r w:rsidR="00FE0F31" w:rsidRPr="00571CD9">
        <w:tab/>
        <w:t xml:space="preserve">Commission </w:t>
      </w:r>
      <w:r w:rsidR="006C4E19">
        <w:t>S</w:t>
      </w:r>
      <w:r w:rsidR="00FE0F31" w:rsidRPr="00571CD9">
        <w:t>taff investigated the petition and</w:t>
      </w:r>
      <w:r w:rsidR="007714D2">
        <w:t xml:space="preserve"> recommend</w:t>
      </w:r>
      <w:r w:rsidR="001E62B2">
        <w:t>s</w:t>
      </w:r>
      <w:r w:rsidR="007714D2">
        <w:t xml:space="preserve"> that it be</w:t>
      </w:r>
      <w:r w:rsidR="001E62B2">
        <w:t xml:space="preserve"> </w:t>
      </w:r>
      <w:r>
        <w:t>granted</w:t>
      </w:r>
      <w:r w:rsidR="00315154">
        <w:t>.</w:t>
      </w:r>
    </w:p>
    <w:p w:rsidR="00FE0F31" w:rsidRPr="00571CD9" w:rsidRDefault="00073B6B">
      <w:pPr>
        <w:pStyle w:val="NumberedParagraph"/>
        <w:spacing w:line="288" w:lineRule="auto"/>
        <w:ind w:left="700" w:hanging="1420"/>
      </w:pPr>
      <w:r w:rsidRPr="00571CD9">
        <w:t xml:space="preserve"> </w:t>
      </w:r>
      <w:r w:rsidR="00FE0F31" w:rsidRPr="00571CD9">
        <w:t>(</w:t>
      </w:r>
      <w:r w:rsidR="00EF7B18">
        <w:t>5</w:t>
      </w:r>
      <w:r w:rsidR="00FE0F31" w:rsidRPr="00571CD9">
        <w:t xml:space="preserve">)      </w:t>
      </w:r>
      <w:r w:rsidR="00FE0F31" w:rsidRPr="00571CD9">
        <w:tab/>
        <w:t xml:space="preserve">After examination of the petition filed by </w:t>
      </w:r>
      <w:r w:rsidR="00D37F93">
        <w:t>t</w:t>
      </w:r>
      <w:r w:rsidR="00AB49BB">
        <w:t>he City of Prosser</w:t>
      </w:r>
      <w:r w:rsidR="00FE0F31" w:rsidRPr="00571CD9">
        <w:t xml:space="preserve"> on </w:t>
      </w:r>
      <w:r w:rsidR="00AB49BB">
        <w:t>May 26, 2009</w:t>
      </w:r>
      <w:r w:rsidR="00FE0F31"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073B6B">
      <w:pPr>
        <w:pStyle w:val="NumberedParagraph"/>
        <w:spacing w:line="288" w:lineRule="auto"/>
      </w:pPr>
      <w:r>
        <w:t xml:space="preserve">The petition of </w:t>
      </w:r>
      <w:r w:rsidR="00AB49BB">
        <w:t>the City of Prosser</w:t>
      </w:r>
      <w:r w:rsidR="004B09E8">
        <w:t xml:space="preserve"> </w:t>
      </w:r>
      <w:r w:rsidR="00FE0F31" w:rsidRPr="00571CD9">
        <w:t xml:space="preserve">to </w:t>
      </w:r>
      <w:r w:rsidR="00AB49BB">
        <w:t>install active warning devices at the</w:t>
      </w:r>
      <w:r w:rsidR="00FE0F31" w:rsidRPr="00571CD9">
        <w:t xml:space="preserve"> railroad-highway grade crossing</w:t>
      </w:r>
      <w:r w:rsidR="0015795D">
        <w:t xml:space="preserve"> at Chapman Lane</w:t>
      </w:r>
      <w:r>
        <w:t xml:space="preserve"> </w:t>
      </w:r>
      <w:r w:rsidR="00FE0F31" w:rsidRPr="00571CD9">
        <w:t xml:space="preserve">and the </w:t>
      </w:r>
      <w:r w:rsidR="004E235A">
        <w:t>R</w:t>
      </w:r>
      <w:r w:rsidR="00B972DB">
        <w:t>espondent</w:t>
      </w:r>
      <w:r w:rsidR="00FE0F31" w:rsidRPr="00571CD9">
        <w:t xml:space="preserve">’s tracks in </w:t>
      </w:r>
      <w:r w:rsidR="00D37F93">
        <w:t>Benton</w:t>
      </w:r>
      <w:r w:rsidR="00DE213E">
        <w:t xml:space="preserve"> </w:t>
      </w:r>
      <w:r w:rsidR="001060E1">
        <w:t>C</w:t>
      </w:r>
      <w:r w:rsidR="00DE213E">
        <w:t>ounty</w:t>
      </w:r>
      <w:r w:rsidR="00FE0F31" w:rsidRPr="00571CD9">
        <w:t xml:space="preserve"> is granted</w:t>
      </w:r>
      <w:r w:rsidR="007714D2">
        <w:t>, as follows</w:t>
      </w:r>
      <w:r w:rsidR="00FE0F31"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073B6B" w:rsidRDefault="00073B6B" w:rsidP="00DE37FF">
      <w:pPr>
        <w:tabs>
          <w:tab w:val="left" w:pos="4900"/>
        </w:tabs>
      </w:pPr>
    </w:p>
    <w:p w:rsidR="00073B6B" w:rsidRPr="007E3ADC" w:rsidRDefault="00B61BBA" w:rsidP="00073B6B">
      <w:pPr>
        <w:numPr>
          <w:ilvl w:val="1"/>
          <w:numId w:val="21"/>
        </w:numPr>
        <w:tabs>
          <w:tab w:val="left" w:pos="4900"/>
        </w:tabs>
        <w:rPr>
          <w:iCs/>
        </w:rPr>
      </w:pPr>
      <w:r w:rsidRPr="00CA47AF">
        <w:t xml:space="preserve"> </w:t>
      </w:r>
      <w:r w:rsidR="0015795D">
        <w:t>Petitioner must notify</w:t>
      </w:r>
      <w:r w:rsidR="00073B6B" w:rsidRPr="00A70F28">
        <w:t xml:space="preserve"> </w:t>
      </w:r>
      <w:r w:rsidR="00073B6B">
        <w:t>C</w:t>
      </w:r>
      <w:r w:rsidR="0015795D">
        <w:t>ommission Staff within 30 days upon completion of the project.</w:t>
      </w:r>
    </w:p>
    <w:p w:rsidR="004B09E8" w:rsidRPr="00073B6B" w:rsidRDefault="004B09E8" w:rsidP="00073B6B">
      <w:pPr>
        <w:tabs>
          <w:tab w:val="left" w:pos="4900"/>
        </w:tabs>
        <w:spacing w:line="288" w:lineRule="auto"/>
        <w:ind w:left="1800"/>
        <w:rPr>
          <w:iCs/>
        </w:rPr>
      </w:pPr>
    </w:p>
    <w:p w:rsidR="00A869E1" w:rsidRDefault="00A869E1" w:rsidP="004B09E8">
      <w:pPr>
        <w:spacing w:line="288" w:lineRule="auto"/>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4B09E8" w:rsidRDefault="004B09E8"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A869E1">
        <w:rPr>
          <w:iCs/>
        </w:rPr>
        <w:t>June 3</w:t>
      </w:r>
      <w:r w:rsidR="001060E1">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A869E1" w:rsidRDefault="00A869E1" w:rsidP="004B09E8">
      <w:pPr>
        <w:pStyle w:val="NumberedParagraph"/>
        <w:numPr>
          <w:ilvl w:val="0"/>
          <w:numId w:val="0"/>
        </w:numPr>
        <w:spacing w:line="288" w:lineRule="auto"/>
        <w:ind w:left="1440" w:firstLine="720"/>
      </w:pPr>
    </w:p>
    <w:p w:rsidR="00A869E1" w:rsidRDefault="00A869E1" w:rsidP="004B09E8">
      <w:pPr>
        <w:pStyle w:val="NumberedParagraph"/>
        <w:numPr>
          <w:ilvl w:val="0"/>
          <w:numId w:val="0"/>
        </w:numPr>
        <w:spacing w:line="288" w:lineRule="auto"/>
        <w:ind w:left="1440" w:firstLine="720"/>
      </w:pPr>
    </w:p>
    <w:p w:rsidR="00A869E1" w:rsidRDefault="00A869E1"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Default="00DF44CA" w:rsidP="004B09E8">
      <w:pPr>
        <w:pStyle w:val="NumberedParagraph"/>
        <w:numPr>
          <w:ilvl w:val="0"/>
          <w:numId w:val="0"/>
        </w:numPr>
        <w:spacing w:line="288" w:lineRule="auto"/>
        <w:ind w:left="1440" w:firstLine="720"/>
      </w:pPr>
    </w:p>
    <w:p w:rsidR="00DF44CA" w:rsidRPr="007E6E14" w:rsidRDefault="00DF44CA" w:rsidP="00DF44CA">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DF44CA" w:rsidRPr="007E6E14" w:rsidRDefault="00DF44CA" w:rsidP="00DF44CA">
      <w:pPr>
        <w:spacing w:line="264" w:lineRule="auto"/>
        <w:rPr>
          <w:bCs/>
        </w:rPr>
      </w:pPr>
    </w:p>
    <w:p w:rsidR="00DF44CA" w:rsidRPr="007E6E14" w:rsidRDefault="00DF44CA" w:rsidP="00DF44CA">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DF44CA" w:rsidRPr="007E6E14" w:rsidRDefault="00DF44CA" w:rsidP="00DF44CA">
      <w:pPr>
        <w:spacing w:line="264" w:lineRule="auto"/>
        <w:rPr>
          <w:bCs/>
        </w:rPr>
      </w:pPr>
    </w:p>
    <w:p w:rsidR="00DF44CA" w:rsidRPr="007E6E14" w:rsidRDefault="00DF44CA" w:rsidP="00DF44CA">
      <w:pPr>
        <w:spacing w:line="264" w:lineRule="auto"/>
        <w:rPr>
          <w:bCs/>
        </w:rPr>
      </w:pPr>
      <w:r w:rsidRPr="007E6E14">
        <w:rPr>
          <w:bCs/>
        </w:rPr>
        <w:t xml:space="preserve">This notice and review process is pursuant to the provisions of RCW 80.01.030 and WAC 480-07-904(2) and (3).  </w:t>
      </w:r>
    </w:p>
    <w:p w:rsidR="00DF44CA" w:rsidRDefault="00DF44CA" w:rsidP="00DF44CA"/>
    <w:p w:rsidR="00DF44CA" w:rsidRPr="00571CD9" w:rsidRDefault="00DF44CA" w:rsidP="004B09E8">
      <w:pPr>
        <w:pStyle w:val="NumberedParagraph"/>
        <w:numPr>
          <w:ilvl w:val="0"/>
          <w:numId w:val="0"/>
        </w:numPr>
        <w:spacing w:line="288" w:lineRule="auto"/>
        <w:ind w:left="1440" w:firstLine="720"/>
      </w:pPr>
    </w:p>
    <w:sectPr w:rsidR="00DF44CA" w:rsidRPr="00571CD9" w:rsidSect="00B41640">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01" w:rsidRDefault="009D3201">
      <w:r>
        <w:separator/>
      </w:r>
    </w:p>
  </w:endnote>
  <w:endnote w:type="continuationSeparator" w:id="0">
    <w:p w:rsidR="009D3201" w:rsidRDefault="009D3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01" w:rsidRDefault="009D3201">
      <w:r>
        <w:separator/>
      </w:r>
    </w:p>
  </w:footnote>
  <w:footnote w:type="continuationSeparator" w:id="0">
    <w:p w:rsidR="009D3201" w:rsidRDefault="009D3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BB" w:rsidRPr="007050FD" w:rsidRDefault="00AB49BB">
    <w:pPr>
      <w:pStyle w:val="Header"/>
      <w:rPr>
        <w:rStyle w:val="PageNumber"/>
        <w:b/>
        <w:sz w:val="20"/>
        <w:szCs w:val="20"/>
      </w:rPr>
    </w:pPr>
    <w:r w:rsidRPr="007050FD">
      <w:rPr>
        <w:b/>
        <w:sz w:val="20"/>
        <w:szCs w:val="20"/>
      </w:rPr>
      <w:t>DOCKET TR-</w:t>
    </w:r>
    <w:r w:rsidR="0015795D">
      <w:rPr>
        <w:b/>
        <w:sz w:val="20"/>
        <w:szCs w:val="20"/>
      </w:rPr>
      <w:t>090810</w:t>
    </w:r>
    <w:r w:rsidRPr="007050FD">
      <w:rPr>
        <w:b/>
        <w:sz w:val="20"/>
        <w:szCs w:val="20"/>
      </w:rPr>
      <w:tab/>
      <w:t xml:space="preserve">PAGE </w:t>
    </w:r>
    <w:r w:rsidR="00D47408" w:rsidRPr="007050FD">
      <w:rPr>
        <w:rStyle w:val="PageNumber"/>
        <w:b/>
        <w:sz w:val="20"/>
        <w:szCs w:val="20"/>
      </w:rPr>
      <w:fldChar w:fldCharType="begin"/>
    </w:r>
    <w:r w:rsidRPr="007050FD">
      <w:rPr>
        <w:rStyle w:val="PageNumber"/>
        <w:b/>
        <w:sz w:val="20"/>
        <w:szCs w:val="20"/>
      </w:rPr>
      <w:instrText xml:space="preserve"> PAGE </w:instrText>
    </w:r>
    <w:r w:rsidR="00D47408" w:rsidRPr="007050FD">
      <w:rPr>
        <w:rStyle w:val="PageNumber"/>
        <w:b/>
        <w:sz w:val="20"/>
        <w:szCs w:val="20"/>
      </w:rPr>
      <w:fldChar w:fldCharType="separate"/>
    </w:r>
    <w:r w:rsidR="00200516">
      <w:rPr>
        <w:rStyle w:val="PageNumber"/>
        <w:b/>
        <w:noProof/>
        <w:sz w:val="20"/>
        <w:szCs w:val="20"/>
      </w:rPr>
      <w:t>3</w:t>
    </w:r>
    <w:r w:rsidR="00D47408" w:rsidRPr="007050FD">
      <w:rPr>
        <w:rStyle w:val="PageNumber"/>
        <w:b/>
        <w:sz w:val="20"/>
        <w:szCs w:val="20"/>
      </w:rPr>
      <w:fldChar w:fldCharType="end"/>
    </w:r>
  </w:p>
  <w:p w:rsidR="00AB49BB" w:rsidRPr="007050FD" w:rsidRDefault="00AB49BB">
    <w:pPr>
      <w:pStyle w:val="Header"/>
      <w:rPr>
        <w:rStyle w:val="PageNumber"/>
        <w:b/>
        <w:sz w:val="20"/>
        <w:szCs w:val="20"/>
      </w:rPr>
    </w:pPr>
    <w:r w:rsidRPr="007050FD">
      <w:rPr>
        <w:rStyle w:val="PageNumber"/>
        <w:b/>
        <w:sz w:val="20"/>
        <w:szCs w:val="20"/>
      </w:rPr>
      <w:t>ORDER 01</w:t>
    </w:r>
  </w:p>
  <w:p w:rsidR="00AB49BB" w:rsidRPr="007050FD" w:rsidRDefault="00AB49BB">
    <w:pPr>
      <w:pStyle w:val="Header"/>
      <w:rPr>
        <w:rStyle w:val="PageNumber"/>
        <w:b/>
        <w:sz w:val="20"/>
        <w:szCs w:val="20"/>
      </w:rPr>
    </w:pPr>
  </w:p>
  <w:p w:rsidR="00AB49BB" w:rsidRPr="007050FD" w:rsidRDefault="00AB49BB">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75D3"/>
    <w:rsid w:val="00032FF3"/>
    <w:rsid w:val="0004770B"/>
    <w:rsid w:val="000602C5"/>
    <w:rsid w:val="0007009C"/>
    <w:rsid w:val="00073B6B"/>
    <w:rsid w:val="000757D6"/>
    <w:rsid w:val="000852FC"/>
    <w:rsid w:val="000A282D"/>
    <w:rsid w:val="000D092F"/>
    <w:rsid w:val="000E6FF1"/>
    <w:rsid w:val="001060E1"/>
    <w:rsid w:val="00116543"/>
    <w:rsid w:val="0012487F"/>
    <w:rsid w:val="001271AC"/>
    <w:rsid w:val="00131CD6"/>
    <w:rsid w:val="00144C7A"/>
    <w:rsid w:val="00150915"/>
    <w:rsid w:val="0015795D"/>
    <w:rsid w:val="00180994"/>
    <w:rsid w:val="001858FE"/>
    <w:rsid w:val="001A3B02"/>
    <w:rsid w:val="001B7888"/>
    <w:rsid w:val="001B7917"/>
    <w:rsid w:val="001B7F1D"/>
    <w:rsid w:val="001C080C"/>
    <w:rsid w:val="001D0202"/>
    <w:rsid w:val="001D3FF0"/>
    <w:rsid w:val="001D508C"/>
    <w:rsid w:val="001E21AD"/>
    <w:rsid w:val="001E4F22"/>
    <w:rsid w:val="001E62B2"/>
    <w:rsid w:val="001F21E6"/>
    <w:rsid w:val="001F2705"/>
    <w:rsid w:val="001F7A4D"/>
    <w:rsid w:val="00200516"/>
    <w:rsid w:val="00202E46"/>
    <w:rsid w:val="002162B1"/>
    <w:rsid w:val="00252856"/>
    <w:rsid w:val="00252D29"/>
    <w:rsid w:val="00256E01"/>
    <w:rsid w:val="002636F6"/>
    <w:rsid w:val="00264460"/>
    <w:rsid w:val="00273113"/>
    <w:rsid w:val="002732AD"/>
    <w:rsid w:val="002F2C6C"/>
    <w:rsid w:val="003005A4"/>
    <w:rsid w:val="0031178D"/>
    <w:rsid w:val="003150CC"/>
    <w:rsid w:val="00315154"/>
    <w:rsid w:val="0033361F"/>
    <w:rsid w:val="003462BF"/>
    <w:rsid w:val="00346324"/>
    <w:rsid w:val="00352234"/>
    <w:rsid w:val="003663D5"/>
    <w:rsid w:val="0037590A"/>
    <w:rsid w:val="00377DB7"/>
    <w:rsid w:val="003824F3"/>
    <w:rsid w:val="00393500"/>
    <w:rsid w:val="003B2960"/>
    <w:rsid w:val="003C049B"/>
    <w:rsid w:val="003C41F7"/>
    <w:rsid w:val="003C71FF"/>
    <w:rsid w:val="003E5247"/>
    <w:rsid w:val="0041345F"/>
    <w:rsid w:val="00427BBF"/>
    <w:rsid w:val="00452211"/>
    <w:rsid w:val="004A25D3"/>
    <w:rsid w:val="004A3E66"/>
    <w:rsid w:val="004B09E8"/>
    <w:rsid w:val="004B43A1"/>
    <w:rsid w:val="004C4012"/>
    <w:rsid w:val="004E235A"/>
    <w:rsid w:val="004F3B51"/>
    <w:rsid w:val="00502C6F"/>
    <w:rsid w:val="0051615B"/>
    <w:rsid w:val="0052591B"/>
    <w:rsid w:val="00527590"/>
    <w:rsid w:val="0055270C"/>
    <w:rsid w:val="00564190"/>
    <w:rsid w:val="00566F4E"/>
    <w:rsid w:val="00570D2D"/>
    <w:rsid w:val="00571CD9"/>
    <w:rsid w:val="005A11A8"/>
    <w:rsid w:val="005A7B33"/>
    <w:rsid w:val="005C32BE"/>
    <w:rsid w:val="005D09C7"/>
    <w:rsid w:val="005E2E7F"/>
    <w:rsid w:val="005E68AA"/>
    <w:rsid w:val="00601CD5"/>
    <w:rsid w:val="0061276F"/>
    <w:rsid w:val="00650B48"/>
    <w:rsid w:val="00660F87"/>
    <w:rsid w:val="006826DC"/>
    <w:rsid w:val="00682D7A"/>
    <w:rsid w:val="0069516E"/>
    <w:rsid w:val="006A272A"/>
    <w:rsid w:val="006A3223"/>
    <w:rsid w:val="006B60C3"/>
    <w:rsid w:val="006C2BA4"/>
    <w:rsid w:val="006C4E19"/>
    <w:rsid w:val="006D2DEB"/>
    <w:rsid w:val="006D5D28"/>
    <w:rsid w:val="006F5063"/>
    <w:rsid w:val="006F7AC4"/>
    <w:rsid w:val="007050FD"/>
    <w:rsid w:val="007054EE"/>
    <w:rsid w:val="0072336A"/>
    <w:rsid w:val="00724FE6"/>
    <w:rsid w:val="007256EA"/>
    <w:rsid w:val="007417EB"/>
    <w:rsid w:val="0074520F"/>
    <w:rsid w:val="007645DD"/>
    <w:rsid w:val="007714D2"/>
    <w:rsid w:val="007907D4"/>
    <w:rsid w:val="007A77D7"/>
    <w:rsid w:val="007B3982"/>
    <w:rsid w:val="007B6FC2"/>
    <w:rsid w:val="007C0837"/>
    <w:rsid w:val="007C29C1"/>
    <w:rsid w:val="007C7945"/>
    <w:rsid w:val="007D1885"/>
    <w:rsid w:val="007D7A12"/>
    <w:rsid w:val="0081170B"/>
    <w:rsid w:val="00811C94"/>
    <w:rsid w:val="008120BB"/>
    <w:rsid w:val="0081395F"/>
    <w:rsid w:val="00831344"/>
    <w:rsid w:val="0084031F"/>
    <w:rsid w:val="0084348D"/>
    <w:rsid w:val="008730F4"/>
    <w:rsid w:val="008B1E80"/>
    <w:rsid w:val="008B4AF4"/>
    <w:rsid w:val="008B7E28"/>
    <w:rsid w:val="008C172B"/>
    <w:rsid w:val="008D61E3"/>
    <w:rsid w:val="008D7523"/>
    <w:rsid w:val="008E290C"/>
    <w:rsid w:val="00901F1D"/>
    <w:rsid w:val="009040C3"/>
    <w:rsid w:val="00913858"/>
    <w:rsid w:val="0094340E"/>
    <w:rsid w:val="009530CA"/>
    <w:rsid w:val="00953BFD"/>
    <w:rsid w:val="00956565"/>
    <w:rsid w:val="009600DE"/>
    <w:rsid w:val="00963E72"/>
    <w:rsid w:val="00965486"/>
    <w:rsid w:val="00970E38"/>
    <w:rsid w:val="009930CB"/>
    <w:rsid w:val="009B0F39"/>
    <w:rsid w:val="009C25CF"/>
    <w:rsid w:val="009D2738"/>
    <w:rsid w:val="009D3201"/>
    <w:rsid w:val="009E38CC"/>
    <w:rsid w:val="009F1B56"/>
    <w:rsid w:val="009F1F33"/>
    <w:rsid w:val="009F5FEF"/>
    <w:rsid w:val="00A02A0D"/>
    <w:rsid w:val="00A02CB2"/>
    <w:rsid w:val="00A10DC9"/>
    <w:rsid w:val="00A15FD8"/>
    <w:rsid w:val="00A161E4"/>
    <w:rsid w:val="00A314E5"/>
    <w:rsid w:val="00A37314"/>
    <w:rsid w:val="00A57A42"/>
    <w:rsid w:val="00A805BA"/>
    <w:rsid w:val="00A869E1"/>
    <w:rsid w:val="00A91260"/>
    <w:rsid w:val="00AA00A5"/>
    <w:rsid w:val="00AB37F7"/>
    <w:rsid w:val="00AB45DD"/>
    <w:rsid w:val="00AB49BB"/>
    <w:rsid w:val="00AB5759"/>
    <w:rsid w:val="00AD496F"/>
    <w:rsid w:val="00AD642F"/>
    <w:rsid w:val="00AD7037"/>
    <w:rsid w:val="00B05D74"/>
    <w:rsid w:val="00B240CB"/>
    <w:rsid w:val="00B41640"/>
    <w:rsid w:val="00B60BB6"/>
    <w:rsid w:val="00B61BBA"/>
    <w:rsid w:val="00B625BD"/>
    <w:rsid w:val="00B70560"/>
    <w:rsid w:val="00B82227"/>
    <w:rsid w:val="00B972DB"/>
    <w:rsid w:val="00BB33C1"/>
    <w:rsid w:val="00BB367E"/>
    <w:rsid w:val="00BC02E8"/>
    <w:rsid w:val="00BC1C46"/>
    <w:rsid w:val="00C03012"/>
    <w:rsid w:val="00C21FE7"/>
    <w:rsid w:val="00C76A21"/>
    <w:rsid w:val="00C87FCA"/>
    <w:rsid w:val="00C9020D"/>
    <w:rsid w:val="00C975EC"/>
    <w:rsid w:val="00CA4166"/>
    <w:rsid w:val="00CB445B"/>
    <w:rsid w:val="00CB6706"/>
    <w:rsid w:val="00CC0C53"/>
    <w:rsid w:val="00CE5924"/>
    <w:rsid w:val="00CF21A7"/>
    <w:rsid w:val="00D01DD6"/>
    <w:rsid w:val="00D106E0"/>
    <w:rsid w:val="00D15837"/>
    <w:rsid w:val="00D3450E"/>
    <w:rsid w:val="00D37F93"/>
    <w:rsid w:val="00D47408"/>
    <w:rsid w:val="00D512BA"/>
    <w:rsid w:val="00D51A93"/>
    <w:rsid w:val="00D66C1C"/>
    <w:rsid w:val="00D81DFE"/>
    <w:rsid w:val="00D94B1D"/>
    <w:rsid w:val="00D952F4"/>
    <w:rsid w:val="00DA21A4"/>
    <w:rsid w:val="00DA401E"/>
    <w:rsid w:val="00DB3671"/>
    <w:rsid w:val="00DC6F9B"/>
    <w:rsid w:val="00DD3B29"/>
    <w:rsid w:val="00DD6BF9"/>
    <w:rsid w:val="00DE213E"/>
    <w:rsid w:val="00DE37FF"/>
    <w:rsid w:val="00DE3880"/>
    <w:rsid w:val="00DF44CA"/>
    <w:rsid w:val="00E06B2C"/>
    <w:rsid w:val="00E06C58"/>
    <w:rsid w:val="00E2114F"/>
    <w:rsid w:val="00E22B34"/>
    <w:rsid w:val="00E23789"/>
    <w:rsid w:val="00E35424"/>
    <w:rsid w:val="00E4325B"/>
    <w:rsid w:val="00E60B41"/>
    <w:rsid w:val="00E75B07"/>
    <w:rsid w:val="00E81F20"/>
    <w:rsid w:val="00E9222A"/>
    <w:rsid w:val="00EA15DE"/>
    <w:rsid w:val="00EF2BA8"/>
    <w:rsid w:val="00EF3CAB"/>
    <w:rsid w:val="00EF7B18"/>
    <w:rsid w:val="00F06183"/>
    <w:rsid w:val="00F338E6"/>
    <w:rsid w:val="00F37B28"/>
    <w:rsid w:val="00F40178"/>
    <w:rsid w:val="00F42E88"/>
    <w:rsid w:val="00F46B6B"/>
    <w:rsid w:val="00F53D7D"/>
    <w:rsid w:val="00F555E0"/>
    <w:rsid w:val="00FB3F7E"/>
    <w:rsid w:val="00FC203F"/>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640"/>
    <w:rPr>
      <w:sz w:val="24"/>
      <w:szCs w:val="24"/>
    </w:rPr>
  </w:style>
  <w:style w:type="paragraph" w:styleId="Heading1">
    <w:name w:val="heading 1"/>
    <w:basedOn w:val="Normal"/>
    <w:next w:val="Normal"/>
    <w:qFormat/>
    <w:rsid w:val="00B41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41640"/>
    <w:pPr>
      <w:keepNext/>
      <w:numPr>
        <w:ilvl w:val="1"/>
        <w:numId w:val="18"/>
      </w:numPr>
      <w:jc w:val="center"/>
      <w:outlineLvl w:val="1"/>
    </w:pPr>
    <w:rPr>
      <w:u w:val="single"/>
    </w:rPr>
  </w:style>
  <w:style w:type="paragraph" w:styleId="Heading3">
    <w:name w:val="heading 3"/>
    <w:basedOn w:val="Normal"/>
    <w:next w:val="Normal"/>
    <w:qFormat/>
    <w:rsid w:val="00B41640"/>
    <w:pPr>
      <w:keepNext/>
      <w:numPr>
        <w:ilvl w:val="2"/>
        <w:numId w:val="18"/>
      </w:numPr>
      <w:jc w:val="center"/>
      <w:outlineLvl w:val="2"/>
    </w:pPr>
    <w:rPr>
      <w:b/>
      <w:bCs/>
    </w:rPr>
  </w:style>
  <w:style w:type="paragraph" w:styleId="Heading4">
    <w:name w:val="heading 4"/>
    <w:basedOn w:val="Normal"/>
    <w:next w:val="Normal"/>
    <w:qFormat/>
    <w:rsid w:val="00B41640"/>
    <w:pPr>
      <w:keepNext/>
      <w:numPr>
        <w:ilvl w:val="3"/>
        <w:numId w:val="18"/>
      </w:numPr>
      <w:spacing w:before="240" w:after="60"/>
      <w:outlineLvl w:val="3"/>
    </w:pPr>
    <w:rPr>
      <w:b/>
      <w:bCs/>
      <w:sz w:val="28"/>
      <w:szCs w:val="28"/>
    </w:rPr>
  </w:style>
  <w:style w:type="paragraph" w:styleId="Heading5">
    <w:name w:val="heading 5"/>
    <w:basedOn w:val="Normal"/>
    <w:next w:val="Normal"/>
    <w:qFormat/>
    <w:rsid w:val="00B41640"/>
    <w:pPr>
      <w:numPr>
        <w:ilvl w:val="4"/>
        <w:numId w:val="18"/>
      </w:numPr>
      <w:spacing w:before="240" w:after="60"/>
      <w:outlineLvl w:val="4"/>
    </w:pPr>
    <w:rPr>
      <w:b/>
      <w:bCs/>
      <w:i/>
      <w:iCs/>
      <w:sz w:val="26"/>
      <w:szCs w:val="26"/>
    </w:rPr>
  </w:style>
  <w:style w:type="paragraph" w:styleId="Heading6">
    <w:name w:val="heading 6"/>
    <w:basedOn w:val="Normal"/>
    <w:next w:val="Normal"/>
    <w:qFormat/>
    <w:rsid w:val="00B41640"/>
    <w:pPr>
      <w:numPr>
        <w:ilvl w:val="5"/>
        <w:numId w:val="18"/>
      </w:numPr>
      <w:spacing w:before="240" w:after="60"/>
      <w:outlineLvl w:val="5"/>
    </w:pPr>
    <w:rPr>
      <w:b/>
      <w:bCs/>
      <w:sz w:val="22"/>
      <w:szCs w:val="22"/>
    </w:rPr>
  </w:style>
  <w:style w:type="paragraph" w:styleId="Heading7">
    <w:name w:val="heading 7"/>
    <w:basedOn w:val="Normal"/>
    <w:next w:val="Normal"/>
    <w:qFormat/>
    <w:rsid w:val="00B41640"/>
    <w:pPr>
      <w:numPr>
        <w:ilvl w:val="6"/>
        <w:numId w:val="18"/>
      </w:numPr>
      <w:spacing w:before="240" w:after="60"/>
      <w:outlineLvl w:val="6"/>
    </w:pPr>
  </w:style>
  <w:style w:type="paragraph" w:styleId="Heading8">
    <w:name w:val="heading 8"/>
    <w:basedOn w:val="Normal"/>
    <w:next w:val="Normal"/>
    <w:qFormat/>
    <w:rsid w:val="00B41640"/>
    <w:pPr>
      <w:numPr>
        <w:ilvl w:val="7"/>
        <w:numId w:val="18"/>
      </w:numPr>
      <w:spacing w:before="240" w:after="60"/>
      <w:outlineLvl w:val="7"/>
    </w:pPr>
    <w:rPr>
      <w:i/>
      <w:iCs/>
    </w:rPr>
  </w:style>
  <w:style w:type="paragraph" w:styleId="Heading9">
    <w:name w:val="heading 9"/>
    <w:basedOn w:val="Normal"/>
    <w:next w:val="Normal"/>
    <w:qFormat/>
    <w:rsid w:val="00B4164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640"/>
    <w:pPr>
      <w:tabs>
        <w:tab w:val="right" w:pos="8300"/>
      </w:tabs>
    </w:pPr>
  </w:style>
  <w:style w:type="paragraph" w:styleId="Footer">
    <w:name w:val="footer"/>
    <w:basedOn w:val="Normal"/>
    <w:rsid w:val="00B41640"/>
    <w:pPr>
      <w:tabs>
        <w:tab w:val="center" w:pos="4320"/>
        <w:tab w:val="right" w:pos="8640"/>
      </w:tabs>
    </w:pPr>
  </w:style>
  <w:style w:type="character" w:styleId="PageNumber">
    <w:name w:val="page number"/>
    <w:basedOn w:val="DefaultParagraphFont"/>
    <w:rsid w:val="00B41640"/>
  </w:style>
  <w:style w:type="paragraph" w:customStyle="1" w:styleId="FindingsConclusions">
    <w:name w:val="Findings &amp; Conclusions"/>
    <w:basedOn w:val="Normal"/>
    <w:rsid w:val="00B41640"/>
    <w:pPr>
      <w:tabs>
        <w:tab w:val="num" w:pos="0"/>
      </w:tabs>
      <w:ind w:hanging="720"/>
    </w:pPr>
  </w:style>
  <w:style w:type="paragraph" w:customStyle="1" w:styleId="Indent1">
    <w:name w:val="Indent 1"/>
    <w:basedOn w:val="Normal"/>
    <w:rsid w:val="00B41640"/>
    <w:pPr>
      <w:ind w:left="720"/>
    </w:pPr>
  </w:style>
  <w:style w:type="paragraph" w:styleId="BodyText">
    <w:name w:val="Body Text"/>
    <w:basedOn w:val="Normal"/>
    <w:rsid w:val="00B41640"/>
  </w:style>
  <w:style w:type="paragraph" w:customStyle="1" w:styleId="Indent2">
    <w:name w:val="Indent 2"/>
    <w:basedOn w:val="Normal"/>
    <w:rsid w:val="00B41640"/>
    <w:pPr>
      <w:ind w:left="1440"/>
    </w:pPr>
  </w:style>
  <w:style w:type="paragraph" w:customStyle="1" w:styleId="NumberedParagraph">
    <w:name w:val="Numbered Paragraph"/>
    <w:basedOn w:val="Normal"/>
    <w:rsid w:val="00B41640"/>
    <w:pPr>
      <w:numPr>
        <w:numId w:val="10"/>
      </w:numPr>
      <w:spacing w:after="240"/>
    </w:pPr>
  </w:style>
  <w:style w:type="paragraph" w:customStyle="1" w:styleId="SectionHeading">
    <w:name w:val="Section Heading"/>
    <w:next w:val="NumberedParagraph"/>
    <w:rsid w:val="00B41640"/>
    <w:pPr>
      <w:keepNext/>
      <w:spacing w:after="240"/>
      <w:jc w:val="center"/>
    </w:pPr>
    <w:rPr>
      <w:b/>
      <w:bCs/>
      <w:sz w:val="24"/>
    </w:rPr>
  </w:style>
  <w:style w:type="paragraph" w:customStyle="1" w:styleId="SectionHeadingI">
    <w:name w:val="Section Heading I"/>
    <w:basedOn w:val="SectionHeading"/>
    <w:next w:val="NumberedParagraph"/>
    <w:rsid w:val="00B41640"/>
    <w:pPr>
      <w:numPr>
        <w:numId w:val="15"/>
      </w:numPr>
    </w:pPr>
  </w:style>
  <w:style w:type="paragraph" w:customStyle="1" w:styleId="SubsectionHeading">
    <w:name w:val="Subsection Heading"/>
    <w:basedOn w:val="SectionHeading"/>
    <w:next w:val="NumberedParagraph"/>
    <w:rsid w:val="00B41640"/>
    <w:pPr>
      <w:jc w:val="left"/>
    </w:pPr>
  </w:style>
  <w:style w:type="paragraph" w:customStyle="1" w:styleId="SubsectionHeadingA">
    <w:name w:val="Subsection Heading A"/>
    <w:basedOn w:val="SubsectionHeading"/>
    <w:next w:val="NumberedParagraph"/>
    <w:rsid w:val="00B41640"/>
    <w:pPr>
      <w:numPr>
        <w:numId w:val="17"/>
      </w:numPr>
    </w:pPr>
  </w:style>
  <w:style w:type="paragraph" w:customStyle="1" w:styleId="SubsubSectHeading">
    <w:name w:val="SubsubSect Heading"/>
    <w:basedOn w:val="SubsectionHeading"/>
    <w:next w:val="NumberedParagraph"/>
    <w:rsid w:val="00B41640"/>
    <w:pPr>
      <w:ind w:left="720"/>
    </w:pPr>
  </w:style>
  <w:style w:type="paragraph" w:customStyle="1" w:styleId="SubsubsectHeading1">
    <w:name w:val="Subsubsect Heading 1"/>
    <w:basedOn w:val="SubsubSectHeading"/>
    <w:rsid w:val="00B41640"/>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2009-05-26T07:00:00+00:00</OpenedDate>
    <Date1 xmlns="dc463f71-b30c-4ab2-9473-d307f9d35888">2009-06-03T07:00:00+00:00</Date1>
    <IsDocumentOrder xmlns="dc463f71-b30c-4ab2-9473-d307f9d35888">true</IsDocumentOrder>
    <IsHighlyConfidential xmlns="dc463f71-b30c-4ab2-9473-d307f9d35888">false</IsHighlyConfidential>
    <CaseCompanyNames xmlns="dc463f71-b30c-4ab2-9473-d307f9d35888">City of Prosser</CaseCompanyNames>
    <DocketNumber xmlns="dc463f71-b30c-4ab2-9473-d307f9d35888">090810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A7FBF609A404084E2A24CFE0A3DE5" ma:contentTypeVersion="131" ma:contentTypeDescription="" ma:contentTypeScope="" ma:versionID="86b69db3ad337420e8eec08060014f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37076C-4089-44F8-B9EB-C40CB9B44DEF}"/>
</file>

<file path=customXml/itemProps2.xml><?xml version="1.0" encoding="utf-8"?>
<ds:datastoreItem xmlns:ds="http://schemas.openxmlformats.org/officeDocument/2006/customXml" ds:itemID="{13207249-6915-4E95-B627-7286F5791585}"/>
</file>

<file path=customXml/itemProps3.xml><?xml version="1.0" encoding="utf-8"?>
<ds:datastoreItem xmlns:ds="http://schemas.openxmlformats.org/officeDocument/2006/customXml" ds:itemID="{3F902C00-7674-4A51-B92A-EF242415C471}"/>
</file>

<file path=customXml/itemProps4.xml><?xml version="1.0" encoding="utf-8"?>
<ds:datastoreItem xmlns:ds="http://schemas.openxmlformats.org/officeDocument/2006/customXml" ds:itemID="{D62719B8-087D-48D6-89AF-D09561278BB3}"/>
</file>

<file path=customXml/itemProps5.xml><?xml version="1.0" encoding="utf-8"?>
<ds:datastoreItem xmlns:ds="http://schemas.openxmlformats.org/officeDocument/2006/customXml" ds:itemID="{9F459589-2EC6-469A-B490-F35DBA586FA6}"/>
</file>

<file path=docProps/app.xml><?xml version="1.0" encoding="utf-8"?>
<Properties xmlns="http://schemas.openxmlformats.org/officeDocument/2006/extended-properties" xmlns:vt="http://schemas.openxmlformats.org/officeDocument/2006/docPropsVTypes">
  <Template>~0595283.dot</Template>
  <TotalTime>8</TotalTime>
  <Pages>4</Pages>
  <Words>747</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4</cp:revision>
  <cp:lastPrinted>2008-05-27T15:53:00Z</cp:lastPrinted>
  <dcterms:created xsi:type="dcterms:W3CDTF">2009-06-01T23:26:00Z</dcterms:created>
  <dcterms:modified xsi:type="dcterms:W3CDTF">2009-06-01T23:34:00Z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0x0101006E56B4D1795A2E4DB2F0B01679ED314A003E0A7FBF609A404084E2A24CFE0A3DE5</vt:lpwstr>
  </property>
  <property fmtid="{D5CDD505-2E9C-101B-9397-08002B2CF9AE}" pid="3" name="_docset_NoMedatataSyncRequired">
    <vt:lpwstr>False</vt:lpwstr>
  </property>
</Properties>
</file>