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35" w:rsidRPr="00863191" w:rsidRDefault="00BD4135" w:rsidP="00BD4135">
      <w:pPr>
        <w:tabs>
          <w:tab w:val="center" w:pos="3360"/>
          <w:tab w:val="right" w:pos="6660"/>
          <w:tab w:val="right" w:pos="9720"/>
        </w:tabs>
        <w:ind w:right="1080"/>
      </w:pPr>
    </w:p>
    <w:p w:rsidR="00BD4135" w:rsidRPr="00863191" w:rsidRDefault="00BD4135" w:rsidP="00BD4135">
      <w:pPr>
        <w:tabs>
          <w:tab w:val="center" w:pos="3360"/>
          <w:tab w:val="right" w:pos="6660"/>
          <w:tab w:val="bar" w:pos="6700"/>
          <w:tab w:val="right" w:pos="9720"/>
        </w:tabs>
        <w:ind w:right="1080"/>
        <w:rPr>
          <w:b/>
          <w:sz w:val="28"/>
        </w:rPr>
      </w:pPr>
      <w:r w:rsidRPr="00863191">
        <w:rPr>
          <w:b/>
          <w:sz w:val="28"/>
        </w:rPr>
        <w:tab/>
        <w:t>Qwest Corporation</w:t>
      </w:r>
    </w:p>
    <w:p w:rsidR="00BD4135" w:rsidRPr="00863191" w:rsidRDefault="00BD4135" w:rsidP="00BD4135">
      <w:pPr>
        <w:tabs>
          <w:tab w:val="right" w:pos="6660"/>
          <w:tab w:val="bar" w:pos="6700"/>
          <w:tab w:val="right" w:pos="9720"/>
        </w:tabs>
        <w:spacing w:before="60"/>
        <w:ind w:right="1080"/>
        <w:rPr>
          <w:b/>
          <w:smallCaps/>
        </w:rPr>
      </w:pPr>
      <w:r w:rsidRPr="00863191">
        <w:rPr>
          <w:b/>
        </w:rPr>
        <w:t>WN U-40</w:t>
      </w:r>
      <w:r w:rsidRPr="00863191">
        <w:rPr>
          <w:b/>
        </w:rPr>
        <w:tab/>
        <w:t>S</w:t>
      </w:r>
      <w:r w:rsidRPr="00863191">
        <w:rPr>
          <w:b/>
          <w:smallCaps/>
        </w:rPr>
        <w:t>ection 1</w:t>
      </w:r>
    </w:p>
    <w:p w:rsidR="00BD4135" w:rsidRPr="00863191" w:rsidRDefault="00BD4135" w:rsidP="00BD4135">
      <w:pPr>
        <w:tabs>
          <w:tab w:val="right" w:pos="6660"/>
          <w:tab w:val="bar" w:pos="6700"/>
          <w:tab w:val="right" w:pos="9720"/>
        </w:tabs>
        <w:ind w:right="1080"/>
        <w:rPr>
          <w:b/>
        </w:rPr>
      </w:pPr>
      <w:r w:rsidRPr="00863191">
        <w:rPr>
          <w:b/>
          <w:smallCaps/>
        </w:rPr>
        <w:t xml:space="preserve">Exchange and </w:t>
      </w:r>
      <w:r w:rsidRPr="00863191">
        <w:rPr>
          <w:b/>
          <w:smallCaps/>
        </w:rPr>
        <w:tab/>
      </w:r>
      <w:r w:rsidR="003E7A77" w:rsidRPr="00863191">
        <w:t>1st Revised</w:t>
      </w:r>
      <w:r w:rsidRPr="00863191">
        <w:t xml:space="preserve"> Sheet 5</w:t>
      </w:r>
    </w:p>
    <w:p w:rsidR="00BD4135" w:rsidRPr="00863191" w:rsidRDefault="00BD4135" w:rsidP="00BD4135">
      <w:pPr>
        <w:tabs>
          <w:tab w:val="right" w:pos="6660"/>
          <w:tab w:val="bar" w:pos="6700"/>
          <w:tab w:val="right" w:pos="9720"/>
        </w:tabs>
        <w:ind w:right="1080"/>
        <w:rPr>
          <w:b/>
          <w:smallCaps/>
        </w:rPr>
      </w:pPr>
      <w:r w:rsidRPr="00863191">
        <w:rPr>
          <w:b/>
          <w:smallCaps/>
        </w:rPr>
        <w:t>Network Services</w:t>
      </w:r>
      <w:r w:rsidRPr="00863191">
        <w:tab/>
      </w:r>
      <w:r w:rsidR="003E7A77" w:rsidRPr="00863191">
        <w:t>Cancels Original Sheet 5</w:t>
      </w:r>
    </w:p>
    <w:p w:rsidR="00BD4135" w:rsidRPr="00863191" w:rsidRDefault="00BD4135" w:rsidP="00BD4135">
      <w:pPr>
        <w:pBdr>
          <w:bottom w:val="single" w:sz="6" w:space="0" w:color="auto"/>
        </w:pBdr>
        <w:tabs>
          <w:tab w:val="right" w:pos="6660"/>
          <w:tab w:val="bar" w:pos="6700"/>
          <w:tab w:val="right" w:pos="9720"/>
        </w:tabs>
        <w:ind w:right="1080"/>
        <w:rPr>
          <w:b/>
          <w:smallCaps/>
          <w:sz w:val="28"/>
        </w:rPr>
      </w:pPr>
      <w:smartTag w:uri="urn:schemas-microsoft-com:office:smarttags" w:element="State">
        <w:smartTag w:uri="urn:schemas-microsoft-com:office:smarttags" w:element="place">
          <w:r w:rsidRPr="00863191">
            <w:rPr>
              <w:b/>
              <w:smallCaps/>
            </w:rPr>
            <w:t>Washington</w:t>
          </w:r>
        </w:smartTag>
      </w:smartTag>
      <w:r w:rsidRPr="00863191">
        <w:rPr>
          <w:b/>
          <w:smallCaps/>
        </w:rPr>
        <w:tab/>
      </w:r>
    </w:p>
    <w:p w:rsidR="00BD4135" w:rsidRPr="00863191" w:rsidRDefault="00BD4135" w:rsidP="00BD4135">
      <w:pPr>
        <w:pStyle w:val="L1Dash"/>
        <w:tabs>
          <w:tab w:val="right" w:pos="6920"/>
        </w:tabs>
      </w:pPr>
    </w:p>
    <w:tbl>
      <w:tblPr>
        <w:tblW w:w="0" w:type="auto"/>
        <w:tblLayout w:type="fixed"/>
        <w:tblCellMar>
          <w:left w:w="10" w:type="dxa"/>
          <w:right w:w="10" w:type="dxa"/>
        </w:tblCellMar>
        <w:tblLook w:val="0000"/>
      </w:tblPr>
      <w:tblGrid>
        <w:gridCol w:w="8640"/>
        <w:gridCol w:w="1080"/>
      </w:tblGrid>
      <w:tr w:rsidR="00BD4135" w:rsidRPr="00863191" w:rsidTr="009F3B5E">
        <w:tblPrEx>
          <w:tblCellMar>
            <w:top w:w="0" w:type="dxa"/>
            <w:bottom w:w="0" w:type="dxa"/>
          </w:tblCellMar>
        </w:tblPrEx>
        <w:trPr>
          <w:cantSplit/>
        </w:trPr>
        <w:tc>
          <w:tcPr>
            <w:tcW w:w="8640" w:type="dxa"/>
          </w:tcPr>
          <w:p w:rsidR="00BD4135" w:rsidRPr="00863191" w:rsidRDefault="00BD4135" w:rsidP="009F3B5E">
            <w:pPr>
              <w:pStyle w:val="L1Heading"/>
            </w:pPr>
            <w:r w:rsidRPr="00863191">
              <w:tab/>
              <w:t>1.  Application And Reference</w:t>
            </w:r>
          </w:p>
          <w:p w:rsidR="00BD4135" w:rsidRPr="00863191" w:rsidRDefault="00BD4135" w:rsidP="009F3B5E"/>
          <w:p w:rsidR="00BD4135" w:rsidRPr="00863191" w:rsidRDefault="00BD4135" w:rsidP="009F3B5E">
            <w:pPr>
              <w:pStyle w:val="L2Heading"/>
            </w:pPr>
            <w:r w:rsidRPr="00863191">
              <w:t>1.2</w:t>
            </w:r>
            <w:r w:rsidRPr="00863191">
              <w:tab/>
              <w:t>Table Of Contents (</w:t>
            </w:r>
            <w:r w:rsidRPr="00863191">
              <w:rPr>
                <w:smallCaps w:val="0"/>
              </w:rPr>
              <w:t>Cont'd</w:t>
            </w:r>
            <w:r w:rsidRPr="00863191">
              <w:t>)</w:t>
            </w:r>
          </w:p>
          <w:p w:rsidR="00BD4135" w:rsidRPr="00863191" w:rsidRDefault="00BD4135" w:rsidP="009F3B5E">
            <w:pPr>
              <w:pStyle w:val="L2Heading"/>
            </w:pPr>
          </w:p>
          <w:p w:rsidR="00BD4135" w:rsidRPr="00863191" w:rsidRDefault="00BD4135" w:rsidP="009F3B5E">
            <w:pPr>
              <w:tabs>
                <w:tab w:val="center" w:pos="7920"/>
              </w:tabs>
            </w:pPr>
            <w:r w:rsidRPr="00863191">
              <w:rPr>
                <w:b/>
                <w:smallCaps/>
              </w:rPr>
              <w:tab/>
              <w:t>Sheet</w:t>
            </w:r>
          </w:p>
          <w:p w:rsidR="00BD4135" w:rsidRPr="00863191" w:rsidRDefault="00BD4135" w:rsidP="009F3B5E"/>
          <w:p w:rsidR="00BD4135" w:rsidRPr="00863191" w:rsidRDefault="00BD4135" w:rsidP="009F3B5E">
            <w:pPr>
              <w:pStyle w:val="L2Contents"/>
            </w:pPr>
            <w:r w:rsidRPr="00863191">
              <w:t>2.3</w:t>
            </w:r>
            <w:r w:rsidRPr="00863191">
              <w:tab/>
              <w:t xml:space="preserve">Payment For Service </w:t>
            </w:r>
            <w:r w:rsidRPr="00863191">
              <w:tab/>
            </w:r>
            <w:r w:rsidRPr="00863191">
              <w:tab/>
              <w:t>48</w:t>
            </w:r>
          </w:p>
          <w:p w:rsidR="00BD4135" w:rsidRPr="00863191" w:rsidRDefault="00BD4135" w:rsidP="009F3B5E"/>
          <w:p w:rsidR="00BD4135" w:rsidRPr="00863191" w:rsidRDefault="00BD4135" w:rsidP="009F3B5E">
            <w:pPr>
              <w:pStyle w:val="L3Contents"/>
            </w:pPr>
            <w:r w:rsidRPr="00863191">
              <w:t>2.3.2</w:t>
            </w:r>
            <w:r w:rsidRPr="00863191">
              <w:tab/>
              <w:t xml:space="preserve">Payment Of Bills </w:t>
            </w:r>
            <w:r w:rsidRPr="00863191">
              <w:tab/>
            </w:r>
            <w:r w:rsidRPr="00863191">
              <w:tab/>
              <w:t>48</w:t>
            </w:r>
          </w:p>
          <w:p w:rsidR="00BD4135" w:rsidRPr="00863191" w:rsidRDefault="00BD4135" w:rsidP="009F3B5E">
            <w:pPr>
              <w:pStyle w:val="L3Contents"/>
            </w:pPr>
            <w:r w:rsidRPr="00863191">
              <w:t>2.3.3</w:t>
            </w:r>
            <w:r w:rsidRPr="00863191">
              <w:tab/>
              <w:t xml:space="preserve">Advanced Payments And Deposits </w:t>
            </w:r>
            <w:r w:rsidRPr="00863191">
              <w:tab/>
            </w:r>
            <w:r w:rsidRPr="00863191">
              <w:tab/>
              <w:t>51</w:t>
            </w:r>
          </w:p>
          <w:p w:rsidR="00BD4135" w:rsidRPr="00863191" w:rsidRDefault="00BD4135" w:rsidP="009F3B5E">
            <w:pPr>
              <w:pStyle w:val="L3Contents"/>
            </w:pPr>
            <w:r w:rsidRPr="00863191">
              <w:t>2.3.4</w:t>
            </w:r>
            <w:r w:rsidRPr="00863191">
              <w:tab/>
              <w:t xml:space="preserve">Adjustment Of Charges </w:t>
            </w:r>
            <w:r w:rsidRPr="00863191">
              <w:tab/>
            </w:r>
            <w:r w:rsidRPr="00863191">
              <w:tab/>
              <w:t>56</w:t>
            </w:r>
          </w:p>
          <w:p w:rsidR="00BD4135" w:rsidRPr="00863191" w:rsidRDefault="00BD4135" w:rsidP="009F3B5E">
            <w:pPr>
              <w:pStyle w:val="L3Contents"/>
            </w:pPr>
            <w:r w:rsidRPr="00863191">
              <w:t>2.3.6</w:t>
            </w:r>
            <w:r w:rsidRPr="00863191">
              <w:tab/>
              <w:t xml:space="preserve">Billing </w:t>
            </w:r>
            <w:r w:rsidRPr="00863191">
              <w:tab/>
            </w:r>
            <w:r w:rsidRPr="00863191">
              <w:tab/>
              <w:t>57</w:t>
            </w:r>
          </w:p>
          <w:p w:rsidR="00BD4135" w:rsidRPr="00863191" w:rsidRDefault="00BD4135" w:rsidP="009F3B5E"/>
          <w:p w:rsidR="00BD4135" w:rsidRPr="00863191" w:rsidRDefault="00BD4135" w:rsidP="009F3B5E">
            <w:pPr>
              <w:pStyle w:val="L2Contents"/>
            </w:pPr>
            <w:r w:rsidRPr="00863191">
              <w:t>2.4</w:t>
            </w:r>
            <w:r w:rsidRPr="00863191">
              <w:tab/>
              <w:t xml:space="preserve">Liability Of The Company </w:t>
            </w:r>
            <w:r w:rsidRPr="00863191">
              <w:tab/>
            </w:r>
            <w:r w:rsidRPr="00863191">
              <w:tab/>
              <w:t>60</w:t>
            </w:r>
          </w:p>
          <w:p w:rsidR="00BD4135" w:rsidRPr="00863191" w:rsidRDefault="00BD4135" w:rsidP="009F3B5E"/>
          <w:p w:rsidR="00BD4135" w:rsidRPr="00863191" w:rsidRDefault="00BD4135" w:rsidP="009F3B5E">
            <w:pPr>
              <w:pStyle w:val="L3Contents"/>
            </w:pPr>
            <w:r w:rsidRPr="00863191">
              <w:t>2.4.1</w:t>
            </w:r>
            <w:r w:rsidRPr="00863191">
              <w:tab/>
              <w:t xml:space="preserve">Service Liabilities </w:t>
            </w:r>
            <w:r w:rsidRPr="00863191">
              <w:tab/>
            </w:r>
            <w:r w:rsidRPr="00863191">
              <w:tab/>
              <w:t>60</w:t>
            </w:r>
          </w:p>
          <w:p w:rsidR="00BD4135" w:rsidRPr="00863191" w:rsidRDefault="00BD4135" w:rsidP="009F3B5E">
            <w:pPr>
              <w:pStyle w:val="L3Contents"/>
            </w:pPr>
            <w:r w:rsidRPr="00863191">
              <w:t>2.4.2</w:t>
            </w:r>
            <w:r w:rsidRPr="00863191">
              <w:tab/>
              <w:t xml:space="preserve">Maintenance And Repair </w:t>
            </w:r>
            <w:r w:rsidRPr="00863191">
              <w:tab/>
            </w:r>
            <w:r w:rsidRPr="00863191">
              <w:tab/>
              <w:t>61</w:t>
            </w:r>
          </w:p>
          <w:p w:rsidR="00BD4135" w:rsidRPr="00863191" w:rsidRDefault="00BD4135" w:rsidP="009F3B5E">
            <w:pPr>
              <w:pStyle w:val="L3Contents"/>
            </w:pPr>
            <w:r w:rsidRPr="00863191">
              <w:t>2.4.4</w:t>
            </w:r>
            <w:r w:rsidRPr="00863191">
              <w:tab/>
              <w:t xml:space="preserve">Directory Errors Or Omissions </w:t>
            </w:r>
            <w:r w:rsidRPr="00863191">
              <w:tab/>
            </w:r>
            <w:r w:rsidRPr="00863191">
              <w:tab/>
              <w:t>62</w:t>
            </w:r>
          </w:p>
          <w:p w:rsidR="00BD4135" w:rsidRPr="00863191" w:rsidRDefault="00BD4135" w:rsidP="009F3B5E">
            <w:pPr>
              <w:pStyle w:val="L3Contents"/>
            </w:pPr>
            <w:r w:rsidRPr="00863191">
              <w:t>2.4.5</w:t>
            </w:r>
            <w:r w:rsidRPr="00863191">
              <w:tab/>
              <w:t xml:space="preserve">Hazardous Or Inaccessible Locations </w:t>
            </w:r>
            <w:r w:rsidRPr="00863191">
              <w:tab/>
            </w:r>
            <w:r w:rsidRPr="00863191">
              <w:tab/>
              <w:t>63</w:t>
            </w:r>
          </w:p>
          <w:p w:rsidR="00BD4135" w:rsidRPr="00863191" w:rsidRDefault="00BD4135" w:rsidP="009F3B5E"/>
          <w:p w:rsidR="00BD4135" w:rsidRPr="00863191" w:rsidRDefault="00BD4135" w:rsidP="009F3B5E">
            <w:pPr>
              <w:pStyle w:val="L2Contents"/>
            </w:pPr>
            <w:r w:rsidRPr="00863191">
              <w:t>2.5</w:t>
            </w:r>
            <w:r w:rsidRPr="00863191">
              <w:tab/>
              <w:t xml:space="preserve">Responsibilities Of The Customer </w:t>
            </w:r>
            <w:r w:rsidRPr="00863191">
              <w:tab/>
            </w:r>
            <w:r w:rsidRPr="00863191">
              <w:tab/>
              <w:t>64</w:t>
            </w:r>
          </w:p>
          <w:p w:rsidR="00BD4135" w:rsidRPr="00863191" w:rsidRDefault="00BD4135" w:rsidP="009F3B5E"/>
          <w:p w:rsidR="00BD4135" w:rsidRPr="00863191" w:rsidRDefault="00BD4135" w:rsidP="009F3B5E">
            <w:pPr>
              <w:pStyle w:val="L3Contents"/>
            </w:pPr>
            <w:r w:rsidRPr="00863191">
              <w:t>2.5.2</w:t>
            </w:r>
            <w:r w:rsidRPr="00863191">
              <w:tab/>
              <w:t>Service To And Within A Building, Building Space</w:t>
            </w:r>
          </w:p>
          <w:p w:rsidR="00BD4135" w:rsidRPr="00863191" w:rsidRDefault="00BD4135" w:rsidP="009F3B5E">
            <w:pPr>
              <w:pStyle w:val="L3Contents"/>
            </w:pPr>
            <w:r w:rsidRPr="00863191">
              <w:tab/>
              <w:t xml:space="preserve">And Electric Power Supply </w:t>
            </w:r>
            <w:r w:rsidRPr="00863191">
              <w:tab/>
            </w:r>
            <w:r w:rsidRPr="00863191">
              <w:tab/>
              <w:t>64</w:t>
            </w:r>
          </w:p>
          <w:p w:rsidR="00BD4135" w:rsidRPr="00863191" w:rsidRDefault="00BD4135" w:rsidP="009F3B5E"/>
          <w:p w:rsidR="00BD4135" w:rsidRPr="00863191" w:rsidRDefault="00BD4135" w:rsidP="009F3B5E">
            <w:pPr>
              <w:pStyle w:val="L2Contents"/>
            </w:pPr>
            <w:r w:rsidRPr="00863191">
              <w:t>2.6</w:t>
            </w:r>
            <w:r w:rsidRPr="00863191">
              <w:tab/>
              <w:t xml:space="preserve">Special Taxes, Fees And Charges </w:t>
            </w:r>
            <w:r w:rsidRPr="00863191">
              <w:tab/>
            </w:r>
            <w:r w:rsidRPr="00863191">
              <w:tab/>
              <w:t>65</w:t>
            </w:r>
          </w:p>
          <w:p w:rsidR="00BD4135" w:rsidRPr="00863191" w:rsidRDefault="00BD4135" w:rsidP="009F3B5E">
            <w:pPr>
              <w:pStyle w:val="L2Contents"/>
            </w:pPr>
            <w:r w:rsidRPr="00863191">
              <w:t>2.7</w:t>
            </w:r>
            <w:r w:rsidRPr="00863191">
              <w:tab/>
              <w:t xml:space="preserve">Emergency Measures In Case Of Disaster </w:t>
            </w:r>
            <w:r w:rsidRPr="00863191">
              <w:tab/>
            </w:r>
            <w:r w:rsidRPr="00863191">
              <w:tab/>
              <w:t>75</w:t>
            </w:r>
          </w:p>
          <w:p w:rsidR="00BD4135" w:rsidRPr="00863191" w:rsidRDefault="00BD4135" w:rsidP="009F3B5E">
            <w:pPr>
              <w:pStyle w:val="L2Contents"/>
            </w:pPr>
            <w:r w:rsidRPr="00863191">
              <w:t>2.8</w:t>
            </w:r>
            <w:r w:rsidRPr="00863191">
              <w:tab/>
              <w:t xml:space="preserve">Regulated Network Facility Terminations </w:t>
            </w:r>
            <w:r w:rsidRPr="00863191">
              <w:tab/>
            </w:r>
            <w:r w:rsidRPr="00863191">
              <w:tab/>
              <w:t>76</w:t>
            </w:r>
          </w:p>
          <w:p w:rsidR="00BD4135" w:rsidRPr="00863191" w:rsidRDefault="00BD4135" w:rsidP="009F3B5E">
            <w:pPr>
              <w:pStyle w:val="L2Contents"/>
            </w:pPr>
          </w:p>
          <w:p w:rsidR="00BD4135" w:rsidRPr="00863191" w:rsidRDefault="00BD4135" w:rsidP="009F3B5E">
            <w:pPr>
              <w:pStyle w:val="L3Contents"/>
            </w:pPr>
            <w:r w:rsidRPr="00863191">
              <w:t>2.8.1</w:t>
            </w:r>
            <w:r w:rsidRPr="00863191">
              <w:tab/>
              <w:t xml:space="preserve">Intra-Premises Network Cable And Wire </w:t>
            </w:r>
            <w:r w:rsidRPr="00863191">
              <w:tab/>
            </w:r>
            <w:r w:rsidRPr="00863191">
              <w:tab/>
              <w:t>77</w:t>
            </w:r>
          </w:p>
          <w:p w:rsidR="00BD4135" w:rsidRPr="00863191" w:rsidRDefault="00BD4135" w:rsidP="009F3B5E">
            <w:pPr>
              <w:pStyle w:val="L2Heading"/>
            </w:pPr>
          </w:p>
          <w:p w:rsidR="003E7A77" w:rsidRPr="00863191" w:rsidRDefault="003E7A77" w:rsidP="003E7A77">
            <w:pPr>
              <w:pStyle w:val="L2Contents"/>
            </w:pPr>
            <w:r w:rsidRPr="00863191">
              <w:t>2.12</w:t>
            </w:r>
            <w:r w:rsidRPr="00863191">
              <w:tab/>
              <w:t>Natural Disaster Relief For Customers</w:t>
            </w:r>
            <w:r w:rsidRPr="00863191">
              <w:tab/>
            </w:r>
            <w:r w:rsidRPr="00863191">
              <w:tab/>
              <w:t>81</w:t>
            </w:r>
          </w:p>
          <w:p w:rsidR="003E7A77" w:rsidRPr="00863191" w:rsidRDefault="003E7A77" w:rsidP="003E7A77">
            <w:pPr>
              <w:pStyle w:val="L2Contents"/>
            </w:pPr>
          </w:p>
          <w:p w:rsidR="00BD4135" w:rsidRPr="00863191" w:rsidRDefault="00BD4135" w:rsidP="009F3B5E">
            <w:pPr>
              <w:pStyle w:val="L2Heading"/>
            </w:pPr>
          </w:p>
          <w:p w:rsidR="00BD4135" w:rsidRPr="00863191" w:rsidRDefault="00BD4135" w:rsidP="009F3B5E">
            <w:pPr>
              <w:pStyle w:val="L1Contents"/>
            </w:pPr>
            <w:r w:rsidRPr="00863191">
              <w:t>3.  Service Charges</w:t>
            </w:r>
          </w:p>
          <w:p w:rsidR="00BD4135" w:rsidRPr="00863191" w:rsidRDefault="00BD4135" w:rsidP="009F3B5E">
            <w:pPr>
              <w:jc w:val="center"/>
              <w:rPr>
                <w:b/>
                <w:smallCaps/>
              </w:rPr>
            </w:pPr>
          </w:p>
          <w:p w:rsidR="00BD4135" w:rsidRPr="00863191" w:rsidRDefault="00BD4135" w:rsidP="009F3B5E">
            <w:pPr>
              <w:pStyle w:val="L2Contents"/>
              <w:rPr>
                <w:smallCaps w:val="0"/>
              </w:rPr>
            </w:pPr>
            <w:r w:rsidRPr="00863191">
              <w:rPr>
                <w:smallCaps w:val="0"/>
              </w:rPr>
              <w:t>3.1</w:t>
            </w:r>
            <w:r w:rsidRPr="00863191">
              <w:rPr>
                <w:b/>
                <w:smallCaps w:val="0"/>
              </w:rPr>
              <w:tab/>
            </w:r>
            <w:r w:rsidRPr="00863191">
              <w:t>Miscellaneous Nonrecurring Charges</w:t>
            </w:r>
            <w:r w:rsidRPr="00863191">
              <w:tab/>
            </w:r>
            <w:r w:rsidRPr="00863191">
              <w:tab/>
              <w:t>1</w:t>
            </w:r>
          </w:p>
          <w:p w:rsidR="00BD4135" w:rsidRPr="00863191" w:rsidRDefault="00BD4135" w:rsidP="009F3B5E">
            <w:pPr>
              <w:pStyle w:val="L2Contents"/>
              <w:rPr>
                <w:smallCaps w:val="0"/>
              </w:rPr>
            </w:pPr>
            <w:r w:rsidRPr="00863191">
              <w:rPr>
                <w:smallCaps w:val="0"/>
              </w:rPr>
              <w:t>3.1.7</w:t>
            </w:r>
            <w:r w:rsidRPr="00863191">
              <w:rPr>
                <w:b/>
                <w:smallCaps w:val="0"/>
              </w:rPr>
              <w:tab/>
            </w:r>
            <w:r w:rsidRPr="00863191">
              <w:t>Dual Service</w:t>
            </w:r>
            <w:r w:rsidRPr="00863191">
              <w:tab/>
            </w:r>
            <w:r w:rsidRPr="00863191">
              <w:tab/>
              <w:t>2</w:t>
            </w:r>
          </w:p>
          <w:p w:rsidR="00BD4135" w:rsidRPr="00863191" w:rsidRDefault="00BD4135" w:rsidP="009F3B5E"/>
          <w:p w:rsidR="00BD4135" w:rsidRPr="00863191" w:rsidRDefault="00BD4135" w:rsidP="009F3B5E">
            <w:pPr>
              <w:pStyle w:val="L2Heading"/>
            </w:pPr>
          </w:p>
          <w:p w:rsidR="00BD4135" w:rsidRPr="00863191" w:rsidRDefault="00BD4135" w:rsidP="009F3B5E"/>
        </w:tc>
        <w:tc>
          <w:tcPr>
            <w:tcW w:w="1080" w:type="dxa"/>
          </w:tcPr>
          <w:p w:rsidR="00BD4135" w:rsidRPr="00863191" w:rsidRDefault="00BD4135"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r w:rsidRPr="00863191">
              <w:tab/>
              <w:t>(N)</w:t>
            </w:r>
          </w:p>
          <w:p w:rsidR="003E7A77" w:rsidRPr="00863191" w:rsidRDefault="003E7A77" w:rsidP="009F3B5E">
            <w:pPr>
              <w:tabs>
                <w:tab w:val="right" w:pos="1060"/>
                <w:tab w:val="right" w:pos="10020"/>
                <w:tab w:val="decimal" w:pos="10800"/>
              </w:tabs>
            </w:pPr>
          </w:p>
        </w:tc>
      </w:tr>
    </w:tbl>
    <w:p w:rsidR="00BD4135" w:rsidRPr="00863191" w:rsidRDefault="00BD4135" w:rsidP="00BD4135">
      <w:pPr>
        <w:framePr w:wrap="auto" w:vAnchor="page" w:hAnchor="margin" w:y="14230"/>
        <w:pBdr>
          <w:top w:val="single" w:sz="6" w:space="1" w:color="auto"/>
        </w:pBdr>
        <w:tabs>
          <w:tab w:val="right" w:pos="8660"/>
        </w:tabs>
        <w:ind w:right="1060"/>
        <w:jc w:val="center"/>
        <w:rPr>
          <w:sz w:val="22"/>
        </w:rPr>
      </w:pPr>
    </w:p>
    <w:p w:rsidR="00BD4135" w:rsidRPr="00863191" w:rsidRDefault="00BD4135" w:rsidP="00BD4135">
      <w:pPr>
        <w:framePr w:wrap="auto" w:vAnchor="page" w:hAnchor="margin" w:y="14230"/>
        <w:tabs>
          <w:tab w:val="right" w:pos="8660"/>
        </w:tabs>
        <w:ind w:right="1060"/>
      </w:pPr>
      <w:r w:rsidRPr="00863191">
        <w:t xml:space="preserve">Advice No. </w:t>
      </w:r>
      <w:r w:rsidR="00AE467E" w:rsidRPr="00863191">
        <w:t>3656T</w:t>
      </w:r>
    </w:p>
    <w:p w:rsidR="00BD4135" w:rsidRPr="00863191" w:rsidRDefault="00BD4135" w:rsidP="00BD4135">
      <w:pPr>
        <w:framePr w:wrap="auto" w:vAnchor="page" w:hAnchor="margin" w:y="14230"/>
        <w:tabs>
          <w:tab w:val="right" w:pos="8660"/>
        </w:tabs>
        <w:ind w:right="1060"/>
      </w:pPr>
      <w:r w:rsidRPr="00863191">
        <w:t>Issued by Qwest Corporation</w:t>
      </w:r>
      <w:r w:rsidRPr="00863191">
        <w:tab/>
        <w:t>Effective:  </w:t>
      </w:r>
      <w:r w:rsidR="006B425A" w:rsidRPr="00863191">
        <w:t>April 20, 2009</w:t>
      </w:r>
    </w:p>
    <w:p w:rsidR="00BD4135" w:rsidRPr="00863191" w:rsidRDefault="00BD4135" w:rsidP="00BD4135">
      <w:pPr>
        <w:framePr w:wrap="auto" w:vAnchor="page" w:hAnchor="margin" w:y="14230"/>
        <w:tabs>
          <w:tab w:val="right" w:pos="8660"/>
        </w:tabs>
        <w:ind w:right="1060"/>
      </w:pPr>
      <w:r w:rsidRPr="00863191">
        <w:t>By K. R. Nelson, Vice President</w:t>
      </w:r>
    </w:p>
    <w:p w:rsidR="00BD4135" w:rsidRPr="00863191" w:rsidRDefault="00BD4135" w:rsidP="00BD4135">
      <w:pPr>
        <w:tabs>
          <w:tab w:val="center" w:pos="3360"/>
          <w:tab w:val="right" w:pos="6660"/>
          <w:tab w:val="right" w:pos="9720"/>
        </w:tabs>
        <w:ind w:right="1080"/>
        <w:rPr>
          <w:b/>
          <w:sz w:val="28"/>
        </w:rPr>
      </w:pPr>
      <w:r w:rsidRPr="00863191">
        <w:rPr>
          <w:b/>
          <w:sz w:val="28"/>
        </w:rPr>
        <w:br w:type="page"/>
      </w:r>
    </w:p>
    <w:p w:rsidR="00BD4135" w:rsidRPr="00863191" w:rsidRDefault="00BD4135" w:rsidP="00BD4135">
      <w:pPr>
        <w:tabs>
          <w:tab w:val="center" w:pos="3360"/>
          <w:tab w:val="right" w:pos="6660"/>
          <w:tab w:val="bar" w:pos="6700"/>
          <w:tab w:val="right" w:pos="9720"/>
        </w:tabs>
        <w:ind w:right="1080"/>
        <w:rPr>
          <w:b/>
          <w:sz w:val="28"/>
        </w:rPr>
      </w:pPr>
      <w:r w:rsidRPr="00863191">
        <w:rPr>
          <w:b/>
          <w:sz w:val="28"/>
        </w:rPr>
        <w:tab/>
        <w:t>Qwest Corporation</w:t>
      </w:r>
    </w:p>
    <w:p w:rsidR="00BD4135" w:rsidRPr="00863191" w:rsidRDefault="00BD4135" w:rsidP="00BD4135">
      <w:pPr>
        <w:tabs>
          <w:tab w:val="right" w:pos="6660"/>
          <w:tab w:val="bar" w:pos="6700"/>
          <w:tab w:val="right" w:pos="9720"/>
        </w:tabs>
        <w:spacing w:before="60"/>
        <w:ind w:right="1080"/>
        <w:rPr>
          <w:b/>
          <w:smallCaps/>
        </w:rPr>
      </w:pPr>
      <w:r w:rsidRPr="00863191">
        <w:rPr>
          <w:b/>
        </w:rPr>
        <w:t>WN U-40</w:t>
      </w:r>
      <w:r w:rsidRPr="00863191">
        <w:rPr>
          <w:b/>
        </w:rPr>
        <w:tab/>
        <w:t>S</w:t>
      </w:r>
      <w:r w:rsidRPr="00863191">
        <w:rPr>
          <w:b/>
          <w:smallCaps/>
        </w:rPr>
        <w:t>ection 1</w:t>
      </w:r>
    </w:p>
    <w:p w:rsidR="00BD4135" w:rsidRPr="00863191" w:rsidRDefault="00BD4135" w:rsidP="00BD4135">
      <w:pPr>
        <w:tabs>
          <w:tab w:val="right" w:pos="6660"/>
          <w:tab w:val="bar" w:pos="6700"/>
          <w:tab w:val="right" w:pos="9720"/>
        </w:tabs>
        <w:ind w:right="1080"/>
        <w:rPr>
          <w:b/>
        </w:rPr>
      </w:pPr>
      <w:r w:rsidRPr="00863191">
        <w:rPr>
          <w:b/>
          <w:smallCaps/>
        </w:rPr>
        <w:t xml:space="preserve">Exchange and </w:t>
      </w:r>
      <w:r w:rsidRPr="00863191">
        <w:rPr>
          <w:b/>
          <w:smallCaps/>
        </w:rPr>
        <w:tab/>
      </w:r>
      <w:r w:rsidRPr="00863191">
        <w:t>1</w:t>
      </w:r>
      <w:r w:rsidR="003E7A77" w:rsidRPr="00863191">
        <w:t>2</w:t>
      </w:r>
      <w:r w:rsidRPr="00863191">
        <w:t>th Revised Sheet 21</w:t>
      </w:r>
    </w:p>
    <w:p w:rsidR="00BD4135" w:rsidRPr="00863191" w:rsidRDefault="00BD4135" w:rsidP="00BD4135">
      <w:pPr>
        <w:tabs>
          <w:tab w:val="right" w:pos="6660"/>
          <w:tab w:val="bar" w:pos="6700"/>
          <w:tab w:val="right" w:pos="9720"/>
        </w:tabs>
        <w:ind w:right="1080"/>
        <w:rPr>
          <w:b/>
          <w:smallCaps/>
        </w:rPr>
      </w:pPr>
      <w:r w:rsidRPr="00863191">
        <w:rPr>
          <w:b/>
          <w:smallCaps/>
        </w:rPr>
        <w:t>Network Services</w:t>
      </w:r>
      <w:r w:rsidRPr="00863191">
        <w:tab/>
        <w:t>Cancels 1</w:t>
      </w:r>
      <w:r w:rsidR="003E7A77" w:rsidRPr="00863191">
        <w:t>1</w:t>
      </w:r>
      <w:r w:rsidRPr="00863191">
        <w:t>th Revised Sheet 21</w:t>
      </w:r>
    </w:p>
    <w:p w:rsidR="00BD4135" w:rsidRPr="00863191" w:rsidRDefault="00BD4135" w:rsidP="00BD4135">
      <w:pPr>
        <w:pBdr>
          <w:bottom w:val="single" w:sz="6" w:space="0" w:color="auto"/>
        </w:pBdr>
        <w:tabs>
          <w:tab w:val="right" w:pos="6660"/>
          <w:tab w:val="bar" w:pos="6700"/>
          <w:tab w:val="right" w:pos="9720"/>
        </w:tabs>
        <w:ind w:right="1080"/>
        <w:rPr>
          <w:b/>
          <w:smallCaps/>
          <w:sz w:val="28"/>
        </w:rPr>
      </w:pPr>
      <w:r w:rsidRPr="00863191">
        <w:rPr>
          <w:b/>
          <w:smallCaps/>
        </w:rPr>
        <w:t>Washington</w:t>
      </w:r>
      <w:r w:rsidRPr="00863191">
        <w:rPr>
          <w:b/>
          <w:smallCaps/>
        </w:rPr>
        <w:tab/>
      </w:r>
    </w:p>
    <w:p w:rsidR="00BD4135" w:rsidRPr="00863191" w:rsidRDefault="00BD4135" w:rsidP="00BD4135">
      <w:pPr>
        <w:pStyle w:val="L1Dash"/>
        <w:tabs>
          <w:tab w:val="right" w:pos="6920"/>
        </w:tabs>
      </w:pPr>
    </w:p>
    <w:tbl>
      <w:tblPr>
        <w:tblW w:w="0" w:type="auto"/>
        <w:tblLayout w:type="fixed"/>
        <w:tblCellMar>
          <w:left w:w="10" w:type="dxa"/>
          <w:right w:w="10" w:type="dxa"/>
        </w:tblCellMar>
        <w:tblLook w:val="0000"/>
      </w:tblPr>
      <w:tblGrid>
        <w:gridCol w:w="8640"/>
        <w:gridCol w:w="1080"/>
      </w:tblGrid>
      <w:tr w:rsidR="00BD4135" w:rsidRPr="00863191" w:rsidTr="009F3B5E">
        <w:tblPrEx>
          <w:tblCellMar>
            <w:top w:w="0" w:type="dxa"/>
            <w:bottom w:w="0" w:type="dxa"/>
          </w:tblCellMar>
        </w:tblPrEx>
        <w:trPr>
          <w:cantSplit/>
        </w:trPr>
        <w:tc>
          <w:tcPr>
            <w:tcW w:w="8640" w:type="dxa"/>
          </w:tcPr>
          <w:p w:rsidR="00BD4135" w:rsidRPr="00863191" w:rsidRDefault="00BD4135" w:rsidP="009F3B5E">
            <w:pPr>
              <w:pStyle w:val="L1Heading"/>
            </w:pPr>
            <w:r w:rsidRPr="00863191">
              <w:tab/>
              <w:t>1.  Application And Reference</w:t>
            </w:r>
          </w:p>
          <w:p w:rsidR="00BD4135" w:rsidRPr="00863191" w:rsidRDefault="00BD4135" w:rsidP="009F3B5E"/>
          <w:p w:rsidR="00BD4135" w:rsidRPr="00863191" w:rsidRDefault="00BD4135" w:rsidP="009F3B5E">
            <w:pPr>
              <w:pStyle w:val="L2Heading"/>
            </w:pPr>
            <w:r w:rsidRPr="00863191">
              <w:t>1.3</w:t>
            </w:r>
            <w:r w:rsidRPr="00863191">
              <w:tab/>
              <w:t>Subject Index</w:t>
            </w:r>
            <w:r w:rsidRPr="00863191">
              <w:rPr>
                <w:smallCaps w:val="0"/>
              </w:rPr>
              <w:t xml:space="preserve"> (Cont'd)</w:t>
            </w:r>
          </w:p>
          <w:p w:rsidR="00BD4135" w:rsidRPr="00863191" w:rsidRDefault="00BD4135" w:rsidP="009F3B5E">
            <w:pPr>
              <w:pStyle w:val="L2Heading"/>
            </w:pPr>
          </w:p>
          <w:p w:rsidR="00BD4135" w:rsidRPr="00863191" w:rsidRDefault="00BD4135" w:rsidP="009F3B5E">
            <w:pPr>
              <w:pStyle w:val="s"/>
              <w:rPr>
                <w:color w:val="auto"/>
              </w:rPr>
            </w:pPr>
            <w:r w:rsidRPr="00863191">
              <w:rPr>
                <w:color w:val="auto"/>
              </w:rPr>
              <w:t>Subject</w:t>
            </w:r>
            <w:r w:rsidRPr="00863191">
              <w:rPr>
                <w:color w:val="auto"/>
              </w:rPr>
              <w:tab/>
              <w:t>Section</w:t>
            </w:r>
          </w:p>
          <w:p w:rsidR="00BD4135" w:rsidRPr="00863191" w:rsidRDefault="00BD4135" w:rsidP="009F3B5E">
            <w:pPr>
              <w:pStyle w:val="L2Heading"/>
            </w:pPr>
          </w:p>
          <w:p w:rsidR="00BD4135" w:rsidRPr="00863191" w:rsidRDefault="00BD4135" w:rsidP="009F3B5E">
            <w:pPr>
              <w:pStyle w:val="Index"/>
            </w:pPr>
            <w:r w:rsidRPr="00863191">
              <w:t>N11 Service</w:t>
            </w:r>
            <w:r w:rsidRPr="00863191">
              <w:tab/>
            </w:r>
            <w:r w:rsidRPr="00863191">
              <w:tab/>
              <w:t>10</w:t>
            </w:r>
          </w:p>
          <w:p w:rsidR="003E7A77" w:rsidRPr="00863191" w:rsidRDefault="003E7A77" w:rsidP="003E7A77">
            <w:pPr>
              <w:pStyle w:val="Index"/>
            </w:pPr>
            <w:r w:rsidRPr="00863191">
              <w:t>Natural Disaster Relief For Customers</w:t>
            </w:r>
            <w:r w:rsidRPr="00863191">
              <w:tab/>
            </w:r>
            <w:r w:rsidRPr="00863191">
              <w:tab/>
              <w:t>2</w:t>
            </w:r>
          </w:p>
          <w:p w:rsidR="00BD4135" w:rsidRPr="00863191" w:rsidRDefault="00BD4135" w:rsidP="009F3B5E">
            <w:pPr>
              <w:pStyle w:val="Index"/>
            </w:pPr>
            <w:r w:rsidRPr="00863191">
              <w:t xml:space="preserve">New Construction </w:t>
            </w:r>
            <w:r w:rsidRPr="00863191">
              <w:tab/>
            </w:r>
            <w:r w:rsidRPr="00863191">
              <w:tab/>
              <w:t>4</w:t>
            </w:r>
          </w:p>
          <w:p w:rsidR="00BD4135" w:rsidRPr="00863191" w:rsidRDefault="00BD4135" w:rsidP="009F3B5E">
            <w:pPr>
              <w:pStyle w:val="Index"/>
            </w:pPr>
            <w:r w:rsidRPr="00863191">
              <w:t xml:space="preserve">Nonlisted Telephone Number Service </w:t>
            </w:r>
            <w:r w:rsidRPr="00863191">
              <w:tab/>
            </w:r>
            <w:r w:rsidRPr="00863191">
              <w:tab/>
              <w:t>5</w:t>
            </w:r>
          </w:p>
          <w:p w:rsidR="00BD4135" w:rsidRPr="00863191" w:rsidRDefault="00BD4135" w:rsidP="009F3B5E">
            <w:pPr>
              <w:pStyle w:val="Index"/>
            </w:pPr>
            <w:r w:rsidRPr="00863191">
              <w:t xml:space="preserve">Nonpublished Telephone Number Service </w:t>
            </w:r>
            <w:r w:rsidRPr="00863191">
              <w:tab/>
            </w:r>
            <w:r w:rsidRPr="00863191">
              <w:tab/>
              <w:t>5</w:t>
            </w:r>
          </w:p>
          <w:p w:rsidR="00BD4135" w:rsidRPr="00863191" w:rsidRDefault="00BD4135" w:rsidP="009F3B5E">
            <w:pPr>
              <w:pStyle w:val="Index"/>
            </w:pPr>
            <w:r w:rsidRPr="00863191">
              <w:t xml:space="preserve">Notice Necessary Prior to Termination </w:t>
            </w:r>
            <w:r w:rsidRPr="00863191">
              <w:tab/>
            </w:r>
            <w:r w:rsidRPr="00863191">
              <w:tab/>
              <w:t>2</w:t>
            </w:r>
          </w:p>
          <w:p w:rsidR="00BD4135" w:rsidRPr="00863191" w:rsidRDefault="00BD4135" w:rsidP="009F3B5E">
            <w:pPr>
              <w:pStyle w:val="Index"/>
            </w:pPr>
            <w:r w:rsidRPr="00863191">
              <w:t xml:space="preserve">Notices </w:t>
            </w:r>
            <w:r w:rsidRPr="00863191">
              <w:tab/>
            </w:r>
            <w:r w:rsidRPr="00863191">
              <w:tab/>
              <w:t>2</w:t>
            </w:r>
          </w:p>
          <w:p w:rsidR="00BD4135" w:rsidRPr="00863191" w:rsidRDefault="00BD4135" w:rsidP="009F3B5E">
            <w:pPr>
              <w:pStyle w:val="Index"/>
            </w:pPr>
            <w:r w:rsidRPr="00863191">
              <w:t xml:space="preserve">Number Assignment </w:t>
            </w:r>
            <w:r w:rsidRPr="00863191">
              <w:tab/>
            </w:r>
            <w:r w:rsidRPr="00863191">
              <w:tab/>
              <w:t>2</w:t>
            </w:r>
          </w:p>
          <w:p w:rsidR="00BD4135" w:rsidRPr="00863191" w:rsidRDefault="00BD4135" w:rsidP="009F3B5E">
            <w:pPr>
              <w:pStyle w:val="Index"/>
            </w:pPr>
            <w:r w:rsidRPr="00863191">
              <w:t xml:space="preserve">Obligation to Furnish Service </w:t>
            </w:r>
            <w:r w:rsidRPr="00863191">
              <w:tab/>
            </w:r>
            <w:r w:rsidRPr="00863191">
              <w:tab/>
              <w:t>2</w:t>
            </w:r>
          </w:p>
          <w:p w:rsidR="00BD4135" w:rsidRPr="00863191" w:rsidRDefault="00BD4135" w:rsidP="009F3B5E">
            <w:pPr>
              <w:pStyle w:val="Index"/>
            </w:pPr>
          </w:p>
          <w:p w:rsidR="00BD4135" w:rsidRPr="00863191" w:rsidRDefault="00BD4135" w:rsidP="009F3B5E">
            <w:pPr>
              <w:pStyle w:val="Index"/>
            </w:pPr>
            <w:r w:rsidRPr="00863191">
              <w:t xml:space="preserve">Operator Services </w:t>
            </w:r>
            <w:r w:rsidRPr="00863191">
              <w:tab/>
            </w:r>
            <w:r w:rsidRPr="00863191">
              <w:tab/>
              <w:t>5</w:t>
            </w:r>
          </w:p>
          <w:p w:rsidR="00BD4135" w:rsidRPr="00863191" w:rsidRDefault="00BD4135" w:rsidP="009F3B5E">
            <w:pPr>
              <w:pStyle w:val="Index"/>
            </w:pPr>
            <w:r w:rsidRPr="00863191">
              <w:tab/>
              <w:t>Obsolete</w:t>
            </w:r>
            <w:r w:rsidRPr="00863191">
              <w:tab/>
            </w:r>
            <w:r w:rsidRPr="00863191">
              <w:tab/>
              <w:t>105</w:t>
            </w:r>
          </w:p>
          <w:p w:rsidR="00BD4135" w:rsidRPr="00863191" w:rsidRDefault="00BD4135" w:rsidP="009F3B5E">
            <w:pPr>
              <w:pStyle w:val="Index"/>
            </w:pPr>
            <w:r w:rsidRPr="00863191">
              <w:t xml:space="preserve">Operator Services Surcharges </w:t>
            </w:r>
            <w:r w:rsidRPr="00863191">
              <w:tab/>
            </w:r>
            <w:r w:rsidRPr="00863191">
              <w:tab/>
              <w:t>5</w:t>
            </w:r>
          </w:p>
          <w:p w:rsidR="00BD4135" w:rsidRPr="00863191" w:rsidRDefault="00BD4135" w:rsidP="009F3B5E">
            <w:pPr>
              <w:pStyle w:val="Index"/>
            </w:pPr>
            <w:r w:rsidRPr="00863191">
              <w:t xml:space="preserve">Operator Verification/Interrupt Service </w:t>
            </w:r>
            <w:r w:rsidRPr="00863191">
              <w:tab/>
            </w:r>
            <w:r w:rsidRPr="00863191">
              <w:tab/>
              <w:t>6</w:t>
            </w:r>
          </w:p>
          <w:p w:rsidR="00BD4135" w:rsidRPr="00863191" w:rsidRDefault="00BD4135" w:rsidP="009F3B5E">
            <w:pPr>
              <w:pStyle w:val="Index"/>
            </w:pPr>
          </w:p>
          <w:p w:rsidR="00BD4135" w:rsidRPr="00863191" w:rsidRDefault="00BD4135" w:rsidP="009F3B5E">
            <w:pPr>
              <w:pStyle w:val="Index"/>
            </w:pPr>
            <w:r w:rsidRPr="00863191">
              <w:t xml:space="preserve">Payment for Service </w:t>
            </w:r>
            <w:r w:rsidRPr="00863191">
              <w:tab/>
            </w:r>
            <w:r w:rsidRPr="00863191">
              <w:tab/>
              <w:t>2</w:t>
            </w:r>
          </w:p>
          <w:p w:rsidR="00BD4135" w:rsidRPr="00863191" w:rsidRDefault="00BD4135" w:rsidP="009F3B5E">
            <w:pPr>
              <w:pStyle w:val="Index"/>
            </w:pPr>
            <w:r w:rsidRPr="00863191">
              <w:t xml:space="preserve">Payment of Bills </w:t>
            </w:r>
            <w:r w:rsidRPr="00863191">
              <w:tab/>
            </w:r>
            <w:r w:rsidRPr="00863191">
              <w:tab/>
              <w:t>2</w:t>
            </w:r>
          </w:p>
          <w:p w:rsidR="00BD4135" w:rsidRPr="00863191" w:rsidRDefault="00BD4135" w:rsidP="009F3B5E">
            <w:pPr>
              <w:pStyle w:val="Index"/>
            </w:pPr>
            <w:r w:rsidRPr="00863191">
              <w:t xml:space="preserve">Premium Exchange Services </w:t>
            </w:r>
            <w:r w:rsidRPr="00863191">
              <w:tab/>
            </w:r>
            <w:r w:rsidRPr="00863191">
              <w:tab/>
              <w:t>5</w:t>
            </w:r>
          </w:p>
          <w:p w:rsidR="00BD4135" w:rsidRPr="00863191" w:rsidRDefault="00BD4135" w:rsidP="009F3B5E">
            <w:pPr>
              <w:pStyle w:val="Index"/>
            </w:pPr>
            <w:r w:rsidRPr="00863191">
              <w:tab/>
              <w:t>Obsolete</w:t>
            </w:r>
            <w:r w:rsidRPr="00863191">
              <w:tab/>
            </w:r>
            <w:r w:rsidRPr="00863191">
              <w:tab/>
              <w:t>105</w:t>
            </w:r>
          </w:p>
          <w:p w:rsidR="003E7A77" w:rsidRPr="00863191" w:rsidRDefault="003E7A77" w:rsidP="009F3B5E">
            <w:pPr>
              <w:pStyle w:val="Index"/>
            </w:pPr>
          </w:p>
          <w:p w:rsidR="003E7A77" w:rsidRPr="00863191" w:rsidRDefault="003E7A77" w:rsidP="009F3B5E">
            <w:pPr>
              <w:pStyle w:val="Index"/>
            </w:pPr>
          </w:p>
          <w:p w:rsidR="00BD4135" w:rsidRPr="00863191" w:rsidRDefault="00BD4135" w:rsidP="009F3B5E"/>
        </w:tc>
        <w:tc>
          <w:tcPr>
            <w:tcW w:w="1080" w:type="dxa"/>
          </w:tcPr>
          <w:p w:rsidR="00BD4135" w:rsidRPr="00863191" w:rsidRDefault="00BD4135" w:rsidP="009F3B5E">
            <w:pPr>
              <w:tabs>
                <w:tab w:val="right" w:pos="1060"/>
                <w:tab w:val="right" w:pos="10020"/>
                <w:tab w:val="decimal" w:pos="10800"/>
              </w:tabs>
            </w:pPr>
          </w:p>
          <w:p w:rsidR="00BD4135" w:rsidRPr="00863191" w:rsidRDefault="00BD4135" w:rsidP="009F3B5E">
            <w:pPr>
              <w:tabs>
                <w:tab w:val="right" w:pos="1060"/>
                <w:tab w:val="right" w:pos="10020"/>
                <w:tab w:val="decimal" w:pos="10800"/>
              </w:tabs>
            </w:pPr>
          </w:p>
          <w:p w:rsidR="00BD4135" w:rsidRPr="00863191" w:rsidRDefault="00BD4135" w:rsidP="009F3B5E">
            <w:pPr>
              <w:tabs>
                <w:tab w:val="right" w:pos="1060"/>
                <w:tab w:val="right" w:pos="10020"/>
                <w:tab w:val="decimal" w:pos="10800"/>
              </w:tabs>
            </w:pPr>
          </w:p>
          <w:p w:rsidR="00BD4135" w:rsidRPr="00863191" w:rsidRDefault="00BD4135" w:rsidP="009F3B5E">
            <w:pPr>
              <w:tabs>
                <w:tab w:val="right" w:pos="1060"/>
                <w:tab w:val="right" w:pos="10020"/>
                <w:tab w:val="decimal" w:pos="10800"/>
              </w:tabs>
            </w:pPr>
          </w:p>
          <w:p w:rsidR="00BD4135" w:rsidRPr="00863191" w:rsidRDefault="00BD4135" w:rsidP="009F3B5E">
            <w:pPr>
              <w:tabs>
                <w:tab w:val="right" w:pos="1060"/>
                <w:tab w:val="right" w:pos="10020"/>
                <w:tab w:val="decimal" w:pos="10800"/>
              </w:tabs>
            </w:pPr>
          </w:p>
          <w:p w:rsidR="00BD4135" w:rsidRPr="00863191" w:rsidRDefault="00BD4135" w:rsidP="009F3B5E">
            <w:pPr>
              <w:tabs>
                <w:tab w:val="right" w:pos="1060"/>
                <w:tab w:val="right" w:pos="10020"/>
                <w:tab w:val="decimal" w:pos="10800"/>
              </w:tabs>
            </w:pPr>
          </w:p>
          <w:p w:rsidR="00BD4135" w:rsidRPr="00863191" w:rsidRDefault="00BD4135" w:rsidP="009F3B5E">
            <w:pPr>
              <w:tabs>
                <w:tab w:val="right" w:pos="1060"/>
                <w:tab w:val="right" w:pos="10020"/>
                <w:tab w:val="decimal" w:pos="10800"/>
              </w:tabs>
            </w:pPr>
          </w:p>
          <w:p w:rsidR="00BD4135" w:rsidRPr="00863191" w:rsidRDefault="003E7A77" w:rsidP="009F3B5E">
            <w:pPr>
              <w:tabs>
                <w:tab w:val="right" w:pos="1060"/>
              </w:tabs>
            </w:pPr>
            <w:r w:rsidRPr="00863191">
              <w:tab/>
              <w:t>(N)</w:t>
            </w:r>
          </w:p>
          <w:p w:rsidR="00BD4135" w:rsidRPr="00863191" w:rsidRDefault="00BD4135" w:rsidP="009F3B5E">
            <w:pPr>
              <w:tabs>
                <w:tab w:val="right" w:pos="1060"/>
                <w:tab w:val="right" w:pos="10020"/>
                <w:tab w:val="decimal" w:pos="10800"/>
              </w:tabs>
            </w:pPr>
          </w:p>
        </w:tc>
      </w:tr>
    </w:tbl>
    <w:p w:rsidR="00BD4135" w:rsidRPr="00863191" w:rsidRDefault="00BD4135" w:rsidP="00BD4135">
      <w:pPr>
        <w:framePr w:wrap="auto" w:vAnchor="page" w:hAnchor="margin" w:y="14230"/>
        <w:pBdr>
          <w:top w:val="single" w:sz="6" w:space="0" w:color="auto"/>
        </w:pBdr>
        <w:tabs>
          <w:tab w:val="right" w:pos="8660"/>
        </w:tabs>
        <w:ind w:right="1060"/>
        <w:jc w:val="right"/>
        <w:rPr>
          <w:sz w:val="18"/>
        </w:rPr>
      </w:pPr>
    </w:p>
    <w:p w:rsidR="003E7A77" w:rsidRPr="00863191" w:rsidRDefault="003E7A77" w:rsidP="003E7A77">
      <w:pPr>
        <w:framePr w:wrap="auto" w:vAnchor="page" w:hAnchor="margin" w:y="14230"/>
        <w:tabs>
          <w:tab w:val="right" w:pos="8660"/>
        </w:tabs>
        <w:ind w:right="1060"/>
      </w:pPr>
      <w:r w:rsidRPr="00863191">
        <w:t xml:space="preserve">Advice No. </w:t>
      </w:r>
      <w:r w:rsidR="00AE467E" w:rsidRPr="00863191">
        <w:t>3656T</w:t>
      </w:r>
    </w:p>
    <w:p w:rsidR="003E7A77" w:rsidRPr="00863191" w:rsidRDefault="003E7A77" w:rsidP="003E7A77">
      <w:pPr>
        <w:framePr w:wrap="auto" w:vAnchor="page" w:hAnchor="margin" w:y="14230"/>
        <w:tabs>
          <w:tab w:val="right" w:pos="8660"/>
        </w:tabs>
        <w:ind w:right="1060"/>
      </w:pPr>
      <w:r w:rsidRPr="00863191">
        <w:t>Issued by Qwest Corporation</w:t>
      </w:r>
      <w:r w:rsidRPr="00863191">
        <w:tab/>
        <w:t>Effective:  </w:t>
      </w:r>
      <w:r w:rsidR="006B425A" w:rsidRPr="00863191">
        <w:t>April 20, 2009</w:t>
      </w:r>
    </w:p>
    <w:p w:rsidR="00BD4135" w:rsidRPr="00863191" w:rsidRDefault="00BD4135" w:rsidP="00BD4135">
      <w:pPr>
        <w:framePr w:wrap="auto" w:vAnchor="page" w:hAnchor="margin" w:y="14230"/>
        <w:tabs>
          <w:tab w:val="right" w:pos="8660"/>
        </w:tabs>
        <w:ind w:right="1060"/>
      </w:pPr>
      <w:r w:rsidRPr="00863191">
        <w:t>By K. R. Nelson, President - Washington</w:t>
      </w:r>
    </w:p>
    <w:p w:rsidR="00BD4135" w:rsidRPr="00863191" w:rsidRDefault="00BD4135" w:rsidP="00BD4135">
      <w:pPr>
        <w:tabs>
          <w:tab w:val="center" w:pos="3360"/>
          <w:tab w:val="right" w:pos="6660"/>
          <w:tab w:val="right" w:pos="9720"/>
        </w:tabs>
        <w:ind w:right="1080"/>
      </w:pPr>
    </w:p>
    <w:p w:rsidR="00BD4135" w:rsidRPr="00863191" w:rsidRDefault="00BD4135" w:rsidP="00BD4135">
      <w:pPr>
        <w:tabs>
          <w:tab w:val="center" w:pos="3360"/>
          <w:tab w:val="right" w:pos="6660"/>
          <w:tab w:val="right" w:pos="9720"/>
        </w:tabs>
        <w:ind w:right="1080"/>
        <w:rPr>
          <w:b/>
          <w:sz w:val="28"/>
        </w:rPr>
      </w:pPr>
      <w:r w:rsidRPr="00863191">
        <w:br w:type="page"/>
      </w:r>
      <w:r w:rsidRPr="00863191">
        <w:rPr>
          <w:b/>
          <w:sz w:val="28"/>
        </w:rPr>
        <w:lastRenderedPageBreak/>
        <w:tab/>
        <w:t>Qwest Corporation</w:t>
      </w:r>
    </w:p>
    <w:p w:rsidR="00BD4135" w:rsidRPr="00863191" w:rsidRDefault="00BD4135" w:rsidP="00BD4135">
      <w:pPr>
        <w:tabs>
          <w:tab w:val="right" w:pos="6660"/>
          <w:tab w:val="bar" w:pos="6700"/>
          <w:tab w:val="right" w:pos="9720"/>
        </w:tabs>
        <w:spacing w:before="60"/>
        <w:ind w:right="1080"/>
        <w:rPr>
          <w:b/>
          <w:smallCaps/>
        </w:rPr>
      </w:pPr>
      <w:r w:rsidRPr="00863191">
        <w:rPr>
          <w:b/>
        </w:rPr>
        <w:t>WN U-40</w:t>
      </w:r>
      <w:r w:rsidRPr="00863191">
        <w:rPr>
          <w:b/>
        </w:rPr>
        <w:tab/>
        <w:t>S</w:t>
      </w:r>
      <w:r w:rsidRPr="00863191">
        <w:rPr>
          <w:b/>
          <w:smallCaps/>
        </w:rPr>
        <w:t>ection 2</w:t>
      </w:r>
    </w:p>
    <w:p w:rsidR="00BD4135" w:rsidRPr="00863191" w:rsidRDefault="00BD4135" w:rsidP="00BD4135">
      <w:pPr>
        <w:tabs>
          <w:tab w:val="right" w:pos="6660"/>
          <w:tab w:val="bar" w:pos="6700"/>
          <w:tab w:val="right" w:pos="9720"/>
        </w:tabs>
        <w:ind w:right="1080"/>
        <w:rPr>
          <w:b/>
        </w:rPr>
      </w:pPr>
      <w:r w:rsidRPr="00863191">
        <w:rPr>
          <w:b/>
          <w:smallCaps/>
        </w:rPr>
        <w:t xml:space="preserve">Exchange and </w:t>
      </w:r>
      <w:r w:rsidRPr="00863191">
        <w:rPr>
          <w:b/>
          <w:smallCaps/>
        </w:rPr>
        <w:tab/>
      </w:r>
      <w:r w:rsidR="003E7A77" w:rsidRPr="00863191">
        <w:t>1st Revised</w:t>
      </w:r>
      <w:r w:rsidRPr="00863191">
        <w:t xml:space="preserve"> Index Sheet 2</w:t>
      </w:r>
    </w:p>
    <w:p w:rsidR="00BD4135" w:rsidRPr="00863191" w:rsidRDefault="00BD4135" w:rsidP="00BD4135">
      <w:pPr>
        <w:tabs>
          <w:tab w:val="right" w:pos="6660"/>
          <w:tab w:val="bar" w:pos="6700"/>
          <w:tab w:val="right" w:pos="9720"/>
        </w:tabs>
        <w:ind w:right="1080"/>
        <w:rPr>
          <w:b/>
          <w:smallCaps/>
        </w:rPr>
      </w:pPr>
      <w:r w:rsidRPr="00863191">
        <w:rPr>
          <w:b/>
          <w:smallCaps/>
        </w:rPr>
        <w:t>Network Services</w:t>
      </w:r>
      <w:r w:rsidRPr="00863191">
        <w:tab/>
      </w:r>
      <w:r w:rsidR="003E7A77" w:rsidRPr="00863191">
        <w:t>Cancels Original Index Sheet 2</w:t>
      </w:r>
    </w:p>
    <w:p w:rsidR="00BD4135" w:rsidRPr="00863191" w:rsidRDefault="00BD4135" w:rsidP="00BD4135">
      <w:pPr>
        <w:pBdr>
          <w:bottom w:val="single" w:sz="6" w:space="0" w:color="auto"/>
        </w:pBdr>
        <w:tabs>
          <w:tab w:val="right" w:pos="6660"/>
          <w:tab w:val="bar" w:pos="6700"/>
          <w:tab w:val="right" w:pos="9720"/>
        </w:tabs>
        <w:ind w:right="1080"/>
        <w:rPr>
          <w:b/>
          <w:smallCaps/>
          <w:sz w:val="28"/>
        </w:rPr>
      </w:pPr>
      <w:r w:rsidRPr="00863191">
        <w:rPr>
          <w:b/>
          <w:smallCaps/>
        </w:rPr>
        <w:t>Washington</w:t>
      </w:r>
      <w:r w:rsidRPr="00863191">
        <w:rPr>
          <w:b/>
          <w:smallCaps/>
        </w:rPr>
        <w:tab/>
      </w:r>
    </w:p>
    <w:p w:rsidR="00BD4135" w:rsidRPr="00863191" w:rsidRDefault="00BD4135" w:rsidP="00BD4135">
      <w:pPr>
        <w:pStyle w:val="L1Dash"/>
        <w:tabs>
          <w:tab w:val="right" w:pos="6920"/>
        </w:tabs>
      </w:pPr>
    </w:p>
    <w:tbl>
      <w:tblPr>
        <w:tblW w:w="0" w:type="auto"/>
        <w:tblLayout w:type="fixed"/>
        <w:tblCellMar>
          <w:left w:w="10" w:type="dxa"/>
          <w:right w:w="10" w:type="dxa"/>
        </w:tblCellMar>
        <w:tblLook w:val="0000"/>
      </w:tblPr>
      <w:tblGrid>
        <w:gridCol w:w="8640"/>
        <w:gridCol w:w="1080"/>
      </w:tblGrid>
      <w:tr w:rsidR="00BD4135" w:rsidRPr="00863191" w:rsidTr="009F3B5E">
        <w:tblPrEx>
          <w:tblCellMar>
            <w:top w:w="0" w:type="dxa"/>
            <w:bottom w:w="0" w:type="dxa"/>
          </w:tblCellMar>
        </w:tblPrEx>
        <w:trPr>
          <w:cantSplit/>
        </w:trPr>
        <w:tc>
          <w:tcPr>
            <w:tcW w:w="8640" w:type="dxa"/>
          </w:tcPr>
          <w:p w:rsidR="00BD4135" w:rsidRPr="00863191" w:rsidRDefault="00BD4135" w:rsidP="009F3B5E">
            <w:pPr>
              <w:pStyle w:val="L1Heading"/>
            </w:pPr>
            <w:r w:rsidRPr="00863191">
              <w:tab/>
              <w:t>2.  General Regulations - Conditions Of Offering</w:t>
            </w:r>
          </w:p>
          <w:p w:rsidR="00BD4135" w:rsidRPr="00863191" w:rsidRDefault="00BD4135" w:rsidP="009F3B5E"/>
          <w:p w:rsidR="00BD4135" w:rsidRPr="00863191" w:rsidRDefault="00BD4135" w:rsidP="009F3B5E">
            <w:pPr>
              <w:tabs>
                <w:tab w:val="center" w:pos="7940"/>
              </w:tabs>
              <w:rPr>
                <w:b/>
                <w:smallCaps/>
              </w:rPr>
            </w:pPr>
            <w:r w:rsidRPr="00863191">
              <w:rPr>
                <w:b/>
                <w:smallCaps/>
              </w:rPr>
              <w:t>Subject</w:t>
            </w:r>
            <w:r w:rsidRPr="00863191">
              <w:rPr>
                <w:b/>
                <w:smallCaps/>
              </w:rPr>
              <w:tab/>
              <w:t>Sheet</w:t>
            </w:r>
          </w:p>
          <w:p w:rsidR="00BD4135" w:rsidRPr="00863191" w:rsidRDefault="00BD4135" w:rsidP="009F3B5E"/>
          <w:p w:rsidR="003E7A77" w:rsidRPr="00863191" w:rsidRDefault="003E7A77" w:rsidP="003E7A77">
            <w:pPr>
              <w:pStyle w:val="Index"/>
            </w:pPr>
            <w:r w:rsidRPr="00863191">
              <w:t>Natural Disaster Relief For Customers</w:t>
            </w:r>
            <w:r w:rsidRPr="00863191">
              <w:tab/>
            </w:r>
            <w:r w:rsidRPr="00863191">
              <w:tab/>
              <w:t>81</w:t>
            </w:r>
          </w:p>
          <w:p w:rsidR="00BD4135" w:rsidRPr="00863191" w:rsidRDefault="00BD4135" w:rsidP="009F3B5E">
            <w:pPr>
              <w:pStyle w:val="Index"/>
            </w:pPr>
            <w:r w:rsidRPr="00863191">
              <w:t xml:space="preserve">Notice Necessary Prior to Termination </w:t>
            </w:r>
            <w:r w:rsidRPr="00863191">
              <w:tab/>
            </w:r>
            <w:r w:rsidRPr="00863191">
              <w:tab/>
              <w:t>36</w:t>
            </w:r>
          </w:p>
          <w:p w:rsidR="00BD4135" w:rsidRPr="00863191" w:rsidRDefault="00BD4135" w:rsidP="009F3B5E">
            <w:pPr>
              <w:pStyle w:val="Index"/>
            </w:pPr>
            <w:r w:rsidRPr="00863191">
              <w:t xml:space="preserve">Notices </w:t>
            </w:r>
            <w:r w:rsidRPr="00863191">
              <w:tab/>
            </w:r>
            <w:r w:rsidRPr="00863191">
              <w:tab/>
              <w:t>40</w:t>
            </w:r>
          </w:p>
          <w:p w:rsidR="00BD4135" w:rsidRPr="00863191" w:rsidRDefault="00BD4135" w:rsidP="009F3B5E">
            <w:pPr>
              <w:pStyle w:val="Index"/>
            </w:pPr>
            <w:r w:rsidRPr="00863191">
              <w:t xml:space="preserve">Number Assignment </w:t>
            </w:r>
            <w:r w:rsidRPr="00863191">
              <w:tab/>
            </w:r>
            <w:r w:rsidRPr="00863191">
              <w:tab/>
              <w:t>35</w:t>
            </w:r>
          </w:p>
          <w:p w:rsidR="00BD4135" w:rsidRPr="00863191" w:rsidRDefault="00BD4135" w:rsidP="009F3B5E"/>
          <w:p w:rsidR="00BD4135" w:rsidRPr="00863191" w:rsidRDefault="00BD4135" w:rsidP="009F3B5E">
            <w:pPr>
              <w:pStyle w:val="Index"/>
            </w:pPr>
            <w:r w:rsidRPr="00863191">
              <w:t xml:space="preserve">Obligation to Furnish Service </w:t>
            </w:r>
            <w:r w:rsidRPr="00863191">
              <w:tab/>
            </w:r>
            <w:r w:rsidRPr="00863191">
              <w:tab/>
              <w:t>27</w:t>
            </w:r>
          </w:p>
          <w:p w:rsidR="00BD4135" w:rsidRPr="00863191" w:rsidRDefault="00BD4135" w:rsidP="009F3B5E">
            <w:pPr>
              <w:pStyle w:val="Index"/>
            </w:pPr>
          </w:p>
          <w:p w:rsidR="00BD4135" w:rsidRPr="00863191" w:rsidRDefault="00BD4135" w:rsidP="009F3B5E">
            <w:pPr>
              <w:pStyle w:val="Index"/>
            </w:pPr>
            <w:r w:rsidRPr="00863191">
              <w:t xml:space="preserve">Payment for Service </w:t>
            </w:r>
            <w:r w:rsidRPr="00863191">
              <w:tab/>
            </w:r>
            <w:r w:rsidRPr="00863191">
              <w:tab/>
              <w:t>48</w:t>
            </w:r>
          </w:p>
          <w:p w:rsidR="00BD4135" w:rsidRPr="00863191" w:rsidRDefault="00BD4135" w:rsidP="009F3B5E">
            <w:pPr>
              <w:pStyle w:val="Index"/>
            </w:pPr>
            <w:r w:rsidRPr="00863191">
              <w:t xml:space="preserve">Payment of Bills </w:t>
            </w:r>
            <w:r w:rsidRPr="00863191">
              <w:tab/>
            </w:r>
            <w:r w:rsidRPr="00863191">
              <w:tab/>
              <w:t>48</w:t>
            </w:r>
          </w:p>
          <w:p w:rsidR="00BD4135" w:rsidRPr="00863191" w:rsidRDefault="00BD4135" w:rsidP="009F3B5E">
            <w:pPr>
              <w:pStyle w:val="Index"/>
            </w:pPr>
            <w:r w:rsidRPr="00863191">
              <w:t xml:space="preserve">Prorating of Opening and Closing Bills </w:t>
            </w:r>
            <w:r w:rsidRPr="00863191">
              <w:tab/>
            </w:r>
            <w:r w:rsidRPr="00863191">
              <w:tab/>
              <w:t>58</w:t>
            </w:r>
          </w:p>
          <w:p w:rsidR="00BD4135" w:rsidRPr="00863191" w:rsidRDefault="00BD4135" w:rsidP="009F3B5E">
            <w:pPr>
              <w:pStyle w:val="Index"/>
            </w:pPr>
          </w:p>
          <w:p w:rsidR="00BD4135" w:rsidRPr="00863191" w:rsidRDefault="00BD4135" w:rsidP="009F3B5E">
            <w:pPr>
              <w:pStyle w:val="Index"/>
            </w:pPr>
            <w:r w:rsidRPr="00863191">
              <w:t xml:space="preserve">Reasons for Termination </w:t>
            </w:r>
            <w:r w:rsidRPr="00863191">
              <w:tab/>
            </w:r>
            <w:r w:rsidRPr="00863191">
              <w:tab/>
              <w:t>36</w:t>
            </w:r>
          </w:p>
          <w:p w:rsidR="00BD4135" w:rsidRPr="00863191" w:rsidRDefault="00BD4135" w:rsidP="009F3B5E">
            <w:pPr>
              <w:pStyle w:val="Index"/>
            </w:pPr>
            <w:r w:rsidRPr="00863191">
              <w:t xml:space="preserve">Record of Complaints </w:t>
            </w:r>
            <w:r w:rsidRPr="00863191">
              <w:tab/>
            </w:r>
            <w:r w:rsidRPr="00863191">
              <w:tab/>
              <w:t>47</w:t>
            </w:r>
          </w:p>
          <w:p w:rsidR="00BD4135" w:rsidRPr="00863191" w:rsidRDefault="00BD4135" w:rsidP="009F3B5E">
            <w:pPr>
              <w:pStyle w:val="Index"/>
            </w:pPr>
            <w:r w:rsidRPr="00863191">
              <w:t xml:space="preserve">Refund for Overcharge </w:t>
            </w:r>
            <w:r w:rsidRPr="00863191">
              <w:tab/>
            </w:r>
            <w:r w:rsidRPr="00863191">
              <w:tab/>
              <w:t>58</w:t>
            </w:r>
          </w:p>
          <w:p w:rsidR="00BD4135" w:rsidRPr="00863191" w:rsidRDefault="00BD4135" w:rsidP="009F3B5E">
            <w:pPr>
              <w:pStyle w:val="Index"/>
            </w:pPr>
            <w:r w:rsidRPr="00863191">
              <w:t xml:space="preserve">Refusal of Service </w:t>
            </w:r>
            <w:r w:rsidRPr="00863191">
              <w:tab/>
            </w:r>
            <w:r w:rsidRPr="00863191">
              <w:tab/>
              <w:t>24</w:t>
            </w:r>
          </w:p>
          <w:p w:rsidR="00BD4135" w:rsidRPr="00863191" w:rsidRDefault="00BD4135" w:rsidP="009F3B5E">
            <w:pPr>
              <w:pStyle w:val="Index"/>
            </w:pPr>
            <w:r w:rsidRPr="00863191">
              <w:t>Regulated Network Facility Terminations</w:t>
            </w:r>
            <w:r w:rsidRPr="00863191">
              <w:tab/>
            </w:r>
            <w:r w:rsidRPr="00863191">
              <w:tab/>
              <w:t>76</w:t>
            </w:r>
          </w:p>
          <w:p w:rsidR="00BD4135" w:rsidRPr="00863191" w:rsidRDefault="00BD4135" w:rsidP="009F3B5E">
            <w:pPr>
              <w:pStyle w:val="Index"/>
            </w:pPr>
            <w:r w:rsidRPr="00863191">
              <w:t xml:space="preserve">Rendering of Bills </w:t>
            </w:r>
            <w:r w:rsidRPr="00863191">
              <w:tab/>
            </w:r>
            <w:r w:rsidRPr="00863191">
              <w:tab/>
              <w:t>57</w:t>
            </w:r>
          </w:p>
          <w:p w:rsidR="00BD4135" w:rsidRPr="00863191" w:rsidRDefault="00BD4135" w:rsidP="009F3B5E">
            <w:pPr>
              <w:pStyle w:val="Index"/>
            </w:pPr>
            <w:r w:rsidRPr="00863191">
              <w:t>Responsibilities of the Customer</w:t>
            </w:r>
            <w:r w:rsidRPr="00863191">
              <w:tab/>
            </w:r>
            <w:r w:rsidRPr="00863191">
              <w:tab/>
              <w:t>64</w:t>
            </w:r>
          </w:p>
          <w:p w:rsidR="00BD4135" w:rsidRPr="00863191" w:rsidRDefault="00BD4135" w:rsidP="009F3B5E">
            <w:pPr>
              <w:pStyle w:val="Index"/>
            </w:pPr>
            <w:r w:rsidRPr="00863191">
              <w:t xml:space="preserve">Restoral of Service From Disconnection </w:t>
            </w:r>
            <w:r w:rsidRPr="00863191">
              <w:tab/>
            </w:r>
            <w:r w:rsidRPr="00863191">
              <w:tab/>
              <w:t>41</w:t>
            </w:r>
          </w:p>
          <w:p w:rsidR="00BD4135" w:rsidRPr="00863191" w:rsidRDefault="00BD4135" w:rsidP="009F3B5E">
            <w:pPr>
              <w:pStyle w:val="Index"/>
            </w:pPr>
            <w:r w:rsidRPr="00863191">
              <w:t xml:space="preserve">Restrictions on Termination </w:t>
            </w:r>
            <w:r w:rsidRPr="00863191">
              <w:tab/>
            </w:r>
            <w:r w:rsidRPr="00863191">
              <w:tab/>
              <w:t>39</w:t>
            </w:r>
          </w:p>
          <w:p w:rsidR="00BD4135" w:rsidRPr="00863191" w:rsidRDefault="00BD4135" w:rsidP="009F3B5E">
            <w:pPr>
              <w:pStyle w:val="Index"/>
            </w:pPr>
            <w:r w:rsidRPr="00863191">
              <w:t xml:space="preserve">Returned Payment Charge </w:t>
            </w:r>
            <w:r w:rsidRPr="00863191">
              <w:tab/>
            </w:r>
            <w:r w:rsidRPr="00863191">
              <w:tab/>
              <w:t>48</w:t>
            </w:r>
          </w:p>
          <w:p w:rsidR="00BD4135" w:rsidRPr="00863191" w:rsidRDefault="00BD4135" w:rsidP="009F3B5E">
            <w:pPr>
              <w:pStyle w:val="Index"/>
            </w:pPr>
          </w:p>
          <w:p w:rsidR="00BD4135" w:rsidRPr="00863191" w:rsidRDefault="00BD4135" w:rsidP="009F3B5E">
            <w:pPr>
              <w:pStyle w:val="Index"/>
            </w:pPr>
            <w:r w:rsidRPr="00863191">
              <w:t xml:space="preserve">Service Connections to be Made by Company's Employees </w:t>
            </w:r>
          </w:p>
          <w:p w:rsidR="00BD4135" w:rsidRPr="00863191" w:rsidRDefault="00BD4135" w:rsidP="009F3B5E">
            <w:pPr>
              <w:pStyle w:val="Index"/>
            </w:pPr>
            <w:r w:rsidRPr="00863191">
              <w:tab/>
              <w:t xml:space="preserve">Except Under Specified Conditions </w:t>
            </w:r>
            <w:r w:rsidRPr="00863191">
              <w:tab/>
            </w:r>
            <w:r w:rsidRPr="00863191">
              <w:tab/>
              <w:t>61</w:t>
            </w:r>
          </w:p>
          <w:p w:rsidR="00BD4135" w:rsidRPr="00863191" w:rsidRDefault="00BD4135" w:rsidP="009F3B5E">
            <w:pPr>
              <w:pStyle w:val="Index"/>
            </w:pPr>
            <w:r w:rsidRPr="00863191">
              <w:t>Service to and Within a Building, Building Space and Electric</w:t>
            </w:r>
          </w:p>
          <w:p w:rsidR="00BD4135" w:rsidRPr="00863191" w:rsidRDefault="00BD4135" w:rsidP="009F3B5E">
            <w:pPr>
              <w:pStyle w:val="Index"/>
            </w:pPr>
            <w:r w:rsidRPr="00863191">
              <w:tab/>
              <w:t>Power Supply</w:t>
            </w:r>
            <w:r w:rsidRPr="00863191">
              <w:tab/>
            </w:r>
            <w:r w:rsidRPr="00863191">
              <w:tab/>
              <w:t>64</w:t>
            </w:r>
          </w:p>
          <w:p w:rsidR="00BD4135" w:rsidRPr="00863191" w:rsidRDefault="00BD4135" w:rsidP="009F3B5E">
            <w:pPr>
              <w:pStyle w:val="Index"/>
            </w:pPr>
            <w:r w:rsidRPr="00863191">
              <w:t xml:space="preserve">Service Liabilities </w:t>
            </w:r>
            <w:r w:rsidRPr="00863191">
              <w:tab/>
            </w:r>
            <w:r w:rsidRPr="00863191">
              <w:tab/>
              <w:t>60</w:t>
            </w:r>
          </w:p>
          <w:p w:rsidR="00BD4135" w:rsidRPr="00863191" w:rsidRDefault="00BD4135" w:rsidP="009F3B5E">
            <w:pPr>
              <w:pStyle w:val="Index"/>
            </w:pPr>
            <w:r w:rsidRPr="00863191">
              <w:t xml:space="preserve">Special Services </w:t>
            </w:r>
            <w:r w:rsidRPr="00863191">
              <w:tab/>
            </w:r>
            <w:r w:rsidRPr="00863191">
              <w:tab/>
              <w:t>42</w:t>
            </w:r>
          </w:p>
          <w:p w:rsidR="00BD4135" w:rsidRPr="00863191" w:rsidRDefault="00BD4135" w:rsidP="009F3B5E">
            <w:pPr>
              <w:pStyle w:val="Index"/>
            </w:pPr>
            <w:r w:rsidRPr="00863191">
              <w:t xml:space="preserve">Special Taxes, Fees and Charges </w:t>
            </w:r>
            <w:r w:rsidRPr="00863191">
              <w:tab/>
            </w:r>
            <w:r w:rsidRPr="00863191">
              <w:tab/>
              <w:t>65</w:t>
            </w:r>
          </w:p>
          <w:p w:rsidR="00BD4135" w:rsidRPr="00863191" w:rsidRDefault="00BD4135" w:rsidP="009F3B5E">
            <w:pPr>
              <w:pStyle w:val="Index"/>
            </w:pPr>
            <w:r w:rsidRPr="00863191">
              <w:t>Supersedure of Service</w:t>
            </w:r>
            <w:r w:rsidRPr="00863191">
              <w:tab/>
            </w:r>
            <w:r w:rsidRPr="00863191">
              <w:tab/>
              <w:t>26</w:t>
            </w:r>
          </w:p>
          <w:p w:rsidR="00BD4135" w:rsidRPr="00863191" w:rsidRDefault="00BD4135" w:rsidP="009F3B5E">
            <w:pPr>
              <w:pStyle w:val="Index"/>
            </w:pPr>
          </w:p>
          <w:p w:rsidR="00BD4135" w:rsidRPr="00863191" w:rsidRDefault="00BD4135" w:rsidP="009F3B5E">
            <w:pPr>
              <w:pStyle w:val="Index"/>
            </w:pPr>
            <w:r w:rsidRPr="00863191">
              <w:t xml:space="preserve">Tax Rates </w:t>
            </w:r>
            <w:r w:rsidRPr="00863191">
              <w:tab/>
            </w:r>
            <w:r w:rsidRPr="00863191">
              <w:tab/>
              <w:t>66</w:t>
            </w:r>
          </w:p>
          <w:p w:rsidR="00BD4135" w:rsidRPr="00863191" w:rsidRDefault="00BD4135" w:rsidP="009F3B5E">
            <w:pPr>
              <w:pStyle w:val="Index"/>
            </w:pPr>
            <w:r w:rsidRPr="00863191">
              <w:t>Temporary Suspension of Service - Customer Initiated</w:t>
            </w:r>
            <w:r w:rsidRPr="00863191">
              <w:tab/>
            </w:r>
            <w:r w:rsidRPr="00863191">
              <w:tab/>
              <w:t>42</w:t>
            </w:r>
          </w:p>
          <w:p w:rsidR="00BD4135" w:rsidRPr="00863191" w:rsidRDefault="00BD4135" w:rsidP="009F3B5E">
            <w:pPr>
              <w:pStyle w:val="Index"/>
            </w:pPr>
            <w:r w:rsidRPr="00863191">
              <w:t>Termination Liability/Waiver Policy</w:t>
            </w:r>
            <w:r w:rsidRPr="00863191">
              <w:tab/>
            </w:r>
            <w:r w:rsidRPr="00863191">
              <w:tab/>
              <w:t>44</w:t>
            </w:r>
          </w:p>
          <w:p w:rsidR="00BD4135" w:rsidRPr="00863191" w:rsidRDefault="00BD4135" w:rsidP="009F3B5E">
            <w:pPr>
              <w:pStyle w:val="Index"/>
            </w:pPr>
            <w:r w:rsidRPr="00863191">
              <w:t xml:space="preserve">Termination of Service - Company Initiated </w:t>
            </w:r>
            <w:r w:rsidRPr="00863191">
              <w:tab/>
            </w:r>
            <w:r w:rsidRPr="00863191">
              <w:tab/>
              <w:t>36</w:t>
            </w:r>
          </w:p>
          <w:p w:rsidR="00BD4135" w:rsidRPr="00863191" w:rsidRDefault="00BD4135" w:rsidP="009F3B5E">
            <w:pPr>
              <w:pStyle w:val="Index"/>
            </w:pPr>
            <w:r w:rsidRPr="00863191">
              <w:t xml:space="preserve">Termination of Service - Customer Initiated </w:t>
            </w:r>
            <w:r w:rsidRPr="00863191">
              <w:tab/>
            </w:r>
            <w:r w:rsidRPr="00863191">
              <w:tab/>
              <w:t>43</w:t>
            </w:r>
          </w:p>
          <w:p w:rsidR="00BD4135" w:rsidRPr="00863191" w:rsidRDefault="00BD4135" w:rsidP="009F3B5E">
            <w:pPr>
              <w:pStyle w:val="Index"/>
            </w:pPr>
            <w:r w:rsidRPr="00863191">
              <w:t xml:space="preserve">Transfer of Service Between Customers (Supersedure) </w:t>
            </w:r>
            <w:r w:rsidRPr="00863191">
              <w:tab/>
            </w:r>
            <w:r w:rsidRPr="00863191">
              <w:tab/>
              <w:t>26</w:t>
            </w:r>
          </w:p>
          <w:p w:rsidR="00BD4135" w:rsidRPr="00863191" w:rsidRDefault="00BD4135" w:rsidP="009F3B5E">
            <w:pPr>
              <w:pStyle w:val="Index"/>
            </w:pPr>
          </w:p>
          <w:p w:rsidR="00BD4135" w:rsidRPr="00863191" w:rsidRDefault="00BD4135" w:rsidP="009F3B5E">
            <w:pPr>
              <w:pStyle w:val="Index"/>
            </w:pPr>
            <w:r w:rsidRPr="00863191">
              <w:t xml:space="preserve">Use of Facilities </w:t>
            </w:r>
            <w:r w:rsidRPr="00863191">
              <w:tab/>
            </w:r>
            <w:r w:rsidRPr="00863191">
              <w:tab/>
              <w:t>61</w:t>
            </w:r>
          </w:p>
          <w:p w:rsidR="00BD4135" w:rsidRPr="00863191" w:rsidRDefault="00BD4135" w:rsidP="009F3B5E">
            <w:pPr>
              <w:pStyle w:val="Index"/>
            </w:pPr>
            <w:r w:rsidRPr="00863191">
              <w:t xml:space="preserve">Use of Service </w:t>
            </w:r>
            <w:r w:rsidRPr="00863191">
              <w:tab/>
            </w:r>
            <w:r w:rsidRPr="00863191">
              <w:tab/>
              <w:t>23</w:t>
            </w:r>
          </w:p>
          <w:p w:rsidR="00BD4135" w:rsidRPr="00863191" w:rsidRDefault="00BD4135" w:rsidP="009F3B5E"/>
          <w:p w:rsidR="00BD4135" w:rsidRPr="00863191" w:rsidRDefault="00BD4135" w:rsidP="009F3B5E"/>
        </w:tc>
        <w:tc>
          <w:tcPr>
            <w:tcW w:w="1080" w:type="dxa"/>
          </w:tcPr>
          <w:p w:rsidR="00BD4135" w:rsidRPr="00863191" w:rsidRDefault="00BD4135"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r w:rsidRPr="00863191">
              <w:tab/>
              <w:t>(N)</w:t>
            </w:r>
          </w:p>
          <w:p w:rsidR="003E7A77" w:rsidRPr="00863191" w:rsidRDefault="003E7A77" w:rsidP="009F3B5E">
            <w:pPr>
              <w:tabs>
                <w:tab w:val="right" w:pos="1060"/>
                <w:tab w:val="right" w:pos="10020"/>
                <w:tab w:val="decimal" w:pos="10800"/>
              </w:tabs>
            </w:pPr>
          </w:p>
        </w:tc>
      </w:tr>
    </w:tbl>
    <w:p w:rsidR="00BD4135" w:rsidRPr="00863191" w:rsidRDefault="00BD4135" w:rsidP="00BD4135">
      <w:pPr>
        <w:framePr w:wrap="auto" w:vAnchor="page" w:hAnchor="margin" w:y="14230"/>
        <w:pBdr>
          <w:top w:val="single" w:sz="6" w:space="0" w:color="auto"/>
        </w:pBdr>
        <w:tabs>
          <w:tab w:val="right" w:pos="8660"/>
        </w:tabs>
        <w:ind w:right="1060"/>
        <w:jc w:val="center"/>
        <w:rPr>
          <w:sz w:val="18"/>
        </w:rPr>
      </w:pPr>
    </w:p>
    <w:p w:rsidR="003E7A77" w:rsidRPr="00863191" w:rsidRDefault="003E7A77" w:rsidP="003E7A77">
      <w:pPr>
        <w:framePr w:wrap="auto" w:vAnchor="page" w:hAnchor="margin" w:y="14230"/>
        <w:tabs>
          <w:tab w:val="right" w:pos="8660"/>
        </w:tabs>
        <w:ind w:right="1060"/>
      </w:pPr>
      <w:r w:rsidRPr="00863191">
        <w:t xml:space="preserve">Advice No. </w:t>
      </w:r>
      <w:r w:rsidR="00AE467E" w:rsidRPr="00863191">
        <w:t>3656T</w:t>
      </w:r>
    </w:p>
    <w:p w:rsidR="003E7A77" w:rsidRPr="00863191" w:rsidRDefault="003E7A77" w:rsidP="003E7A77">
      <w:pPr>
        <w:framePr w:wrap="auto" w:vAnchor="page" w:hAnchor="margin" w:y="14230"/>
        <w:tabs>
          <w:tab w:val="right" w:pos="8660"/>
        </w:tabs>
        <w:ind w:right="1060"/>
      </w:pPr>
      <w:r w:rsidRPr="00863191">
        <w:t>Issued by Qwest Corporation</w:t>
      </w:r>
      <w:r w:rsidRPr="00863191">
        <w:tab/>
        <w:t>Effective:  </w:t>
      </w:r>
      <w:r w:rsidR="006B425A" w:rsidRPr="00863191">
        <w:t>April 20, 2009</w:t>
      </w:r>
    </w:p>
    <w:p w:rsidR="00BD4135" w:rsidRPr="00863191" w:rsidRDefault="00BD4135" w:rsidP="00BD4135">
      <w:pPr>
        <w:framePr w:wrap="auto" w:vAnchor="page" w:hAnchor="margin" w:y="14230"/>
        <w:tabs>
          <w:tab w:val="right" w:pos="8660"/>
        </w:tabs>
        <w:ind w:right="1060"/>
      </w:pPr>
      <w:r w:rsidRPr="00863191">
        <w:t>By K. R. Nelson, Vice President</w:t>
      </w:r>
    </w:p>
    <w:p w:rsidR="00484E9E" w:rsidRPr="00863191" w:rsidRDefault="00BD4135" w:rsidP="00484E9E">
      <w:pPr>
        <w:tabs>
          <w:tab w:val="center" w:pos="3360"/>
          <w:tab w:val="right" w:pos="9720"/>
        </w:tabs>
        <w:ind w:right="1080"/>
      </w:pPr>
      <w:r w:rsidRPr="00863191">
        <w:rPr>
          <w:b/>
          <w:sz w:val="28"/>
        </w:rPr>
        <w:br w:type="page"/>
      </w:r>
    </w:p>
    <w:p w:rsidR="00484E9E" w:rsidRPr="00863191" w:rsidRDefault="00484E9E" w:rsidP="00484E9E">
      <w:pPr>
        <w:tabs>
          <w:tab w:val="center" w:pos="3360"/>
          <w:tab w:val="right" w:pos="6660"/>
          <w:tab w:val="bar" w:pos="6700"/>
          <w:tab w:val="right" w:pos="9720"/>
        </w:tabs>
        <w:ind w:right="1080"/>
        <w:rPr>
          <w:b/>
          <w:sz w:val="28"/>
        </w:rPr>
      </w:pPr>
      <w:r w:rsidRPr="00863191">
        <w:rPr>
          <w:b/>
          <w:sz w:val="28"/>
        </w:rPr>
        <w:tab/>
        <w:t>Qwest Corporation</w:t>
      </w:r>
    </w:p>
    <w:p w:rsidR="00484E9E" w:rsidRPr="00863191" w:rsidRDefault="00484E9E" w:rsidP="00484E9E">
      <w:pPr>
        <w:tabs>
          <w:tab w:val="right" w:pos="6660"/>
          <w:tab w:val="bar" w:pos="6700"/>
          <w:tab w:val="right" w:pos="9720"/>
        </w:tabs>
        <w:spacing w:before="60"/>
        <w:ind w:right="1080"/>
        <w:rPr>
          <w:b/>
          <w:smallCaps/>
        </w:rPr>
      </w:pPr>
      <w:r w:rsidRPr="00863191">
        <w:rPr>
          <w:b/>
        </w:rPr>
        <w:t>WN U-40</w:t>
      </w:r>
      <w:r w:rsidRPr="00863191">
        <w:rPr>
          <w:b/>
        </w:rPr>
        <w:tab/>
        <w:t>S</w:t>
      </w:r>
      <w:r w:rsidRPr="00863191">
        <w:rPr>
          <w:b/>
          <w:smallCaps/>
        </w:rPr>
        <w:t>ection 2</w:t>
      </w:r>
    </w:p>
    <w:p w:rsidR="00484E9E" w:rsidRPr="00863191" w:rsidRDefault="00484E9E" w:rsidP="00484E9E">
      <w:pPr>
        <w:tabs>
          <w:tab w:val="right" w:pos="6660"/>
          <w:tab w:val="bar" w:pos="6700"/>
          <w:tab w:val="right" w:pos="9720"/>
        </w:tabs>
        <w:ind w:right="1080"/>
        <w:rPr>
          <w:b/>
        </w:rPr>
      </w:pPr>
      <w:r w:rsidRPr="00863191">
        <w:rPr>
          <w:b/>
          <w:smallCaps/>
        </w:rPr>
        <w:t xml:space="preserve">Exchange and </w:t>
      </w:r>
      <w:r w:rsidRPr="00863191">
        <w:rPr>
          <w:b/>
          <w:smallCaps/>
        </w:rPr>
        <w:tab/>
      </w:r>
      <w:r w:rsidR="003E7A77" w:rsidRPr="00863191">
        <w:t>1st Revised</w:t>
      </w:r>
      <w:r w:rsidRPr="00863191">
        <w:t xml:space="preserve"> Sheet 81</w:t>
      </w:r>
    </w:p>
    <w:p w:rsidR="00484E9E" w:rsidRPr="00863191" w:rsidRDefault="00484E9E" w:rsidP="00484E9E">
      <w:pPr>
        <w:tabs>
          <w:tab w:val="right" w:pos="6660"/>
          <w:tab w:val="bar" w:pos="6700"/>
          <w:tab w:val="right" w:pos="9720"/>
        </w:tabs>
        <w:ind w:right="1080"/>
        <w:rPr>
          <w:b/>
          <w:smallCaps/>
        </w:rPr>
      </w:pPr>
      <w:r w:rsidRPr="00863191">
        <w:rPr>
          <w:b/>
          <w:smallCaps/>
        </w:rPr>
        <w:t>Network Services</w:t>
      </w:r>
      <w:r w:rsidRPr="00863191">
        <w:tab/>
      </w:r>
      <w:r w:rsidR="003E7A77" w:rsidRPr="00863191">
        <w:t>Cancels Original Sheet 81</w:t>
      </w:r>
    </w:p>
    <w:p w:rsidR="00484E9E" w:rsidRPr="00863191" w:rsidRDefault="00484E9E" w:rsidP="00484E9E">
      <w:pPr>
        <w:pBdr>
          <w:bottom w:val="single" w:sz="6" w:space="0" w:color="auto"/>
        </w:pBdr>
        <w:tabs>
          <w:tab w:val="right" w:pos="6660"/>
          <w:tab w:val="bar" w:pos="6700"/>
          <w:tab w:val="right" w:pos="9720"/>
        </w:tabs>
        <w:ind w:right="1080"/>
        <w:rPr>
          <w:b/>
          <w:smallCaps/>
          <w:sz w:val="28"/>
        </w:rPr>
      </w:pPr>
      <w:r w:rsidRPr="00863191">
        <w:rPr>
          <w:b/>
          <w:smallCaps/>
        </w:rPr>
        <w:t>Washington</w:t>
      </w:r>
      <w:r w:rsidRPr="00863191">
        <w:rPr>
          <w:b/>
          <w:smallCaps/>
        </w:rPr>
        <w:tab/>
      </w:r>
    </w:p>
    <w:p w:rsidR="00484E9E" w:rsidRPr="00863191" w:rsidRDefault="00484E9E" w:rsidP="00484E9E">
      <w:pPr>
        <w:pStyle w:val="L1Dash"/>
        <w:tabs>
          <w:tab w:val="right" w:pos="6920"/>
        </w:tabs>
      </w:pPr>
    </w:p>
    <w:tbl>
      <w:tblPr>
        <w:tblW w:w="0" w:type="auto"/>
        <w:tblLayout w:type="fixed"/>
        <w:tblCellMar>
          <w:left w:w="10" w:type="dxa"/>
          <w:right w:w="10" w:type="dxa"/>
        </w:tblCellMar>
        <w:tblLook w:val="0000"/>
      </w:tblPr>
      <w:tblGrid>
        <w:gridCol w:w="8640"/>
        <w:gridCol w:w="1080"/>
      </w:tblGrid>
      <w:tr w:rsidR="00484E9E" w:rsidRPr="00863191" w:rsidTr="009F3B5E">
        <w:tblPrEx>
          <w:tblCellMar>
            <w:top w:w="0" w:type="dxa"/>
            <w:bottom w:w="0" w:type="dxa"/>
          </w:tblCellMar>
        </w:tblPrEx>
        <w:trPr>
          <w:cantSplit/>
        </w:trPr>
        <w:tc>
          <w:tcPr>
            <w:tcW w:w="8640" w:type="dxa"/>
          </w:tcPr>
          <w:p w:rsidR="00484E9E" w:rsidRPr="00863191" w:rsidRDefault="00484E9E" w:rsidP="009F3B5E">
            <w:pPr>
              <w:pStyle w:val="L1Heading"/>
            </w:pPr>
            <w:r w:rsidRPr="00863191">
              <w:tab/>
              <w:t>2.  General Regulations - Conditions Of Offering</w:t>
            </w:r>
          </w:p>
          <w:p w:rsidR="00484E9E" w:rsidRPr="00863191" w:rsidRDefault="00484E9E" w:rsidP="009F3B5E"/>
          <w:p w:rsidR="00484E9E" w:rsidRPr="00863191" w:rsidRDefault="00484E9E" w:rsidP="009F3B5E">
            <w:pPr>
              <w:pStyle w:val="L2Heading"/>
            </w:pPr>
            <w:r w:rsidRPr="00863191">
              <w:t>2.8</w:t>
            </w:r>
            <w:r w:rsidRPr="00863191">
              <w:tab/>
              <w:t>Regulated Network Facility Terminations</w:t>
            </w:r>
          </w:p>
          <w:p w:rsidR="00484E9E" w:rsidRPr="00863191" w:rsidRDefault="00484E9E" w:rsidP="009F3B5E">
            <w:pPr>
              <w:pStyle w:val="L3Heading"/>
            </w:pPr>
            <w:r w:rsidRPr="00863191">
              <w:t>2.8.1</w:t>
            </w:r>
            <w:r w:rsidRPr="00863191">
              <w:tab/>
              <w:t>Intra-Premises Network Cable And Wire</w:t>
            </w:r>
          </w:p>
          <w:p w:rsidR="00484E9E" w:rsidRPr="00863191" w:rsidRDefault="00484E9E" w:rsidP="009F3B5E">
            <w:pPr>
              <w:pStyle w:val="L4HeadingText"/>
            </w:pPr>
            <w:r w:rsidRPr="00863191">
              <w:tab/>
              <w:t>B.</w:t>
            </w:r>
            <w:r w:rsidRPr="00863191">
              <w:tab/>
              <w:t>Terms And Conditions (Cont'd)</w:t>
            </w:r>
          </w:p>
          <w:p w:rsidR="00484E9E" w:rsidRPr="00863191" w:rsidRDefault="00484E9E" w:rsidP="009F3B5E">
            <w:pPr>
              <w:tabs>
                <w:tab w:val="left" w:pos="480"/>
                <w:tab w:val="left" w:pos="840"/>
                <w:tab w:val="left" w:pos="1200"/>
                <w:tab w:val="left" w:pos="1560"/>
                <w:tab w:val="left" w:pos="1920"/>
                <w:tab w:val="left" w:pos="2280"/>
              </w:tabs>
            </w:pPr>
          </w:p>
          <w:p w:rsidR="00484E9E" w:rsidRPr="00863191" w:rsidRDefault="00484E9E" w:rsidP="009F3B5E">
            <w:pPr>
              <w:pStyle w:val="L5HeadingText"/>
            </w:pPr>
            <w:r w:rsidRPr="00863191">
              <w:tab/>
              <w:t>7.</w:t>
            </w:r>
            <w:r w:rsidRPr="00863191">
              <w:tab/>
              <w:t>All IPNCAW facilities will be managed and maintained by the Company.</w:t>
            </w:r>
          </w:p>
          <w:p w:rsidR="00484E9E" w:rsidRPr="00863191" w:rsidRDefault="00484E9E" w:rsidP="009F3B5E">
            <w:pPr>
              <w:pStyle w:val="L5HeadingText"/>
            </w:pPr>
          </w:p>
          <w:p w:rsidR="00484E9E" w:rsidRPr="00863191" w:rsidRDefault="00484E9E" w:rsidP="009F3B5E">
            <w:pPr>
              <w:pStyle w:val="L5HeadingText"/>
            </w:pPr>
            <w:r w:rsidRPr="00863191">
              <w:tab/>
              <w:t>8.</w:t>
            </w:r>
            <w:r w:rsidRPr="00863191">
              <w:tab/>
              <w:t xml:space="preserve">The Company may utilize wiring originally placed by the building owner to furnish regulated service to customers when such wire meets industry and/or Company standards.  The Company shall have no obligation to use wire which does not meet industry and/or Company standards.  When the Company is required to furnish regulated services to customers and the building owner agrees to make the wire originally placed by the building owner available for provision of these services, the Company will retain the right to the exclusive use, control and maintenance of only the wires used to provide regulated services for as long as regulated service is provided by the Company.  At such time the Company uses wire to provide regulated </w:t>
            </w:r>
            <w:proofErr w:type="gramStart"/>
            <w:r w:rsidRPr="00863191">
              <w:t>services,</w:t>
            </w:r>
            <w:proofErr w:type="gramEnd"/>
            <w:r w:rsidRPr="00863191">
              <w:t xml:space="preserve"> these wires shall be deemed IPNCAW.  When the IPNCAW is no longer required to provision regulated service, these wires shall be deemed Inside Wire.  The building owner will resume maintenance and administrative responsibility of the Inside Wire.</w:t>
            </w:r>
          </w:p>
          <w:p w:rsidR="00484E9E" w:rsidRPr="00863191" w:rsidRDefault="00484E9E" w:rsidP="009F3B5E">
            <w:pPr>
              <w:tabs>
                <w:tab w:val="left" w:pos="480"/>
                <w:tab w:val="left" w:pos="840"/>
                <w:tab w:val="left" w:pos="1200"/>
                <w:tab w:val="left" w:pos="1560"/>
                <w:tab w:val="left" w:pos="1920"/>
                <w:tab w:val="left" w:pos="2280"/>
              </w:tabs>
              <w:ind w:left="840" w:hanging="840"/>
            </w:pPr>
          </w:p>
          <w:p w:rsidR="00484E9E" w:rsidRPr="00863191" w:rsidRDefault="00484E9E" w:rsidP="009F3B5E">
            <w:pPr>
              <w:pStyle w:val="L5HeadingText"/>
            </w:pPr>
            <w:r w:rsidRPr="00863191">
              <w:tab/>
              <w:t>9.</w:t>
            </w:r>
            <w:r w:rsidRPr="00863191">
              <w:tab/>
              <w:t>Property/building owners may request placement of Inside Wire beyond the SNI by the Company.  Such wire will be provided under deregulated time and material charges.</w:t>
            </w:r>
          </w:p>
          <w:p w:rsidR="00484E9E" w:rsidRPr="00863191" w:rsidRDefault="00484E9E" w:rsidP="009F3B5E">
            <w:pPr>
              <w:pStyle w:val="L5HeadingText"/>
            </w:pPr>
          </w:p>
          <w:p w:rsidR="00484E9E" w:rsidRPr="00863191" w:rsidRDefault="00484E9E" w:rsidP="009F3B5E">
            <w:pPr>
              <w:pStyle w:val="L5HeadingText"/>
            </w:pPr>
            <w:r w:rsidRPr="00863191">
              <w:tab/>
              <w:t>10.</w:t>
            </w:r>
            <w:r w:rsidRPr="00863191">
              <w:tab/>
              <w:t>In situations where a building owner elects Option 1, the Company agrees to provide the building owner, upon request, and subject to availability and appropriate protections regarding proprietary or confidential information, existing Company's "as is" drawings of IPNCAW.  Such drawings will be provided on an "actual cost" basis to the building owner.</w:t>
            </w:r>
          </w:p>
          <w:p w:rsidR="003E7A77" w:rsidRPr="00863191" w:rsidRDefault="003E7A77" w:rsidP="003E7A77"/>
          <w:p w:rsidR="003E7A77" w:rsidRPr="00863191" w:rsidRDefault="003E7A77" w:rsidP="003E7A77">
            <w:pPr>
              <w:pStyle w:val="L2Heading"/>
            </w:pPr>
            <w:r w:rsidRPr="00863191">
              <w:t>2.12</w:t>
            </w:r>
            <w:r w:rsidRPr="00863191">
              <w:tab/>
              <w:t>Natural Disaster Relief For Customers</w:t>
            </w:r>
          </w:p>
          <w:p w:rsidR="003E7A77" w:rsidRPr="00863191" w:rsidRDefault="003E7A77" w:rsidP="003E7A77">
            <w:pPr>
              <w:pStyle w:val="L2Heading"/>
            </w:pPr>
          </w:p>
          <w:p w:rsidR="003E7A77" w:rsidRPr="00863191" w:rsidRDefault="003E7A77" w:rsidP="003E7A77">
            <w:pPr>
              <w:pStyle w:val="L2Text"/>
            </w:pPr>
            <w:r w:rsidRPr="00863191">
              <w:t>In situations where customers’ telecommunications services are interrupted by natural disasters, the Company may offer alternative telecommunications services to customers in the immediate affected area, and waive otherwise applicable charges for those services.  The availability and details of the offers, including, but not limited to, the maximum duration of the offer or waiver of any applicable charges, will be determined by the Company in each instance of natural disaster.</w:t>
            </w:r>
          </w:p>
          <w:p w:rsidR="003E7A77" w:rsidRPr="00863191" w:rsidRDefault="003E7A77" w:rsidP="003E7A77"/>
          <w:p w:rsidR="00484E9E" w:rsidRPr="00863191" w:rsidRDefault="00484E9E" w:rsidP="009F3B5E">
            <w:pPr>
              <w:pStyle w:val="L5HeadingText"/>
            </w:pPr>
          </w:p>
          <w:p w:rsidR="00484E9E" w:rsidRPr="00863191" w:rsidRDefault="00484E9E" w:rsidP="009F3B5E"/>
        </w:tc>
        <w:tc>
          <w:tcPr>
            <w:tcW w:w="1080" w:type="dxa"/>
          </w:tcPr>
          <w:p w:rsidR="00484E9E" w:rsidRPr="00863191" w:rsidRDefault="00484E9E"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rsidP="009F3B5E">
            <w:pPr>
              <w:tabs>
                <w:tab w:val="right" w:pos="1060"/>
                <w:tab w:val="right" w:pos="10020"/>
                <w:tab w:val="decimal" w:pos="10800"/>
              </w:tabs>
            </w:pPr>
          </w:p>
          <w:p w:rsidR="003E7A77" w:rsidRPr="00863191" w:rsidRDefault="003E7A77">
            <w:pPr>
              <w:tabs>
                <w:tab w:val="right" w:pos="1060"/>
              </w:tabs>
            </w:pPr>
            <w:r w:rsidRPr="00863191">
              <w:tab/>
              <w:t>(N)</w:t>
            </w:r>
          </w:p>
          <w:p w:rsidR="003E7A77" w:rsidRPr="00863191" w:rsidRDefault="003E7A77">
            <w:pPr>
              <w:tabs>
                <w:tab w:val="bar" w:pos="900"/>
                <w:tab w:val="right" w:pos="1060"/>
              </w:tabs>
            </w:pPr>
          </w:p>
          <w:p w:rsidR="003E7A77" w:rsidRPr="00863191" w:rsidRDefault="003E7A77">
            <w:pPr>
              <w:tabs>
                <w:tab w:val="bar" w:pos="900"/>
                <w:tab w:val="right" w:pos="1060"/>
              </w:tabs>
            </w:pPr>
          </w:p>
          <w:p w:rsidR="003E7A77" w:rsidRPr="00863191" w:rsidRDefault="003E7A77">
            <w:pPr>
              <w:tabs>
                <w:tab w:val="bar" w:pos="900"/>
                <w:tab w:val="right" w:pos="1060"/>
              </w:tabs>
            </w:pPr>
          </w:p>
          <w:p w:rsidR="003E7A77" w:rsidRPr="00863191" w:rsidRDefault="003E7A77">
            <w:pPr>
              <w:tabs>
                <w:tab w:val="bar" w:pos="900"/>
                <w:tab w:val="right" w:pos="1060"/>
              </w:tabs>
            </w:pPr>
          </w:p>
          <w:p w:rsidR="003E7A77" w:rsidRPr="00863191" w:rsidRDefault="003E7A77">
            <w:pPr>
              <w:tabs>
                <w:tab w:val="bar" w:pos="900"/>
                <w:tab w:val="right" w:pos="1060"/>
              </w:tabs>
            </w:pPr>
          </w:p>
          <w:p w:rsidR="003E7A77" w:rsidRPr="00863191" w:rsidRDefault="003E7A77">
            <w:pPr>
              <w:tabs>
                <w:tab w:val="bar" w:pos="900"/>
                <w:tab w:val="right" w:pos="1060"/>
              </w:tabs>
            </w:pPr>
          </w:p>
          <w:p w:rsidR="003E7A77" w:rsidRPr="00863191" w:rsidRDefault="003E7A77">
            <w:pPr>
              <w:tabs>
                <w:tab w:val="bar" w:pos="900"/>
                <w:tab w:val="right" w:pos="1060"/>
              </w:tabs>
            </w:pPr>
          </w:p>
          <w:p w:rsidR="003E7A77" w:rsidRPr="00863191" w:rsidRDefault="003E7A77">
            <w:pPr>
              <w:tabs>
                <w:tab w:val="right" w:pos="1060"/>
              </w:tabs>
            </w:pPr>
            <w:r w:rsidRPr="00863191">
              <w:tab/>
              <w:t>(N)</w:t>
            </w:r>
          </w:p>
          <w:p w:rsidR="003E7A77" w:rsidRPr="00863191" w:rsidRDefault="003E7A77">
            <w:pPr>
              <w:tabs>
                <w:tab w:val="right" w:pos="1060"/>
                <w:tab w:val="right" w:pos="10020"/>
                <w:tab w:val="decimal" w:pos="10800"/>
              </w:tabs>
            </w:pPr>
          </w:p>
          <w:p w:rsidR="003E7A77" w:rsidRPr="00863191" w:rsidRDefault="003E7A77" w:rsidP="009F3B5E">
            <w:pPr>
              <w:tabs>
                <w:tab w:val="right" w:pos="1060"/>
                <w:tab w:val="right" w:pos="10020"/>
                <w:tab w:val="decimal" w:pos="10800"/>
              </w:tabs>
            </w:pPr>
          </w:p>
        </w:tc>
      </w:tr>
    </w:tbl>
    <w:p w:rsidR="003E7A77" w:rsidRPr="00863191" w:rsidRDefault="003E7A77" w:rsidP="003E7A77">
      <w:pPr>
        <w:framePr w:wrap="auto" w:vAnchor="page" w:hAnchor="margin" w:y="14230"/>
        <w:pBdr>
          <w:top w:val="single" w:sz="6" w:space="1" w:color="auto"/>
        </w:pBdr>
        <w:tabs>
          <w:tab w:val="right" w:pos="8660"/>
        </w:tabs>
        <w:ind w:right="1060"/>
        <w:jc w:val="center"/>
        <w:rPr>
          <w:sz w:val="22"/>
        </w:rPr>
      </w:pPr>
    </w:p>
    <w:p w:rsidR="003E7A77" w:rsidRPr="00863191" w:rsidRDefault="003E7A77" w:rsidP="003E7A77">
      <w:pPr>
        <w:framePr w:wrap="auto" w:vAnchor="page" w:hAnchor="margin" w:y="14230"/>
        <w:tabs>
          <w:tab w:val="right" w:pos="8660"/>
        </w:tabs>
        <w:ind w:right="1060"/>
      </w:pPr>
      <w:r w:rsidRPr="00863191">
        <w:t xml:space="preserve">Advice No. </w:t>
      </w:r>
      <w:r w:rsidR="00AE467E" w:rsidRPr="00863191">
        <w:t>3656T</w:t>
      </w:r>
    </w:p>
    <w:p w:rsidR="003E7A77" w:rsidRPr="00863191" w:rsidRDefault="003E7A77" w:rsidP="003E7A77">
      <w:pPr>
        <w:framePr w:wrap="auto" w:vAnchor="page" w:hAnchor="margin" w:y="14230"/>
        <w:tabs>
          <w:tab w:val="right" w:pos="8660"/>
        </w:tabs>
        <w:ind w:right="1060"/>
      </w:pPr>
      <w:r w:rsidRPr="00863191">
        <w:t>Issued by Qwest Corporation</w:t>
      </w:r>
      <w:r w:rsidRPr="00863191">
        <w:tab/>
        <w:t>Effective:  </w:t>
      </w:r>
      <w:r w:rsidR="006B425A" w:rsidRPr="00863191">
        <w:t>April 20, 2009</w:t>
      </w:r>
    </w:p>
    <w:p w:rsidR="003E7A77" w:rsidRPr="00863191" w:rsidRDefault="003E7A77" w:rsidP="003E7A77">
      <w:pPr>
        <w:framePr w:wrap="auto" w:vAnchor="page" w:hAnchor="margin" w:y="14230"/>
        <w:tabs>
          <w:tab w:val="right" w:pos="8660"/>
        </w:tabs>
        <w:ind w:right="1060"/>
      </w:pPr>
      <w:r w:rsidRPr="00863191">
        <w:t>By K. R. Nelson, Vice President</w:t>
      </w:r>
    </w:p>
    <w:p w:rsidR="003E7A77" w:rsidRPr="00863191" w:rsidRDefault="003E7A77" w:rsidP="003E7A77"/>
    <w:sectPr w:rsidR="003E7A77" w:rsidRPr="00863191">
      <w:footerReference w:type="default" r:id="rId6"/>
      <w:type w:val="continuous"/>
      <w:pgSz w:w="12240" w:h="15840"/>
      <w:pgMar w:top="-480" w:right="720" w:bottom="-36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60E" w:rsidRDefault="000E560E">
      <w:r>
        <w:separator/>
      </w:r>
    </w:p>
  </w:endnote>
  <w:endnote w:type="continuationSeparator" w:id="1">
    <w:p w:rsidR="000E560E" w:rsidRDefault="000E560E">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91" w:rsidRDefault="00863191">
    <w:pPr>
      <w:pStyle w:val="Footer"/>
      <w:tabs>
        <w:tab w:val="clear" w:pos="8640"/>
        <w:tab w:val="right" w:pos="9700"/>
      </w:tabs>
      <w:rPr>
        <w:rFonts w:ascii="Arial" w:hAnsi="Arial"/>
        <w:sz w:val="18"/>
      </w:rPr>
    </w:pPr>
    <w:r>
      <w:rPr>
        <w:rFonts w:ascii="Arial" w:hAnsi="Arial"/>
        <w:color w:val="0000FF"/>
        <w:sz w:val="18"/>
      </w:rPr>
      <w:t>WA2009-006</w:t>
    </w:r>
    <w:r>
      <w:rPr>
        <w:rFonts w:ascii="Arial" w:hAnsi="Arial"/>
        <w:sz w:val="18"/>
      </w:rPr>
      <w:tab/>
    </w:r>
    <w:r>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60E" w:rsidRDefault="000E560E">
      <w:r>
        <w:separator/>
      </w:r>
    </w:p>
  </w:footnote>
  <w:footnote w:type="continuationSeparator" w:id="1">
    <w:p w:rsidR="000E560E" w:rsidRDefault="000E56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8357C3"/>
    <w:rsid w:val="000E560E"/>
    <w:rsid w:val="00175F85"/>
    <w:rsid w:val="001F3EB4"/>
    <w:rsid w:val="002A318A"/>
    <w:rsid w:val="00343446"/>
    <w:rsid w:val="00385BF8"/>
    <w:rsid w:val="003E7A77"/>
    <w:rsid w:val="00484E9E"/>
    <w:rsid w:val="004935F2"/>
    <w:rsid w:val="004C6176"/>
    <w:rsid w:val="005B6FF2"/>
    <w:rsid w:val="006B425A"/>
    <w:rsid w:val="008357C3"/>
    <w:rsid w:val="00863191"/>
    <w:rsid w:val="0095169F"/>
    <w:rsid w:val="009A5EB2"/>
    <w:rsid w:val="009F3B5E"/>
    <w:rsid w:val="00A662E3"/>
    <w:rsid w:val="00AE467E"/>
    <w:rsid w:val="00B660C5"/>
    <w:rsid w:val="00B845D2"/>
    <w:rsid w:val="00BD4135"/>
    <w:rsid w:val="00CA01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135"/>
    <w:pPr>
      <w:spacing w:line="240" w:lineRule="exact"/>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Reference">
    <w:name w:val="Reference"/>
    <w:basedOn w:val="Normal"/>
    <w:pPr>
      <w:tabs>
        <w:tab w:val="left" w:pos="560"/>
      </w:tabs>
      <w:ind w:left="560" w:hanging="560"/>
      <w:jc w:val="both"/>
    </w:pPr>
  </w:style>
  <w:style w:type="paragraph" w:customStyle="1" w:styleId="L3Heading">
    <w:name w:val="L3Heading"/>
    <w:basedOn w:val="Normal"/>
    <w:pPr>
      <w:tabs>
        <w:tab w:val="left" w:pos="1000"/>
      </w:tabs>
      <w:ind w:left="1000" w:hanging="1000"/>
      <w:jc w:val="both"/>
    </w:pPr>
    <w:rPr>
      <w:b/>
      <w:smallCaps/>
    </w:rPr>
  </w:style>
  <w:style w:type="paragraph" w:customStyle="1" w:styleId="L3Text">
    <w:name w:val="L3Text"/>
    <w:basedOn w:val="L3Heading"/>
    <w:pPr>
      <w:tabs>
        <w:tab w:val="clear" w:pos="1000"/>
      </w:tabs>
      <w:ind w:firstLine="0"/>
    </w:pPr>
    <w:rPr>
      <w:b w:val="0"/>
      <w:smallCaps w:val="0"/>
    </w:rPr>
  </w:style>
  <w:style w:type="paragraph" w:customStyle="1" w:styleId="L3Bullet">
    <w:name w:val="L3Bullet"/>
    <w:basedOn w:val="L3Text"/>
    <w:pPr>
      <w:ind w:left="1260" w:hanging="240"/>
    </w:pPr>
  </w:style>
  <w:style w:type="paragraph" w:customStyle="1" w:styleId="L3Dash">
    <w:name w:val="L3Dash"/>
    <w:basedOn w:val="L3Bullet"/>
    <w:pPr>
      <w:tabs>
        <w:tab w:val="left" w:pos="1380"/>
      </w:tabs>
      <w:ind w:left="1380"/>
    </w:pPr>
  </w:style>
  <w:style w:type="paragraph" w:customStyle="1" w:styleId="L2Heading">
    <w:name w:val="L2Heading"/>
    <w:basedOn w:val="Normal"/>
    <w:link w:val="L2HeadingChar"/>
    <w:pPr>
      <w:tabs>
        <w:tab w:val="left" w:pos="760"/>
      </w:tabs>
      <w:ind w:left="760" w:hanging="760"/>
      <w:jc w:val="both"/>
    </w:pPr>
    <w:rPr>
      <w:b/>
      <w:smallCaps/>
    </w:rPr>
  </w:style>
  <w:style w:type="paragraph" w:customStyle="1" w:styleId="L2Text">
    <w:name w:val="L2Text"/>
    <w:basedOn w:val="L2Heading"/>
    <w:pPr>
      <w:tabs>
        <w:tab w:val="clear" w:pos="760"/>
      </w:tabs>
      <w:ind w:firstLine="0"/>
    </w:pPr>
    <w:rPr>
      <w:b w:val="0"/>
      <w:smallCaps w:val="0"/>
    </w:rPr>
  </w:style>
  <w:style w:type="paragraph" w:customStyle="1" w:styleId="L2Bullet">
    <w:name w:val="L2Bullet"/>
    <w:basedOn w:val="L2Text"/>
    <w:pPr>
      <w:ind w:left="1000" w:hanging="240"/>
    </w:pPr>
  </w:style>
  <w:style w:type="paragraph" w:customStyle="1" w:styleId="L2Dash">
    <w:name w:val="L2Dash"/>
    <w:basedOn w:val="L2Bullet"/>
    <w:pPr>
      <w:tabs>
        <w:tab w:val="left" w:pos="1200"/>
      </w:tabs>
      <w:ind w:left="1200"/>
    </w:pPr>
  </w:style>
  <w:style w:type="paragraph" w:customStyle="1" w:styleId="L1Heading">
    <w:name w:val="L1Heading"/>
    <w:basedOn w:val="Normal"/>
    <w:pPr>
      <w:tabs>
        <w:tab w:val="center" w:pos="4320"/>
      </w:tabs>
    </w:pPr>
    <w:rPr>
      <w:b/>
      <w:smallCaps/>
    </w:rPr>
  </w:style>
  <w:style w:type="paragraph" w:customStyle="1" w:styleId="L1Bullet">
    <w:name w:val="L1Bullet"/>
    <w:basedOn w:val="Normal"/>
    <w:pPr>
      <w:ind w:left="240" w:hanging="240"/>
      <w:jc w:val="both"/>
    </w:pPr>
  </w:style>
  <w:style w:type="paragraph" w:customStyle="1" w:styleId="L1Dash">
    <w:name w:val="L1Dash"/>
    <w:basedOn w:val="L1Bullet"/>
    <w:pPr>
      <w:ind w:left="500" w:hanging="260"/>
    </w:pPr>
  </w:style>
  <w:style w:type="paragraph" w:customStyle="1" w:styleId="Index">
    <w:name w:val="Index"/>
    <w:basedOn w:val="Normal"/>
    <w:pPr>
      <w:tabs>
        <w:tab w:val="left" w:pos="240"/>
        <w:tab w:val="left" w:pos="500"/>
        <w:tab w:val="right" w:leader="dot" w:pos="7060"/>
        <w:tab w:val="decimal" w:pos="7900"/>
      </w:tabs>
    </w:pPr>
  </w:style>
  <w:style w:type="paragraph" w:customStyle="1" w:styleId="L1Text">
    <w:name w:val="L1Text"/>
    <w:basedOn w:val="Normal"/>
    <w:pPr>
      <w:jc w:val="both"/>
    </w:pPr>
  </w:style>
  <w:style w:type="paragraph" w:customStyle="1" w:styleId="L4Bullet">
    <w:name w:val="L4Bullet"/>
    <w:basedOn w:val="Normal"/>
    <w:pPr>
      <w:tabs>
        <w:tab w:val="left" w:pos="840"/>
      </w:tabs>
      <w:ind w:left="860" w:hanging="240"/>
      <w:jc w:val="both"/>
    </w:pPr>
  </w:style>
  <w:style w:type="paragraph" w:customStyle="1" w:styleId="L1Contents">
    <w:name w:val="L1Contents"/>
    <w:basedOn w:val="Normal"/>
    <w:pPr>
      <w:jc w:val="center"/>
    </w:pPr>
    <w:rPr>
      <w:b/>
      <w:smallCaps/>
    </w:rPr>
  </w:style>
  <w:style w:type="paragraph" w:customStyle="1" w:styleId="L5Bullet">
    <w:name w:val="L5Bullet"/>
    <w:basedOn w:val="Normal"/>
    <w:pPr>
      <w:tabs>
        <w:tab w:val="left" w:pos="960"/>
      </w:tabs>
      <w:ind w:left="960" w:hanging="240"/>
      <w:jc w:val="both"/>
    </w:pPr>
  </w:style>
  <w:style w:type="paragraph" w:customStyle="1" w:styleId="L5Dash">
    <w:name w:val="L5Dash"/>
    <w:basedOn w:val="L5Bullet"/>
    <w:pPr>
      <w:tabs>
        <w:tab w:val="clear" w:pos="960"/>
        <w:tab w:val="left" w:pos="1200"/>
      </w:tabs>
      <w:ind w:left="1200"/>
    </w:pPr>
  </w:style>
  <w:style w:type="paragraph" w:customStyle="1" w:styleId="L2Contents">
    <w:name w:val="L2Contents"/>
    <w:basedOn w:val="Normal"/>
    <w:pPr>
      <w:tabs>
        <w:tab w:val="left" w:pos="920"/>
        <w:tab w:val="right" w:leader="dot" w:pos="7200"/>
        <w:tab w:val="decimal" w:pos="7960"/>
      </w:tabs>
    </w:pPr>
    <w:rPr>
      <w:smallCaps/>
    </w:rPr>
  </w:style>
  <w:style w:type="paragraph" w:customStyle="1" w:styleId="L3Contents">
    <w:name w:val="L3Contents"/>
    <w:basedOn w:val="Normal"/>
    <w:pPr>
      <w:tabs>
        <w:tab w:val="left" w:pos="1200"/>
        <w:tab w:val="right" w:leader="dot" w:pos="7200"/>
        <w:tab w:val="decimal" w:pos="7960"/>
      </w:tabs>
    </w:pPr>
    <w:rPr>
      <w:smallCaps/>
    </w:rPr>
  </w:style>
  <w:style w:type="paragraph" w:customStyle="1" w:styleId="L6Bullet">
    <w:name w:val="L6Bullet"/>
    <w:basedOn w:val="Normal"/>
    <w:pPr>
      <w:tabs>
        <w:tab w:val="left" w:pos="1080"/>
      </w:tabs>
      <w:ind w:left="1080" w:hanging="240"/>
      <w:jc w:val="both"/>
    </w:pPr>
  </w:style>
  <w:style w:type="paragraph" w:customStyle="1" w:styleId="L7Bullet">
    <w:name w:val="L7Bullet"/>
    <w:basedOn w:val="Normal"/>
    <w:pPr>
      <w:tabs>
        <w:tab w:val="left" w:pos="1280"/>
      </w:tabs>
      <w:ind w:left="1300" w:hanging="260"/>
      <w:jc w:val="both"/>
    </w:pPr>
  </w:style>
  <w:style w:type="paragraph" w:customStyle="1" w:styleId="L7Dash">
    <w:name w:val="L7Dash"/>
    <w:basedOn w:val="L7Bullet"/>
    <w:pPr>
      <w:tabs>
        <w:tab w:val="clear" w:pos="1280"/>
        <w:tab w:val="left" w:pos="1520"/>
      </w:tabs>
      <w:ind w:left="1520" w:hanging="220"/>
    </w:pPr>
  </w:style>
  <w:style w:type="paragraph" w:customStyle="1" w:styleId="L4Dash">
    <w:name w:val="L4Dash"/>
    <w:basedOn w:val="L4Bullet"/>
    <w:pPr>
      <w:tabs>
        <w:tab w:val="clear" w:pos="840"/>
        <w:tab w:val="left" w:pos="1100"/>
      </w:tabs>
      <w:ind w:left="1100"/>
    </w:pPr>
  </w:style>
  <w:style w:type="paragraph" w:customStyle="1" w:styleId="L6Dash">
    <w:name w:val="L6Dash"/>
    <w:basedOn w:val="Normal"/>
    <w:pPr>
      <w:tabs>
        <w:tab w:val="left" w:pos="1320"/>
      </w:tabs>
      <w:ind w:left="1340" w:hanging="260"/>
      <w:jc w:val="both"/>
    </w:pPr>
  </w:style>
  <w:style w:type="paragraph" w:customStyle="1" w:styleId="L4Contents">
    <w:name w:val="L4Contents"/>
    <w:basedOn w:val="Normal"/>
    <w:pPr>
      <w:tabs>
        <w:tab w:val="decimal" w:pos="360"/>
        <w:tab w:val="left" w:pos="680"/>
        <w:tab w:val="right" w:leader="dot" w:pos="7200"/>
        <w:tab w:val="decimal" w:pos="7960"/>
      </w:tabs>
    </w:pPr>
    <w:rPr>
      <w:smallCaps/>
    </w:rPr>
  </w:style>
  <w:style w:type="paragraph" w:customStyle="1" w:styleId="L8Bullet">
    <w:name w:val="L8Bullet"/>
    <w:basedOn w:val="Normal"/>
    <w:pPr>
      <w:tabs>
        <w:tab w:val="left" w:pos="1400"/>
      </w:tabs>
      <w:ind w:left="1400" w:hanging="240"/>
      <w:jc w:val="both"/>
    </w:pPr>
  </w:style>
  <w:style w:type="paragraph" w:customStyle="1" w:styleId="L8Dash">
    <w:name w:val="L8Dash"/>
    <w:basedOn w:val="L8Bullet"/>
    <w:pPr>
      <w:tabs>
        <w:tab w:val="clear" w:pos="1400"/>
        <w:tab w:val="left" w:pos="1640"/>
      </w:tabs>
      <w:ind w:left="1640"/>
    </w:pPr>
  </w:style>
  <w:style w:type="paragraph" w:customStyle="1" w:styleId="L4HeadingText">
    <w:name w:val="L4Heading &amp; Text"/>
    <w:basedOn w:val="Normal"/>
    <w:pPr>
      <w:tabs>
        <w:tab w:val="decimal" w:pos="360"/>
        <w:tab w:val="left" w:pos="620"/>
      </w:tabs>
      <w:ind w:left="620" w:hanging="620"/>
      <w:jc w:val="both"/>
    </w:pPr>
  </w:style>
  <w:style w:type="paragraph" w:customStyle="1" w:styleId="L5HeadingText">
    <w:name w:val="L5Heading &amp; Text"/>
    <w:basedOn w:val="Normal"/>
    <w:pPr>
      <w:tabs>
        <w:tab w:val="decimal" w:pos="480"/>
        <w:tab w:val="left" w:pos="720"/>
      </w:tabs>
      <w:ind w:left="720" w:hanging="720"/>
      <w:jc w:val="both"/>
    </w:pPr>
  </w:style>
  <w:style w:type="paragraph" w:customStyle="1" w:styleId="L6HeadingText">
    <w:name w:val="L6Heading &amp; Text"/>
    <w:basedOn w:val="Normal"/>
    <w:pPr>
      <w:tabs>
        <w:tab w:val="decimal" w:pos="600"/>
        <w:tab w:val="left" w:pos="840"/>
      </w:tabs>
      <w:ind w:left="840" w:hanging="840"/>
      <w:jc w:val="both"/>
    </w:pPr>
  </w:style>
  <w:style w:type="paragraph" w:customStyle="1" w:styleId="L7HeadingText">
    <w:name w:val="L7Heading &amp; Text"/>
    <w:basedOn w:val="Normal"/>
    <w:pPr>
      <w:tabs>
        <w:tab w:val="right" w:pos="840"/>
        <w:tab w:val="left" w:pos="1040"/>
      </w:tabs>
      <w:ind w:left="1040" w:hanging="1040"/>
      <w:jc w:val="both"/>
    </w:pPr>
  </w:style>
  <w:style w:type="paragraph" w:customStyle="1" w:styleId="L8HeadingText">
    <w:name w:val="L8Heading &amp; Text"/>
    <w:basedOn w:val="Normal"/>
    <w:pPr>
      <w:tabs>
        <w:tab w:val="right" w:pos="960"/>
        <w:tab w:val="left" w:pos="1160"/>
      </w:tabs>
      <w:ind w:left="1160" w:hanging="1160"/>
      <w:jc w:val="both"/>
    </w:pPr>
  </w:style>
  <w:style w:type="paragraph" w:styleId="Header">
    <w:name w:val="header"/>
    <w:basedOn w:val="Normal"/>
    <w:pPr>
      <w:tabs>
        <w:tab w:val="center" w:pos="4320"/>
        <w:tab w:val="right" w:pos="8640"/>
      </w:tabs>
    </w:pPr>
  </w:style>
  <w:style w:type="character" w:customStyle="1" w:styleId="L2HeadingChar">
    <w:name w:val="L2Heading Char"/>
    <w:basedOn w:val="DefaultParagraphFont"/>
    <w:link w:val="L2Heading"/>
    <w:rsid w:val="00BD4135"/>
    <w:rPr>
      <w:b/>
      <w:smallCaps/>
      <w:sz w:val="24"/>
      <w:lang w:val="en-US" w:eastAsia="en-US" w:bidi="ar-SA"/>
    </w:rPr>
  </w:style>
  <w:style w:type="paragraph" w:customStyle="1" w:styleId="s">
    <w:name w:val="s"/>
    <w:basedOn w:val="Normal"/>
    <w:rsid w:val="00BD4135"/>
    <w:pPr>
      <w:tabs>
        <w:tab w:val="left" w:pos="760"/>
        <w:tab w:val="center" w:pos="7880"/>
      </w:tabs>
      <w:ind w:left="760" w:hanging="760"/>
      <w:jc w:val="both"/>
    </w:pPr>
    <w:rPr>
      <w:b/>
      <w:smallCaps/>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E:\Washington\WA-InProcess\QC%20In%20Process\Qwest\WA2009QCStdPgs\WA2009%20Tar%20Std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2F61FA2813C44DB94B57BFC01F1646" ma:contentTypeVersion="131" ma:contentTypeDescription="" ma:contentTypeScope="" ma:versionID="cb2b25ee17668c2efe824985e899f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2009-04-17T07:00:00+00:00</OpenedDate>
    <Date1 xmlns="dc463f71-b30c-4ab2-9473-d307f9d35888">2009-04-17T07:00:00+00:00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090556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B9E15E8-FA72-4376-8D9E-0225D6D7DC0C}"/>
</file>

<file path=customXml/itemProps2.xml><?xml version="1.0" encoding="utf-8"?>
<ds:datastoreItem xmlns:ds="http://schemas.openxmlformats.org/officeDocument/2006/customXml" ds:itemID="{80BC24B4-BA91-4915-8A4F-42A4B2900F21}"/>
</file>

<file path=customXml/itemProps3.xml><?xml version="1.0" encoding="utf-8"?>
<ds:datastoreItem xmlns:ds="http://schemas.openxmlformats.org/officeDocument/2006/customXml" ds:itemID="{5D8132EF-9249-42F1-A7D6-1527ACDE3E7A}"/>
</file>

<file path=customXml/itemProps4.xml><?xml version="1.0" encoding="utf-8"?>
<ds:datastoreItem xmlns:ds="http://schemas.openxmlformats.org/officeDocument/2006/customXml" ds:itemID="{4074F657-F65E-4D78-A2BA-B549110B09C8}"/>
</file>

<file path=docProps/app.xml><?xml version="1.0" encoding="utf-8"?>
<Properties xmlns="http://schemas.openxmlformats.org/officeDocument/2006/extended-properties" xmlns:vt="http://schemas.openxmlformats.org/officeDocument/2006/docPropsVTypes">
  <Template>WA2009 Tar StdPg.dot</Template>
  <TotalTime>0</TotalTime>
  <Pages>4</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Lawanna German</dc:creator>
  <cp:keywords/>
  <dc:description>Gwen Krieger</dc:description>
  <cp:lastModifiedBy>Catherine Hudspeth, Forms and Records Analyst 2</cp:lastModifiedBy>
  <cp:revision>2</cp:revision>
  <cp:lastPrinted>1999-05-15T20:37:00Z</cp:lastPrinted>
  <dcterms:created xsi:type="dcterms:W3CDTF">2009-04-21T16:55:00Z</dcterms:created>
  <dcterms:modified xsi:type="dcterms:W3CDTF">2009-04-21T16:55:00Z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0x0101006E56B4D1795A2E4DB2F0B01679ED314A00812F61FA2813C44DB94B57BFC01F1646</vt:lpwstr>
  </property>
  <property fmtid="{D5CDD505-2E9C-101B-9397-08002B2CF9AE}" pid="3" name="_docset_NoMedatataSyncRequired">
    <vt:lpwstr>False</vt:lpwstr>
  </property>
</Properties>
</file>