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1B7068">
      <w:pPr>
        <w:pStyle w:val="Title"/>
      </w:pPr>
      <w:r>
        <w:t>PUBLIC NOTICE</w:t>
      </w:r>
    </w:p>
    <w:p w:rsidR="00000000" w:rsidRDefault="001B7068">
      <w:pPr>
        <w:jc w:val="center"/>
        <w:rPr>
          <w:i/>
          <w:iCs/>
        </w:rPr>
      </w:pPr>
      <w:r>
        <w:rPr>
          <w:i/>
          <w:iCs/>
        </w:rPr>
        <w:t>Lake Chelan Recreation, Inc.</w:t>
      </w:r>
    </w:p>
    <w:p w:rsidR="00000000" w:rsidRDefault="001B7068">
      <w:pPr>
        <w:jc w:val="center"/>
        <w:rPr>
          <w:i/>
          <w:iCs/>
        </w:rPr>
      </w:pPr>
      <w:proofErr w:type="gramStart"/>
      <w:r>
        <w:rPr>
          <w:i/>
          <w:iCs/>
        </w:rPr>
        <w:t>dba</w:t>
      </w:r>
      <w:proofErr w:type="gramEnd"/>
      <w:r>
        <w:rPr>
          <w:i/>
          <w:iCs/>
        </w:rPr>
        <w:t xml:space="preserve"> Lake Chelan Boat Company</w:t>
      </w:r>
    </w:p>
    <w:p w:rsidR="00000000" w:rsidRDefault="001B7068">
      <w:pPr>
        <w:jc w:val="center"/>
        <w:rPr>
          <w:i/>
          <w:iCs/>
        </w:rPr>
      </w:pPr>
      <w:r>
        <w:rPr>
          <w:i/>
          <w:iCs/>
        </w:rPr>
        <w:t>P.O. Box 186</w:t>
      </w:r>
    </w:p>
    <w:p w:rsidR="00000000" w:rsidRDefault="001B7068">
      <w:pPr>
        <w:jc w:val="center"/>
        <w:rPr>
          <w:sz w:val="28"/>
        </w:rPr>
      </w:pPr>
      <w:r>
        <w:rPr>
          <w:i/>
          <w:iCs/>
        </w:rPr>
        <w:t>Chelan, WA  98816</w:t>
      </w:r>
    </w:p>
    <w:p w:rsidR="00000000" w:rsidRDefault="001B7068">
      <w:pPr>
        <w:rPr>
          <w:sz w:val="22"/>
        </w:rPr>
      </w:pPr>
      <w:r>
        <w:rPr>
          <w:sz w:val="22"/>
        </w:rPr>
        <w:t>March 3, 2009</w:t>
      </w:r>
    </w:p>
    <w:p w:rsidR="00000000" w:rsidRDefault="001B7068">
      <w:pPr>
        <w:rPr>
          <w:sz w:val="22"/>
        </w:rPr>
      </w:pPr>
    </w:p>
    <w:p w:rsidR="00000000" w:rsidRDefault="001B7068">
      <w:pPr>
        <w:rPr>
          <w:sz w:val="22"/>
        </w:rPr>
      </w:pPr>
      <w:r>
        <w:rPr>
          <w:sz w:val="22"/>
        </w:rPr>
        <w:t>To Whom It May Concern:</w:t>
      </w:r>
    </w:p>
    <w:p w:rsidR="00000000" w:rsidRDefault="001B7068">
      <w:pPr>
        <w:rPr>
          <w:sz w:val="22"/>
        </w:rPr>
      </w:pPr>
    </w:p>
    <w:p w:rsidR="00000000" w:rsidRDefault="001B7068">
      <w:pPr>
        <w:rPr>
          <w:sz w:val="22"/>
        </w:rPr>
      </w:pPr>
      <w:r>
        <w:rPr>
          <w:sz w:val="22"/>
        </w:rPr>
        <w:t>Lake Chelan Boat Company has filed a full rate case as required at the closing of Docket TR-081877, Order 02.</w:t>
      </w:r>
    </w:p>
    <w:p w:rsidR="00000000" w:rsidRDefault="001B7068">
      <w:pPr>
        <w:rPr>
          <w:sz w:val="22"/>
        </w:rPr>
      </w:pPr>
    </w:p>
    <w:p w:rsidR="00000000" w:rsidRDefault="001B7068">
      <w:pPr>
        <w:rPr>
          <w:sz w:val="22"/>
        </w:rPr>
      </w:pPr>
      <w:r>
        <w:rPr>
          <w:b/>
          <w:bCs/>
          <w:sz w:val="22"/>
        </w:rPr>
        <w:t>Th</w:t>
      </w:r>
      <w:r>
        <w:rPr>
          <w:b/>
          <w:bCs/>
          <w:sz w:val="22"/>
        </w:rPr>
        <w:t>e rate case information submitted supports maintaining the current rates and sailing schedule</w:t>
      </w:r>
      <w:r>
        <w:rPr>
          <w:sz w:val="22"/>
        </w:rPr>
        <w:t>.  This was accomplished by reducing expenses and a result of the changes made in the sailing schedule within the past year.</w:t>
      </w:r>
    </w:p>
    <w:p w:rsidR="00000000" w:rsidRDefault="001B7068">
      <w:pPr>
        <w:rPr>
          <w:sz w:val="22"/>
        </w:rPr>
      </w:pPr>
    </w:p>
    <w:p w:rsidR="00000000" w:rsidRDefault="001B7068">
      <w:pPr>
        <w:rPr>
          <w:sz w:val="22"/>
        </w:rPr>
      </w:pPr>
      <w:r>
        <w:rPr>
          <w:sz w:val="22"/>
        </w:rPr>
        <w:t>This is a continued effort to achieve</w:t>
      </w:r>
      <w:r>
        <w:rPr>
          <w:sz w:val="22"/>
        </w:rPr>
        <w:t xml:space="preserve"> our goal of a responsible balance between customer rates and service levels.</w:t>
      </w:r>
    </w:p>
    <w:p w:rsidR="00000000" w:rsidRDefault="001B7068">
      <w:pPr>
        <w:rPr>
          <w:sz w:val="22"/>
        </w:rPr>
      </w:pPr>
    </w:p>
    <w:p w:rsidR="00000000" w:rsidRDefault="001B7068">
      <w:pPr>
        <w:rPr>
          <w:sz w:val="22"/>
        </w:rPr>
      </w:pPr>
      <w:r>
        <w:rPr>
          <w:sz w:val="22"/>
        </w:rPr>
        <w:t xml:space="preserve">The schedule and rates are posted on </w:t>
      </w:r>
      <w:hyperlink r:id="rId5" w:history="1">
        <w:r>
          <w:rPr>
            <w:rStyle w:val="Hyperlink"/>
            <w:sz w:val="22"/>
          </w:rPr>
          <w:t>www.ladyofthelake.com</w:t>
        </w:r>
      </w:hyperlink>
      <w:r>
        <w:rPr>
          <w:sz w:val="22"/>
        </w:rPr>
        <w:t xml:space="preserve">.  This site is kept current, and is a good </w:t>
      </w:r>
      <w:proofErr w:type="gramStart"/>
      <w:r>
        <w:rPr>
          <w:sz w:val="22"/>
        </w:rPr>
        <w:t>source</w:t>
      </w:r>
      <w:proofErr w:type="gramEnd"/>
      <w:r>
        <w:rPr>
          <w:sz w:val="22"/>
        </w:rPr>
        <w:t xml:space="preserve"> of accurate informatio</w:t>
      </w:r>
      <w:r>
        <w:rPr>
          <w:sz w:val="22"/>
        </w:rPr>
        <w:t>n year around.</w:t>
      </w:r>
    </w:p>
    <w:p w:rsidR="00000000" w:rsidRDefault="001B7068">
      <w:pPr>
        <w:rPr>
          <w:sz w:val="22"/>
        </w:rPr>
      </w:pPr>
    </w:p>
    <w:p w:rsidR="00000000" w:rsidRDefault="001B7068">
      <w:pPr>
        <w:rPr>
          <w:sz w:val="22"/>
        </w:rPr>
      </w:pPr>
      <w:r>
        <w:rPr>
          <w:sz w:val="22"/>
        </w:rPr>
        <w:t>Please note; we enter this year with a very attentive eye on ridership.  The drop in ridership, due to the change in visitor services in Stehekin, (closure of the NPS concession facility-Stehekin Landing Resort November-March and reduced se</w:t>
      </w:r>
      <w:r>
        <w:rPr>
          <w:sz w:val="22"/>
        </w:rPr>
        <w:t>rvices until June 12, 2009), and the continued drop in ridership that has been occurring since 1999, along with the current economic situation, will continue to affect both the service we can provide and the rates for those services.  As stated above, we w</w:t>
      </w:r>
      <w:r>
        <w:rPr>
          <w:sz w:val="22"/>
        </w:rPr>
        <w:t>atch the activity daily and may need to make very quick and decisive changes as we go forward.</w:t>
      </w:r>
    </w:p>
    <w:p w:rsidR="00000000" w:rsidRDefault="001B7068">
      <w:pPr>
        <w:rPr>
          <w:sz w:val="22"/>
        </w:rPr>
      </w:pPr>
    </w:p>
    <w:p w:rsidR="00000000" w:rsidRDefault="001B7068">
      <w:pPr>
        <w:rPr>
          <w:sz w:val="22"/>
        </w:rPr>
      </w:pPr>
      <w:r>
        <w:rPr>
          <w:sz w:val="22"/>
        </w:rPr>
        <w:t xml:space="preserve">Please contact Cindy Engstrom at 509-682-1123, or by e-mail at </w:t>
      </w:r>
      <w:hyperlink r:id="rId6" w:history="1">
        <w:r>
          <w:rPr>
            <w:rStyle w:val="Hyperlink"/>
            <w:sz w:val="22"/>
          </w:rPr>
          <w:t>cindy@ladyofthelake.com</w:t>
        </w:r>
      </w:hyperlink>
      <w:r>
        <w:rPr>
          <w:sz w:val="22"/>
        </w:rPr>
        <w:t xml:space="preserve"> if you have questions.</w:t>
      </w:r>
    </w:p>
    <w:p w:rsidR="00000000" w:rsidRDefault="001B7068">
      <w:pPr>
        <w:rPr>
          <w:sz w:val="22"/>
        </w:rPr>
      </w:pPr>
    </w:p>
    <w:p w:rsidR="00000000" w:rsidRDefault="001B7068">
      <w:pPr>
        <w:rPr>
          <w:sz w:val="22"/>
        </w:rPr>
      </w:pPr>
      <w:r>
        <w:rPr>
          <w:sz w:val="22"/>
        </w:rPr>
        <w:t>W</w:t>
      </w:r>
      <w:r>
        <w:rPr>
          <w:sz w:val="22"/>
        </w:rPr>
        <w:t xml:space="preserve">e continue to strive to maintain a safe, reliable, and viable service on Lake Chelan. </w:t>
      </w:r>
    </w:p>
    <w:p w:rsidR="00000000" w:rsidRDefault="001B7068">
      <w:pPr>
        <w:rPr>
          <w:sz w:val="22"/>
        </w:rPr>
      </w:pPr>
    </w:p>
    <w:p w:rsidR="00000000" w:rsidRDefault="001B7068">
      <w:pPr>
        <w:rPr>
          <w:sz w:val="22"/>
        </w:rPr>
      </w:pPr>
      <w:r>
        <w:rPr>
          <w:sz w:val="22"/>
        </w:rPr>
        <w:t>Sincerely,</w:t>
      </w:r>
    </w:p>
    <w:p w:rsidR="00000000" w:rsidRDefault="001B7068">
      <w:pPr>
        <w:pStyle w:val="Heading1"/>
        <w:rPr>
          <w:sz w:val="28"/>
        </w:rPr>
      </w:pPr>
      <w:r>
        <w:rPr>
          <w:sz w:val="28"/>
        </w:rPr>
        <w:t>Jack Raines</w:t>
      </w:r>
    </w:p>
    <w:p w:rsidR="00000000" w:rsidRDefault="001B7068">
      <w:pPr>
        <w:rPr>
          <w:sz w:val="22"/>
        </w:rPr>
      </w:pPr>
      <w:r>
        <w:rPr>
          <w:sz w:val="22"/>
        </w:rPr>
        <w:t>Jack Raines, President</w:t>
      </w:r>
    </w:p>
    <w:p w:rsidR="00000000" w:rsidRDefault="001B7068">
      <w:pPr>
        <w:rPr>
          <w:sz w:val="22"/>
        </w:rPr>
      </w:pPr>
    </w:p>
    <w:p w:rsidR="00000000" w:rsidRDefault="001B7068">
      <w:pPr>
        <w:pBdr>
          <w:top w:val="single" w:sz="4" w:space="1" w:color="auto"/>
          <w:left w:val="single" w:sz="4" w:space="4" w:color="auto"/>
          <w:bottom w:val="single" w:sz="4" w:space="1" w:color="auto"/>
          <w:right w:val="single" w:sz="4" w:space="4" w:color="auto"/>
        </w:pBdr>
        <w:rPr>
          <w:sz w:val="20"/>
          <w:szCs w:val="20"/>
        </w:rPr>
      </w:pPr>
      <w:r>
        <w:rPr>
          <w:sz w:val="20"/>
        </w:rPr>
        <w:t xml:space="preserve">The Washington Utilities and Transportation Commission (commission) has authority and oversees the rates and schedule of </w:t>
      </w:r>
      <w:r>
        <w:rPr>
          <w:sz w:val="20"/>
        </w:rPr>
        <w:t>this company.</w:t>
      </w:r>
    </w:p>
    <w:p w:rsidR="00000000" w:rsidRDefault="001B7068">
      <w:pPr>
        <w:pBdr>
          <w:top w:val="single" w:sz="4" w:space="1" w:color="auto"/>
          <w:left w:val="single" w:sz="4" w:space="4" w:color="auto"/>
          <w:bottom w:val="single" w:sz="4" w:space="1" w:color="auto"/>
          <w:right w:val="single" w:sz="4" w:space="4" w:color="auto"/>
        </w:pBdr>
        <w:rPr>
          <w:sz w:val="20"/>
          <w:szCs w:val="20"/>
        </w:rPr>
      </w:pPr>
      <w:r>
        <w:rPr>
          <w:sz w:val="20"/>
        </w:rPr>
        <w:t> </w:t>
      </w:r>
    </w:p>
    <w:p w:rsidR="00000000" w:rsidRDefault="001B7068">
      <w:pPr>
        <w:pBdr>
          <w:top w:val="single" w:sz="4" w:space="1" w:color="auto"/>
          <w:left w:val="single" w:sz="4" w:space="4" w:color="auto"/>
          <w:bottom w:val="single" w:sz="4" w:space="1" w:color="auto"/>
          <w:right w:val="single" w:sz="4" w:space="4" w:color="auto"/>
        </w:pBdr>
        <w:rPr>
          <w:sz w:val="20"/>
        </w:rPr>
      </w:pPr>
      <w:r>
        <w:rPr>
          <w:sz w:val="20"/>
        </w:rPr>
        <w:t xml:space="preserve">The commission will schedule this proposal at an open meeting. </w:t>
      </w:r>
    </w:p>
    <w:p w:rsidR="00000000" w:rsidRDefault="001B7068">
      <w:pPr>
        <w:pBdr>
          <w:top w:val="single" w:sz="4" w:space="1" w:color="auto"/>
          <w:left w:val="single" w:sz="4" w:space="4" w:color="auto"/>
          <w:bottom w:val="single" w:sz="4" w:space="1" w:color="auto"/>
          <w:right w:val="single" w:sz="4" w:space="4" w:color="auto"/>
        </w:pBdr>
        <w:rPr>
          <w:sz w:val="20"/>
          <w:szCs w:val="20"/>
        </w:rPr>
      </w:pPr>
      <w:r>
        <w:rPr>
          <w:sz w:val="20"/>
        </w:rPr>
        <w:t>If you are unable to attend the open meeting in person, you may participate by telephone. If you intend to comment by phone or attend the open meeting in person, please contact</w:t>
      </w:r>
      <w:r>
        <w:rPr>
          <w:sz w:val="20"/>
        </w:rPr>
        <w:t xml:space="preserve"> Dennis Shutler toll-free at 1-800-562-6150.</w:t>
      </w:r>
    </w:p>
    <w:p w:rsidR="00000000" w:rsidRDefault="001B7068">
      <w:pPr>
        <w:pBdr>
          <w:top w:val="single" w:sz="4" w:space="1" w:color="auto"/>
          <w:left w:val="single" w:sz="4" w:space="4" w:color="auto"/>
          <w:bottom w:val="single" w:sz="4" w:space="1" w:color="auto"/>
          <w:right w:val="single" w:sz="4" w:space="4" w:color="auto"/>
        </w:pBdr>
        <w:rPr>
          <w:sz w:val="20"/>
          <w:szCs w:val="20"/>
        </w:rPr>
      </w:pPr>
      <w:r>
        <w:rPr>
          <w:sz w:val="20"/>
        </w:rPr>
        <w:t> </w:t>
      </w:r>
    </w:p>
    <w:p w:rsidR="00000000" w:rsidRDefault="001B7068">
      <w:pPr>
        <w:pBdr>
          <w:top w:val="single" w:sz="4" w:space="1" w:color="auto"/>
          <w:left w:val="single" w:sz="4" w:space="4" w:color="auto"/>
          <w:bottom w:val="single" w:sz="4" w:space="1" w:color="auto"/>
          <w:right w:val="single" w:sz="4" w:space="4" w:color="auto"/>
        </w:pBdr>
        <w:rPr>
          <w:sz w:val="20"/>
          <w:szCs w:val="20"/>
        </w:rPr>
      </w:pPr>
      <w:r>
        <w:rPr>
          <w:sz w:val="20"/>
        </w:rPr>
        <w:t xml:space="preserve">You may also comment by e-mail by using the “Public Comment” form located at the commission’s web site, </w:t>
      </w:r>
      <w:hyperlink r:id="rId7" w:tooltip="blocked::http://www.utc.wa.gov/" w:history="1">
        <w:r>
          <w:rPr>
            <w:rStyle w:val="Hyperlink"/>
            <w:color w:val="auto"/>
            <w:sz w:val="20"/>
          </w:rPr>
          <w:t>http://www.utc.wa.gov</w:t>
        </w:r>
      </w:hyperlink>
      <w:r>
        <w:rPr>
          <w:sz w:val="20"/>
        </w:rPr>
        <w:t>. Here’s</w:t>
      </w:r>
      <w:r>
        <w:rPr>
          <w:sz w:val="20"/>
        </w:rPr>
        <w:t xml:space="preserve"> how you can contact the commission in writing or by phone:</w:t>
      </w:r>
    </w:p>
    <w:p w:rsidR="00000000" w:rsidRDefault="001B7068">
      <w:pPr>
        <w:pBdr>
          <w:top w:val="single" w:sz="4" w:space="1" w:color="auto"/>
          <w:left w:val="single" w:sz="4" w:space="4" w:color="auto"/>
          <w:bottom w:val="single" w:sz="4" w:space="1" w:color="auto"/>
          <w:right w:val="single" w:sz="4" w:space="4" w:color="auto"/>
        </w:pBdr>
        <w:rPr>
          <w:sz w:val="20"/>
          <w:szCs w:val="20"/>
        </w:rPr>
      </w:pPr>
      <w:r>
        <w:rPr>
          <w:sz w:val="20"/>
        </w:rPr>
        <w:t> </w:t>
      </w:r>
    </w:p>
    <w:p w:rsidR="00000000" w:rsidRDefault="001B7068">
      <w:pPr>
        <w:pBdr>
          <w:top w:val="single" w:sz="4" w:space="1" w:color="auto"/>
          <w:left w:val="single" w:sz="4" w:space="4" w:color="auto"/>
          <w:bottom w:val="single" w:sz="4" w:space="1" w:color="auto"/>
          <w:right w:val="single" w:sz="4" w:space="4" w:color="auto"/>
        </w:pBdr>
        <w:tabs>
          <w:tab w:val="decimal" w:pos="4320"/>
          <w:tab w:val="decimal" w:pos="6480"/>
        </w:tabs>
        <w:rPr>
          <w:sz w:val="20"/>
          <w:szCs w:val="20"/>
        </w:rPr>
      </w:pPr>
      <w:r>
        <w:rPr>
          <w:sz w:val="20"/>
        </w:rPr>
        <w:t xml:space="preserve">Mail:  Post Office Box 47250, Olympia, WA  98504-7250  </w:t>
      </w:r>
    </w:p>
    <w:p w:rsidR="00000000" w:rsidRDefault="001B7068">
      <w:pPr>
        <w:pBdr>
          <w:top w:val="single" w:sz="4" w:space="1" w:color="auto"/>
          <w:left w:val="single" w:sz="4" w:space="4" w:color="auto"/>
          <w:bottom w:val="single" w:sz="4" w:space="1" w:color="auto"/>
          <w:right w:val="single" w:sz="4" w:space="4" w:color="auto"/>
        </w:pBdr>
        <w:tabs>
          <w:tab w:val="decimal" w:pos="4320"/>
          <w:tab w:val="decimal" w:pos="6480"/>
        </w:tabs>
        <w:rPr>
          <w:sz w:val="20"/>
          <w:szCs w:val="20"/>
        </w:rPr>
      </w:pPr>
      <w:r>
        <w:rPr>
          <w:sz w:val="20"/>
        </w:rPr>
        <w:t xml:space="preserve">E-mail:  </w:t>
      </w:r>
      <w:hyperlink r:id="rId8" w:tooltip="blocked::mailto:comments@utc.wa.gov" w:history="1">
        <w:r>
          <w:rPr>
            <w:rStyle w:val="Hyperlink"/>
            <w:color w:val="auto"/>
            <w:sz w:val="20"/>
            <w:u w:val="none"/>
          </w:rPr>
          <w:t>comments@utc.wa.gov</w:t>
        </w:r>
      </w:hyperlink>
    </w:p>
    <w:p w:rsidR="00000000" w:rsidRDefault="001B7068">
      <w:pPr>
        <w:pBdr>
          <w:top w:val="single" w:sz="4" w:space="1" w:color="auto"/>
          <w:left w:val="single" w:sz="4" w:space="4" w:color="auto"/>
          <w:bottom w:val="single" w:sz="4" w:space="1" w:color="auto"/>
          <w:right w:val="single" w:sz="4" w:space="4" w:color="auto"/>
        </w:pBdr>
        <w:tabs>
          <w:tab w:val="decimal" w:pos="4320"/>
          <w:tab w:val="decimal" w:pos="6480"/>
        </w:tabs>
        <w:rPr>
          <w:sz w:val="20"/>
          <w:szCs w:val="20"/>
        </w:rPr>
      </w:pPr>
      <w:r>
        <w:rPr>
          <w:sz w:val="20"/>
        </w:rPr>
        <w:t>Telephone:  1-800-562-615</w:t>
      </w:r>
      <w:r>
        <w:rPr>
          <w:sz w:val="20"/>
        </w:rPr>
        <w:t>0 (toll-free)</w:t>
      </w:r>
    </w:p>
    <w:p w:rsidR="00000000" w:rsidRDefault="001B7068">
      <w:pPr>
        <w:rPr>
          <w:sz w:val="22"/>
        </w:rPr>
      </w:pPr>
    </w:p>
    <w:sectPr w:rsidR="00000000">
      <w:pgSz w:w="12240" w:h="15840"/>
      <w:pgMar w:top="1296" w:right="1440" w:bottom="1296"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F84E98"/>
    <w:multiLevelType w:val="hybridMultilevel"/>
    <w:tmpl w:val="CB480D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2"/>
  <w:proofState w:grammar="clean"/>
  <w:defaultTabStop w:val="720"/>
  <w:noPunctuationKerning/>
  <w:characterSpacingControl w:val="doNotCompress"/>
  <w:compat/>
  <w:rsids>
    <w:rsidRoot w:val="001B7068"/>
    <w:rsid w:val="001B70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Script MT Bold" w:hAnsi="Script MT Bold"/>
      <w:sz w:val="32"/>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Pr>
      <w:color w:val="0000FF"/>
      <w:u w:val="single"/>
    </w:rPr>
  </w:style>
  <w:style w:type="paragraph" w:styleId="Title">
    <w:name w:val="Title"/>
    <w:basedOn w:val="Normal"/>
    <w:qFormat/>
    <w:pPr>
      <w:jc w:val="center"/>
    </w:pPr>
    <w:rPr>
      <w:b/>
      <w:bCs/>
      <w:i/>
      <w:iCs/>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mments@utc.wa.gov"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utc.wa.gov/"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indy@ladyofthelake.com" TargetMode="External"/><Relationship Id="rId11" Type="http://schemas.openxmlformats.org/officeDocument/2006/relationships/customXml" Target="../customXml/item1.xml"/><Relationship Id="rId5" Type="http://schemas.openxmlformats.org/officeDocument/2006/relationships/hyperlink" Target="http://www.ladyofthelake.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TS</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216</IndustryCode>
    <CaseStatus xmlns="dc463f71-b30c-4ab2-9473-d307f9d35888">Closed</CaseStatus>
    <OpenedDate xmlns="dc463f71-b30c-4ab2-9473-d307f9d35888">2009-03-03T08:00:00+00:00</OpenedDate>
    <Date1 xmlns="dc463f71-b30c-4ab2-9473-d307f9d35888">2009-03-03T08:00:00+00:00</Date1>
    <IsDocumentOrder xmlns="dc463f71-b30c-4ab2-9473-d307f9d35888" xsi:nil="true"/>
    <IsHighlyConfidential xmlns="dc463f71-b30c-4ab2-9473-d307f9d35888">false</IsHighlyConfidential>
    <CaseCompanyNames xmlns="dc463f71-b30c-4ab2-9473-d307f9d35888">LAKE CHELAN RECREATION, INC.</CaseCompanyNames>
    <DocketNumber xmlns="dc463f71-b30c-4ab2-9473-d307f9d35888">090340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8801199834DB74E9D351D8CCD5AA2E3" ma:contentTypeVersion="131" ma:contentTypeDescription="" ma:contentTypeScope="" ma:versionID="a3afb5b04ff58feb7bcd01376b3198f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1990F447-B705-489B-8E81-A7DBD4B2C176}"/>
</file>

<file path=customXml/itemProps2.xml><?xml version="1.0" encoding="utf-8"?>
<ds:datastoreItem xmlns:ds="http://schemas.openxmlformats.org/officeDocument/2006/customXml" ds:itemID="{4E589382-15DA-471D-A672-52AE590DF90F}"/>
</file>

<file path=customXml/itemProps3.xml><?xml version="1.0" encoding="utf-8"?>
<ds:datastoreItem xmlns:ds="http://schemas.openxmlformats.org/officeDocument/2006/customXml" ds:itemID="{FF43B67A-350F-41B4-BA4E-3703ADEF9988}"/>
</file>

<file path=customXml/itemProps4.xml><?xml version="1.0" encoding="utf-8"?>
<ds:datastoreItem xmlns:ds="http://schemas.openxmlformats.org/officeDocument/2006/customXml" ds:itemID="{26F9CB6F-CC97-4FDA-8570-22CF9C7BFD1C}"/>
</file>

<file path=docProps/app.xml><?xml version="1.0" encoding="utf-8"?>
<Properties xmlns="http://schemas.openxmlformats.org/officeDocument/2006/extended-properties" xmlns:vt="http://schemas.openxmlformats.org/officeDocument/2006/docPropsVTypes">
  <Template>Normal.dotm</Template>
  <TotalTime>1</TotalTime>
  <Pages>1</Pages>
  <Words>384</Words>
  <Characters>2191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Lake Chelan Recreation, Inc</vt:lpstr>
    </vt:vector>
  </TitlesOfParts>
  <Company> L.C.R.I.</Company>
  <LinksUpToDate>false</LinksUpToDate>
  <CharactersWithSpaces>2570</CharactersWithSpaces>
  <SharedDoc>false</SharedDoc>
  <HLinks>
    <vt:vector size="24" baseType="variant">
      <vt:variant>
        <vt:i4>1507445</vt:i4>
      </vt:variant>
      <vt:variant>
        <vt:i4>9</vt:i4>
      </vt:variant>
      <vt:variant>
        <vt:i4>0</vt:i4>
      </vt:variant>
      <vt:variant>
        <vt:i4>5</vt:i4>
      </vt:variant>
      <vt:variant>
        <vt:lpwstr>mailto:comments@utc.wa.gov</vt:lpwstr>
      </vt:variant>
      <vt:variant>
        <vt:lpwstr/>
      </vt:variant>
      <vt:variant>
        <vt:i4>2359418</vt:i4>
      </vt:variant>
      <vt:variant>
        <vt:i4>6</vt:i4>
      </vt:variant>
      <vt:variant>
        <vt:i4>0</vt:i4>
      </vt:variant>
      <vt:variant>
        <vt:i4>5</vt:i4>
      </vt:variant>
      <vt:variant>
        <vt:lpwstr>http://www.utc.wa.gov/</vt:lpwstr>
      </vt:variant>
      <vt:variant>
        <vt:lpwstr/>
      </vt:variant>
      <vt:variant>
        <vt:i4>6946903</vt:i4>
      </vt:variant>
      <vt:variant>
        <vt:i4>3</vt:i4>
      </vt:variant>
      <vt:variant>
        <vt:i4>0</vt:i4>
      </vt:variant>
      <vt:variant>
        <vt:i4>5</vt:i4>
      </vt:variant>
      <vt:variant>
        <vt:lpwstr>mailto:cindy@ladyofthelake.com</vt:lpwstr>
      </vt:variant>
      <vt:variant>
        <vt:lpwstr/>
      </vt:variant>
      <vt:variant>
        <vt:i4>5701632</vt:i4>
      </vt:variant>
      <vt:variant>
        <vt:i4>0</vt:i4>
      </vt:variant>
      <vt:variant>
        <vt:i4>0</vt:i4>
      </vt:variant>
      <vt:variant>
        <vt:i4>5</vt:i4>
      </vt:variant>
      <vt:variant>
        <vt:lpwstr>http://www.ladyofthelake.com/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Lake Chelan Recreation, Inc</dc:title>
  <dc:subject/>
  <dc:creator>Cindy</dc:creator>
  <cp:keywords/>
  <dc:description/>
  <cp:lastModifiedBy>Catherine Hudspeth, Forms and Records Analyst 2</cp:lastModifiedBy>
  <cp:revision>2</cp:revision>
  <cp:lastPrinted>2009-03-03T18:12:00Z</cp:lastPrinted>
  <dcterms:created xsi:type="dcterms:W3CDTF">2009-03-04T19:18:00Z</dcterms:created>
  <dcterms:modified xsi:type="dcterms:W3CDTF">2009-03-04T19:18:00Z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0x0101006E56B4D1795A2E4DB2F0B01679ED314A0038801199834DB74E9D351D8CCD5AA2E3</vt:lpwstr>
  </property>
  <property fmtid="{D5CDD505-2E9C-101B-9397-08002B2CF9AE}" pid="3" name="_docset_NoMedatataSyncRequired">
    <vt:lpwstr>False</vt:lpwstr>
  </property>
</Properties>
</file>