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C04" w:rsidRDefault="00750C04" w:rsidP="00750C04">
      <w:pPr>
        <w:pStyle w:val="Heading2"/>
      </w:pPr>
      <w:proofErr w:type="gramStart"/>
      <w:r>
        <w:t>ZIPPY DISPOSAL SERVICE, INC.</w:t>
      </w:r>
      <w:proofErr w:type="gramEnd"/>
      <w:r>
        <w:t xml:space="preserve">       </w:t>
      </w:r>
      <w:smartTag w:uri="urn:schemas-microsoft-com:office:smarttags" w:element="address">
        <w:smartTag w:uri="urn:schemas-microsoft-com:office:smarttags" w:element="Street">
          <w:r>
            <w:t>BOX</w:t>
          </w:r>
        </w:smartTag>
        <w:r>
          <w:t xml:space="preserve"> 1717</w:t>
        </w:r>
      </w:smartTag>
      <w:r>
        <w:t xml:space="preserve">       CHELAN, </w:t>
      </w:r>
      <w:smartTag w:uri="urn:schemas-microsoft-com:office:smarttags" w:element="place">
        <w:smartTag w:uri="urn:schemas-microsoft-com:office:smarttags" w:element="State">
          <w:r>
            <w:t>WASHINGTON</w:t>
          </w:r>
        </w:smartTag>
      </w:smartTag>
      <w:r>
        <w:t xml:space="preserve">  98816</w:t>
      </w:r>
    </w:p>
    <w:p w:rsidR="00750C04" w:rsidRDefault="00750C04" w:rsidP="00750C04">
      <w:pPr>
        <w:rPr>
          <w:sz w:val="8"/>
        </w:rPr>
      </w:pPr>
    </w:p>
    <w:p w:rsidR="00750C04" w:rsidRDefault="00750C04" w:rsidP="00750C04">
      <w:pPr>
        <w:rPr>
          <w:sz w:val="20"/>
        </w:rPr>
      </w:pPr>
      <w:r>
        <w:rPr>
          <w:sz w:val="20"/>
        </w:rPr>
        <w:t xml:space="preserve">TO OUR CUSTOMERS:  Due to the increases in disposal fees, fuel and other operating costs, we have filed with the Washington Utilities and Transportation Commission (WUTC) for a 4.42% overall rate increase, to become effective April 1, 2009, if approved.  The WUTC may set rates that vary from those shown here.  If you have any questions regarding how this rate increase will affect your bill, you may call our office at (509) 682-5464.  Customers may comment on this proposal and/or be added to the mailing list for this filing by contacting the WUTC at: </w:t>
      </w:r>
      <w:smartTag w:uri="urn:schemas-microsoft-com:office:smarttags" w:element="address">
        <w:smartTag w:uri="urn:schemas-microsoft-com:office:smarttags" w:element="Street">
          <w:r>
            <w:rPr>
              <w:sz w:val="20"/>
            </w:rPr>
            <w:t xml:space="preserve">P.O. </w:t>
          </w:r>
          <w:proofErr w:type="gramStart"/>
          <w:r>
            <w:rPr>
              <w:sz w:val="20"/>
            </w:rPr>
            <w:t>Box  47250</w:t>
          </w:r>
        </w:smartTag>
        <w:proofErr w:type="gramEnd"/>
        <w:r>
          <w:rPr>
            <w:sz w:val="20"/>
          </w:rPr>
          <w:t xml:space="preserve">, </w:t>
        </w:r>
        <w:smartTag w:uri="urn:schemas-microsoft-com:office:smarttags" w:element="City">
          <w:r>
            <w:rPr>
              <w:sz w:val="20"/>
            </w:rPr>
            <w:t>Olympia</w:t>
          </w:r>
        </w:smartTag>
        <w:r>
          <w:rPr>
            <w:sz w:val="20"/>
          </w:rPr>
          <w:t xml:space="preserve">, </w:t>
        </w:r>
        <w:proofErr w:type="spellStart"/>
        <w:smartTag w:uri="urn:schemas-microsoft-com:office:smarttags" w:element="State">
          <w:r>
            <w:rPr>
              <w:sz w:val="20"/>
            </w:rPr>
            <w:t>Wa</w:t>
          </w:r>
        </w:smartTag>
      </w:smartTag>
      <w:proofErr w:type="spellEnd"/>
      <w:r>
        <w:rPr>
          <w:sz w:val="20"/>
        </w:rPr>
        <w:t xml:space="preserve">. 98504-7250; toll-free 800-562-6150; by fax at (360) 664-4291; e-mail at </w:t>
      </w:r>
      <w:hyperlink r:id="rId4" w:history="1">
        <w:r>
          <w:rPr>
            <w:rStyle w:val="Hyperlink"/>
            <w:sz w:val="20"/>
          </w:rPr>
          <w:t>comments@wutc.wa.gov</w:t>
        </w:r>
      </w:hyperlink>
      <w:r>
        <w:rPr>
          <w:sz w:val="20"/>
        </w:rPr>
        <w:t xml:space="preserve">; or use the public comment form at </w:t>
      </w:r>
      <w:hyperlink r:id="rId5" w:history="1">
        <w:r w:rsidRPr="005F4B88">
          <w:rPr>
            <w:rStyle w:val="Hyperlink"/>
            <w:sz w:val="20"/>
          </w:rPr>
          <w:t>http://www.wutc.wa.gov</w:t>
        </w:r>
      </w:hyperlink>
      <w:r>
        <w:rPr>
          <w:sz w:val="20"/>
        </w:rPr>
        <w:t xml:space="preserve">.  You can also comment in person at an open meeting in </w:t>
      </w:r>
      <w:smartTag w:uri="urn:schemas-microsoft-com:office:smarttags" w:element="place">
        <w:smartTag w:uri="urn:schemas-microsoft-com:office:smarttags" w:element="City">
          <w:r>
            <w:rPr>
              <w:sz w:val="20"/>
            </w:rPr>
            <w:t>Olympia</w:t>
          </w:r>
        </w:smartTag>
      </w:smartTag>
      <w:r>
        <w:rPr>
          <w:sz w:val="20"/>
        </w:rPr>
        <w:t xml:space="preserve"> on </w:t>
      </w:r>
      <w:proofErr w:type="gramStart"/>
      <w:r>
        <w:rPr>
          <w:sz w:val="20"/>
        </w:rPr>
        <w:t>March ??</w:t>
      </w:r>
      <w:proofErr w:type="gramEnd"/>
      <w:r>
        <w:rPr>
          <w:sz w:val="20"/>
        </w:rPr>
        <w:t xml:space="preserve"> </w:t>
      </w:r>
      <w:proofErr w:type="gramStart"/>
      <w:r>
        <w:rPr>
          <w:sz w:val="20"/>
        </w:rPr>
        <w:t>or ??.</w:t>
      </w:r>
      <w:proofErr w:type="gramEnd"/>
      <w:r>
        <w:rPr>
          <w:sz w:val="20"/>
        </w:rPr>
        <w:t xml:space="preserve">  For directions to the WUTC, or instruction on how to attend an open meeting by phone, contact the WUTC. </w:t>
      </w:r>
    </w:p>
    <w:p w:rsidR="00750C04" w:rsidRDefault="00750C04" w:rsidP="00750C04">
      <w:pPr>
        <w:rPr>
          <w:sz w:val="10"/>
        </w:rPr>
      </w:pPr>
    </w:p>
    <w:tbl>
      <w:tblPr>
        <w:tblW w:w="0" w:type="auto"/>
        <w:tblLook w:val="0000"/>
      </w:tblPr>
      <w:tblGrid>
        <w:gridCol w:w="1548"/>
        <w:gridCol w:w="720"/>
        <w:gridCol w:w="360"/>
        <w:gridCol w:w="685"/>
        <w:gridCol w:w="215"/>
        <w:gridCol w:w="832"/>
        <w:gridCol w:w="68"/>
        <w:gridCol w:w="900"/>
        <w:gridCol w:w="900"/>
        <w:gridCol w:w="900"/>
        <w:gridCol w:w="900"/>
      </w:tblGrid>
      <w:tr w:rsidR="00750C04" w:rsidTr="00750C04">
        <w:tblPrEx>
          <w:tblCellMar>
            <w:top w:w="0" w:type="dxa"/>
            <w:bottom w:w="0" w:type="dxa"/>
          </w:tblCellMar>
        </w:tblPrEx>
        <w:tc>
          <w:tcPr>
            <w:tcW w:w="1548" w:type="dxa"/>
          </w:tcPr>
          <w:p w:rsidR="00750C04" w:rsidRPr="00011141" w:rsidRDefault="00750C04" w:rsidP="00750C04">
            <w:pPr>
              <w:rPr>
                <w:b/>
                <w:sz w:val="20"/>
                <w:u w:val="single"/>
              </w:rPr>
            </w:pPr>
            <w:r w:rsidRPr="00011141">
              <w:rPr>
                <w:b/>
                <w:sz w:val="20"/>
                <w:u w:val="single"/>
              </w:rPr>
              <w:t>Monthly Rates</w:t>
            </w:r>
          </w:p>
        </w:tc>
        <w:tc>
          <w:tcPr>
            <w:tcW w:w="1080" w:type="dxa"/>
            <w:gridSpan w:val="2"/>
          </w:tcPr>
          <w:p w:rsidR="00750C04" w:rsidRDefault="00750C04" w:rsidP="00750C04">
            <w:pPr>
              <w:jc w:val="right"/>
              <w:rPr>
                <w:b/>
                <w:bCs/>
                <w:sz w:val="20"/>
              </w:rPr>
            </w:pPr>
            <w:r>
              <w:rPr>
                <w:b/>
                <w:bCs/>
                <w:sz w:val="20"/>
              </w:rPr>
              <w:t>Mini Can</w:t>
            </w:r>
          </w:p>
        </w:tc>
        <w:tc>
          <w:tcPr>
            <w:tcW w:w="900" w:type="dxa"/>
            <w:gridSpan w:val="2"/>
          </w:tcPr>
          <w:p w:rsidR="00750C04" w:rsidRDefault="00750C04" w:rsidP="00750C04">
            <w:pPr>
              <w:pStyle w:val="Heading2"/>
              <w:rPr>
                <w:sz w:val="20"/>
                <w:u w:val="none"/>
              </w:rPr>
            </w:pPr>
            <w:r>
              <w:rPr>
                <w:sz w:val="20"/>
                <w:u w:val="none"/>
              </w:rPr>
              <w:t>1 Can</w:t>
            </w:r>
          </w:p>
        </w:tc>
        <w:tc>
          <w:tcPr>
            <w:tcW w:w="900" w:type="dxa"/>
            <w:gridSpan w:val="2"/>
          </w:tcPr>
          <w:p w:rsidR="00750C04" w:rsidRDefault="00750C04" w:rsidP="00750C04">
            <w:pPr>
              <w:rPr>
                <w:b/>
                <w:bCs/>
                <w:sz w:val="20"/>
              </w:rPr>
            </w:pPr>
            <w:r>
              <w:rPr>
                <w:b/>
                <w:bCs/>
                <w:sz w:val="20"/>
              </w:rPr>
              <w:t>2 Can</w:t>
            </w:r>
          </w:p>
        </w:tc>
        <w:tc>
          <w:tcPr>
            <w:tcW w:w="900" w:type="dxa"/>
          </w:tcPr>
          <w:p w:rsidR="00750C04" w:rsidRDefault="00750C04" w:rsidP="00750C04">
            <w:pPr>
              <w:rPr>
                <w:b/>
                <w:bCs/>
                <w:sz w:val="20"/>
              </w:rPr>
            </w:pPr>
            <w:r>
              <w:rPr>
                <w:b/>
                <w:bCs/>
                <w:sz w:val="20"/>
              </w:rPr>
              <w:t>3 Can</w:t>
            </w:r>
          </w:p>
        </w:tc>
        <w:tc>
          <w:tcPr>
            <w:tcW w:w="900" w:type="dxa"/>
          </w:tcPr>
          <w:p w:rsidR="00750C04" w:rsidRDefault="00750C04" w:rsidP="00750C04">
            <w:pPr>
              <w:rPr>
                <w:b/>
                <w:bCs/>
                <w:sz w:val="20"/>
              </w:rPr>
            </w:pPr>
            <w:r>
              <w:rPr>
                <w:b/>
                <w:bCs/>
                <w:sz w:val="20"/>
              </w:rPr>
              <w:t>4 Can</w:t>
            </w:r>
          </w:p>
        </w:tc>
        <w:tc>
          <w:tcPr>
            <w:tcW w:w="900" w:type="dxa"/>
          </w:tcPr>
          <w:p w:rsidR="00750C04" w:rsidRDefault="00750C04" w:rsidP="00750C04">
            <w:pPr>
              <w:rPr>
                <w:b/>
                <w:bCs/>
                <w:sz w:val="20"/>
              </w:rPr>
            </w:pPr>
            <w:r>
              <w:rPr>
                <w:b/>
                <w:bCs/>
                <w:sz w:val="20"/>
              </w:rPr>
              <w:t>5 Can</w:t>
            </w:r>
          </w:p>
        </w:tc>
        <w:tc>
          <w:tcPr>
            <w:tcW w:w="900" w:type="dxa"/>
          </w:tcPr>
          <w:p w:rsidR="00750C04" w:rsidRDefault="00750C04" w:rsidP="00750C04">
            <w:pPr>
              <w:rPr>
                <w:b/>
                <w:bCs/>
                <w:sz w:val="20"/>
              </w:rPr>
            </w:pPr>
            <w:r>
              <w:rPr>
                <w:b/>
                <w:bCs/>
                <w:sz w:val="20"/>
              </w:rPr>
              <w:t>6 Can</w:t>
            </w:r>
          </w:p>
        </w:tc>
      </w:tr>
      <w:tr w:rsidR="00750C04" w:rsidTr="00750C04">
        <w:tblPrEx>
          <w:tblCellMar>
            <w:top w:w="0" w:type="dxa"/>
            <w:bottom w:w="0" w:type="dxa"/>
          </w:tblCellMar>
        </w:tblPrEx>
        <w:tc>
          <w:tcPr>
            <w:tcW w:w="1548" w:type="dxa"/>
          </w:tcPr>
          <w:p w:rsidR="00750C04" w:rsidRDefault="00750C04" w:rsidP="00750C04">
            <w:pPr>
              <w:rPr>
                <w:sz w:val="20"/>
              </w:rPr>
            </w:pPr>
            <w:r>
              <w:rPr>
                <w:sz w:val="20"/>
              </w:rPr>
              <w:t>Proposed</w:t>
            </w:r>
          </w:p>
        </w:tc>
        <w:tc>
          <w:tcPr>
            <w:tcW w:w="1080" w:type="dxa"/>
            <w:gridSpan w:val="2"/>
          </w:tcPr>
          <w:p w:rsidR="00750C04" w:rsidRDefault="00750C04" w:rsidP="00750C04">
            <w:pPr>
              <w:jc w:val="center"/>
              <w:rPr>
                <w:sz w:val="20"/>
              </w:rPr>
            </w:pPr>
            <w:r>
              <w:rPr>
                <w:sz w:val="20"/>
              </w:rPr>
              <w:t>$ 12.05</w:t>
            </w:r>
          </w:p>
        </w:tc>
        <w:tc>
          <w:tcPr>
            <w:tcW w:w="900" w:type="dxa"/>
            <w:gridSpan w:val="2"/>
          </w:tcPr>
          <w:p w:rsidR="00750C04" w:rsidRDefault="00750C04" w:rsidP="00750C04">
            <w:pPr>
              <w:rPr>
                <w:sz w:val="20"/>
              </w:rPr>
            </w:pPr>
            <w:r>
              <w:rPr>
                <w:sz w:val="20"/>
              </w:rPr>
              <w:t>$ 14.40</w:t>
            </w:r>
          </w:p>
        </w:tc>
        <w:tc>
          <w:tcPr>
            <w:tcW w:w="900" w:type="dxa"/>
            <w:gridSpan w:val="2"/>
          </w:tcPr>
          <w:p w:rsidR="00750C04" w:rsidRDefault="00750C04" w:rsidP="00750C04">
            <w:pPr>
              <w:rPr>
                <w:sz w:val="20"/>
              </w:rPr>
            </w:pPr>
            <w:r>
              <w:rPr>
                <w:sz w:val="20"/>
              </w:rPr>
              <w:t>$ 18.00</w:t>
            </w:r>
          </w:p>
        </w:tc>
        <w:tc>
          <w:tcPr>
            <w:tcW w:w="900" w:type="dxa"/>
          </w:tcPr>
          <w:p w:rsidR="00750C04" w:rsidRDefault="00750C04" w:rsidP="00750C04">
            <w:pPr>
              <w:rPr>
                <w:sz w:val="20"/>
              </w:rPr>
            </w:pPr>
            <w:r>
              <w:rPr>
                <w:sz w:val="20"/>
              </w:rPr>
              <w:t>$ 21.95</w:t>
            </w:r>
          </w:p>
        </w:tc>
        <w:tc>
          <w:tcPr>
            <w:tcW w:w="900" w:type="dxa"/>
          </w:tcPr>
          <w:p w:rsidR="00750C04" w:rsidRDefault="00750C04" w:rsidP="00750C04">
            <w:pPr>
              <w:rPr>
                <w:sz w:val="20"/>
              </w:rPr>
            </w:pPr>
            <w:r>
              <w:rPr>
                <w:sz w:val="20"/>
              </w:rPr>
              <w:t>$ 25.05</w:t>
            </w:r>
          </w:p>
        </w:tc>
        <w:tc>
          <w:tcPr>
            <w:tcW w:w="900" w:type="dxa"/>
          </w:tcPr>
          <w:p w:rsidR="00750C04" w:rsidRDefault="00750C04" w:rsidP="00750C04">
            <w:pPr>
              <w:rPr>
                <w:sz w:val="20"/>
              </w:rPr>
            </w:pPr>
            <w:r>
              <w:rPr>
                <w:sz w:val="20"/>
              </w:rPr>
              <w:t>$ 28.30</w:t>
            </w:r>
          </w:p>
        </w:tc>
        <w:tc>
          <w:tcPr>
            <w:tcW w:w="900" w:type="dxa"/>
          </w:tcPr>
          <w:p w:rsidR="00750C04" w:rsidRDefault="00750C04" w:rsidP="00750C04">
            <w:pPr>
              <w:rPr>
                <w:sz w:val="20"/>
              </w:rPr>
            </w:pPr>
            <w:r>
              <w:rPr>
                <w:sz w:val="20"/>
              </w:rPr>
              <w:t>$ 31.60</w:t>
            </w:r>
          </w:p>
        </w:tc>
      </w:tr>
      <w:tr w:rsidR="00750C04" w:rsidTr="00750C04">
        <w:tblPrEx>
          <w:tblCellMar>
            <w:top w:w="0" w:type="dxa"/>
            <w:bottom w:w="0" w:type="dxa"/>
          </w:tblCellMar>
        </w:tblPrEx>
        <w:tc>
          <w:tcPr>
            <w:tcW w:w="1548" w:type="dxa"/>
          </w:tcPr>
          <w:p w:rsidR="00750C04" w:rsidRDefault="00750C04" w:rsidP="00750C04">
            <w:pPr>
              <w:rPr>
                <w:sz w:val="20"/>
              </w:rPr>
            </w:pPr>
            <w:r>
              <w:rPr>
                <w:sz w:val="20"/>
              </w:rPr>
              <w:t>Current</w:t>
            </w:r>
          </w:p>
        </w:tc>
        <w:tc>
          <w:tcPr>
            <w:tcW w:w="1080" w:type="dxa"/>
            <w:gridSpan w:val="2"/>
          </w:tcPr>
          <w:p w:rsidR="00750C04" w:rsidRDefault="00750C04" w:rsidP="00750C04">
            <w:pPr>
              <w:jc w:val="center"/>
              <w:rPr>
                <w:sz w:val="20"/>
              </w:rPr>
            </w:pPr>
            <w:r>
              <w:rPr>
                <w:sz w:val="20"/>
              </w:rPr>
              <w:t>$ 11.35</w:t>
            </w:r>
          </w:p>
        </w:tc>
        <w:tc>
          <w:tcPr>
            <w:tcW w:w="900" w:type="dxa"/>
            <w:gridSpan w:val="2"/>
          </w:tcPr>
          <w:p w:rsidR="00750C04" w:rsidRDefault="00750C04" w:rsidP="00750C04">
            <w:pPr>
              <w:rPr>
                <w:sz w:val="20"/>
              </w:rPr>
            </w:pPr>
            <w:r>
              <w:rPr>
                <w:sz w:val="20"/>
              </w:rPr>
              <w:t>$ 13.50</w:t>
            </w:r>
          </w:p>
        </w:tc>
        <w:tc>
          <w:tcPr>
            <w:tcW w:w="900" w:type="dxa"/>
            <w:gridSpan w:val="2"/>
          </w:tcPr>
          <w:p w:rsidR="00750C04" w:rsidRDefault="00750C04" w:rsidP="00750C04">
            <w:pPr>
              <w:rPr>
                <w:sz w:val="20"/>
              </w:rPr>
            </w:pPr>
            <w:r>
              <w:rPr>
                <w:sz w:val="20"/>
              </w:rPr>
              <w:t>$ 17.30</w:t>
            </w:r>
          </w:p>
        </w:tc>
        <w:tc>
          <w:tcPr>
            <w:tcW w:w="900" w:type="dxa"/>
          </w:tcPr>
          <w:p w:rsidR="00750C04" w:rsidRDefault="00750C04" w:rsidP="00750C04">
            <w:pPr>
              <w:rPr>
                <w:sz w:val="20"/>
              </w:rPr>
            </w:pPr>
            <w:r>
              <w:rPr>
                <w:sz w:val="20"/>
              </w:rPr>
              <w:t>$ 20.55</w:t>
            </w:r>
          </w:p>
        </w:tc>
        <w:tc>
          <w:tcPr>
            <w:tcW w:w="900" w:type="dxa"/>
          </w:tcPr>
          <w:p w:rsidR="00750C04" w:rsidRDefault="00750C04" w:rsidP="00750C04">
            <w:pPr>
              <w:rPr>
                <w:sz w:val="20"/>
              </w:rPr>
            </w:pPr>
            <w:r>
              <w:rPr>
                <w:sz w:val="20"/>
              </w:rPr>
              <w:t>$ 23.45</w:t>
            </w:r>
          </w:p>
        </w:tc>
        <w:tc>
          <w:tcPr>
            <w:tcW w:w="900" w:type="dxa"/>
          </w:tcPr>
          <w:p w:rsidR="00750C04" w:rsidRDefault="00750C04" w:rsidP="00750C04">
            <w:pPr>
              <w:rPr>
                <w:sz w:val="20"/>
              </w:rPr>
            </w:pPr>
            <w:r>
              <w:rPr>
                <w:sz w:val="20"/>
              </w:rPr>
              <w:t>$ 26.50</w:t>
            </w:r>
          </w:p>
        </w:tc>
        <w:tc>
          <w:tcPr>
            <w:tcW w:w="900" w:type="dxa"/>
          </w:tcPr>
          <w:p w:rsidR="00750C04" w:rsidRDefault="00750C04" w:rsidP="00750C04">
            <w:pPr>
              <w:rPr>
                <w:sz w:val="20"/>
              </w:rPr>
            </w:pPr>
            <w:r>
              <w:rPr>
                <w:sz w:val="20"/>
              </w:rPr>
              <w:t>$ 29.55</w:t>
            </w:r>
          </w:p>
        </w:tc>
      </w:tr>
      <w:tr w:rsidR="00750C04" w:rsidTr="00750C04">
        <w:tblPrEx>
          <w:tblCellMar>
            <w:top w:w="0" w:type="dxa"/>
            <w:bottom w:w="0" w:type="dxa"/>
          </w:tblCellMar>
        </w:tblPrEx>
        <w:tc>
          <w:tcPr>
            <w:tcW w:w="1548" w:type="dxa"/>
          </w:tcPr>
          <w:p w:rsidR="00750C04" w:rsidRDefault="00750C04" w:rsidP="00750C04">
            <w:pPr>
              <w:rPr>
                <w:sz w:val="8"/>
              </w:rPr>
            </w:pPr>
          </w:p>
        </w:tc>
        <w:tc>
          <w:tcPr>
            <w:tcW w:w="1080" w:type="dxa"/>
            <w:gridSpan w:val="2"/>
          </w:tcPr>
          <w:p w:rsidR="00750C04" w:rsidRDefault="00750C04" w:rsidP="00750C04">
            <w:pPr>
              <w:jc w:val="center"/>
              <w:rPr>
                <w:sz w:val="8"/>
              </w:rPr>
            </w:pPr>
          </w:p>
        </w:tc>
        <w:tc>
          <w:tcPr>
            <w:tcW w:w="900" w:type="dxa"/>
            <w:gridSpan w:val="2"/>
          </w:tcPr>
          <w:p w:rsidR="00750C04" w:rsidRDefault="00750C04" w:rsidP="00750C04">
            <w:pPr>
              <w:rPr>
                <w:sz w:val="8"/>
              </w:rPr>
            </w:pPr>
          </w:p>
        </w:tc>
        <w:tc>
          <w:tcPr>
            <w:tcW w:w="900" w:type="dxa"/>
            <w:gridSpan w:val="2"/>
          </w:tcPr>
          <w:p w:rsidR="00750C04" w:rsidRDefault="00750C04" w:rsidP="00750C04">
            <w:pPr>
              <w:rPr>
                <w:sz w:val="8"/>
              </w:rPr>
            </w:pPr>
          </w:p>
        </w:tc>
        <w:tc>
          <w:tcPr>
            <w:tcW w:w="900" w:type="dxa"/>
          </w:tcPr>
          <w:p w:rsidR="00750C04" w:rsidRDefault="00750C04" w:rsidP="00750C04">
            <w:pPr>
              <w:rPr>
                <w:sz w:val="8"/>
              </w:rPr>
            </w:pPr>
          </w:p>
        </w:tc>
        <w:tc>
          <w:tcPr>
            <w:tcW w:w="900" w:type="dxa"/>
          </w:tcPr>
          <w:p w:rsidR="00750C04" w:rsidRDefault="00750C04" w:rsidP="00750C04">
            <w:pPr>
              <w:rPr>
                <w:sz w:val="8"/>
              </w:rPr>
            </w:pPr>
          </w:p>
        </w:tc>
        <w:tc>
          <w:tcPr>
            <w:tcW w:w="900" w:type="dxa"/>
          </w:tcPr>
          <w:p w:rsidR="00750C04" w:rsidRDefault="00750C04" w:rsidP="00750C04">
            <w:pPr>
              <w:rPr>
                <w:sz w:val="8"/>
              </w:rPr>
            </w:pPr>
          </w:p>
        </w:tc>
        <w:tc>
          <w:tcPr>
            <w:tcW w:w="900" w:type="dxa"/>
          </w:tcPr>
          <w:p w:rsidR="00750C04" w:rsidRDefault="00750C04" w:rsidP="00750C04">
            <w:pPr>
              <w:rPr>
                <w:sz w:val="8"/>
              </w:rPr>
            </w:pPr>
          </w:p>
        </w:tc>
      </w:tr>
      <w:tr w:rsidR="00750C04" w:rsidTr="00750C04">
        <w:tblPrEx>
          <w:tblCellMar>
            <w:top w:w="0" w:type="dxa"/>
            <w:bottom w:w="0" w:type="dxa"/>
          </w:tblCellMar>
        </w:tblPrEx>
        <w:tc>
          <w:tcPr>
            <w:tcW w:w="2268" w:type="dxa"/>
            <w:gridSpan w:val="2"/>
          </w:tcPr>
          <w:p w:rsidR="00750C04" w:rsidRDefault="00750C04" w:rsidP="00750C04">
            <w:pPr>
              <w:rPr>
                <w:b/>
                <w:bCs/>
                <w:sz w:val="20"/>
              </w:rPr>
            </w:pPr>
            <w:r>
              <w:rPr>
                <w:b/>
                <w:bCs/>
                <w:sz w:val="20"/>
              </w:rPr>
              <w:t>Charges for:</w:t>
            </w:r>
          </w:p>
        </w:tc>
        <w:tc>
          <w:tcPr>
            <w:tcW w:w="1045" w:type="dxa"/>
            <w:gridSpan w:val="2"/>
          </w:tcPr>
          <w:p w:rsidR="00750C04" w:rsidRDefault="00750C04" w:rsidP="00750C04">
            <w:pPr>
              <w:rPr>
                <w:b/>
                <w:bCs/>
                <w:sz w:val="20"/>
              </w:rPr>
            </w:pPr>
            <w:r>
              <w:rPr>
                <w:b/>
                <w:bCs/>
                <w:sz w:val="20"/>
              </w:rPr>
              <w:t>Proposed</w:t>
            </w:r>
          </w:p>
        </w:tc>
        <w:tc>
          <w:tcPr>
            <w:tcW w:w="1047" w:type="dxa"/>
            <w:gridSpan w:val="2"/>
          </w:tcPr>
          <w:p w:rsidR="00750C04" w:rsidRDefault="00750C04" w:rsidP="00750C04">
            <w:pPr>
              <w:rPr>
                <w:b/>
                <w:bCs/>
                <w:sz w:val="20"/>
              </w:rPr>
            </w:pPr>
            <w:r>
              <w:rPr>
                <w:b/>
                <w:bCs/>
                <w:sz w:val="20"/>
              </w:rPr>
              <w:t>Current</w:t>
            </w:r>
          </w:p>
        </w:tc>
        <w:tc>
          <w:tcPr>
            <w:tcW w:w="3668" w:type="dxa"/>
            <w:gridSpan w:val="5"/>
          </w:tcPr>
          <w:p w:rsidR="00750C04" w:rsidRDefault="00750C04" w:rsidP="00750C04">
            <w:pPr>
              <w:rPr>
                <w:sz w:val="18"/>
              </w:rPr>
            </w:pPr>
          </w:p>
        </w:tc>
      </w:tr>
      <w:tr w:rsidR="00750C04" w:rsidTr="00750C04">
        <w:tblPrEx>
          <w:tblCellMar>
            <w:top w:w="0" w:type="dxa"/>
            <w:bottom w:w="0" w:type="dxa"/>
          </w:tblCellMar>
        </w:tblPrEx>
        <w:tc>
          <w:tcPr>
            <w:tcW w:w="2268" w:type="dxa"/>
            <w:gridSpan w:val="2"/>
          </w:tcPr>
          <w:p w:rsidR="00750C04" w:rsidRDefault="00750C04" w:rsidP="00750C04">
            <w:pPr>
              <w:rPr>
                <w:sz w:val="20"/>
              </w:rPr>
            </w:pPr>
            <w:r>
              <w:rPr>
                <w:sz w:val="20"/>
              </w:rPr>
              <w:t xml:space="preserve">   Occasional extra units</w:t>
            </w:r>
          </w:p>
        </w:tc>
        <w:tc>
          <w:tcPr>
            <w:tcW w:w="1045" w:type="dxa"/>
            <w:gridSpan w:val="2"/>
          </w:tcPr>
          <w:p w:rsidR="00750C04" w:rsidRDefault="00750C04" w:rsidP="00750C04">
            <w:pPr>
              <w:jc w:val="center"/>
              <w:rPr>
                <w:sz w:val="20"/>
              </w:rPr>
            </w:pPr>
            <w:r>
              <w:rPr>
                <w:sz w:val="20"/>
              </w:rPr>
              <w:t>$ 3.25</w:t>
            </w:r>
          </w:p>
        </w:tc>
        <w:tc>
          <w:tcPr>
            <w:tcW w:w="1047" w:type="dxa"/>
            <w:gridSpan w:val="2"/>
          </w:tcPr>
          <w:p w:rsidR="00750C04" w:rsidRDefault="00750C04" w:rsidP="00750C04">
            <w:pPr>
              <w:jc w:val="center"/>
              <w:rPr>
                <w:sz w:val="20"/>
              </w:rPr>
            </w:pPr>
            <w:r>
              <w:rPr>
                <w:sz w:val="20"/>
              </w:rPr>
              <w:t>$ 3.05</w:t>
            </w:r>
          </w:p>
        </w:tc>
        <w:tc>
          <w:tcPr>
            <w:tcW w:w="3668" w:type="dxa"/>
            <w:gridSpan w:val="5"/>
          </w:tcPr>
          <w:p w:rsidR="00750C04" w:rsidRDefault="00750C04" w:rsidP="00750C04">
            <w:pPr>
              <w:rPr>
                <w:sz w:val="18"/>
              </w:rPr>
            </w:pPr>
          </w:p>
        </w:tc>
      </w:tr>
      <w:tr w:rsidR="00750C04" w:rsidTr="00750C04">
        <w:tblPrEx>
          <w:tblCellMar>
            <w:top w:w="0" w:type="dxa"/>
            <w:bottom w:w="0" w:type="dxa"/>
          </w:tblCellMar>
        </w:tblPrEx>
        <w:tc>
          <w:tcPr>
            <w:tcW w:w="2268" w:type="dxa"/>
            <w:gridSpan w:val="2"/>
          </w:tcPr>
          <w:p w:rsidR="00750C04" w:rsidRDefault="00750C04" w:rsidP="00750C04">
            <w:pPr>
              <w:rPr>
                <w:sz w:val="20"/>
              </w:rPr>
            </w:pPr>
            <w:r>
              <w:rPr>
                <w:sz w:val="20"/>
              </w:rPr>
              <w:t xml:space="preserve">   One pickup per month</w:t>
            </w:r>
          </w:p>
        </w:tc>
        <w:tc>
          <w:tcPr>
            <w:tcW w:w="1045" w:type="dxa"/>
            <w:gridSpan w:val="2"/>
          </w:tcPr>
          <w:p w:rsidR="00750C04" w:rsidRDefault="00750C04" w:rsidP="00750C04">
            <w:pPr>
              <w:jc w:val="center"/>
              <w:rPr>
                <w:sz w:val="20"/>
              </w:rPr>
            </w:pPr>
            <w:r>
              <w:rPr>
                <w:sz w:val="20"/>
              </w:rPr>
              <w:t>$ 7.05</w:t>
            </w:r>
          </w:p>
        </w:tc>
        <w:tc>
          <w:tcPr>
            <w:tcW w:w="1047" w:type="dxa"/>
            <w:gridSpan w:val="2"/>
          </w:tcPr>
          <w:p w:rsidR="00750C04" w:rsidRDefault="00750C04" w:rsidP="00750C04">
            <w:pPr>
              <w:jc w:val="center"/>
              <w:rPr>
                <w:sz w:val="20"/>
              </w:rPr>
            </w:pPr>
            <w:r>
              <w:rPr>
                <w:sz w:val="20"/>
              </w:rPr>
              <w:t>$ 6.60</w:t>
            </w:r>
          </w:p>
        </w:tc>
        <w:tc>
          <w:tcPr>
            <w:tcW w:w="3668" w:type="dxa"/>
            <w:gridSpan w:val="5"/>
          </w:tcPr>
          <w:p w:rsidR="00750C04" w:rsidRDefault="00750C04" w:rsidP="00750C04">
            <w:pPr>
              <w:rPr>
                <w:sz w:val="18"/>
              </w:rPr>
            </w:pPr>
          </w:p>
        </w:tc>
      </w:tr>
      <w:tr w:rsidR="00750C04" w:rsidTr="00750C04">
        <w:tblPrEx>
          <w:tblCellMar>
            <w:top w:w="0" w:type="dxa"/>
            <w:bottom w:w="0" w:type="dxa"/>
          </w:tblCellMar>
        </w:tblPrEx>
        <w:tc>
          <w:tcPr>
            <w:tcW w:w="2268" w:type="dxa"/>
            <w:gridSpan w:val="2"/>
          </w:tcPr>
          <w:p w:rsidR="00750C04" w:rsidRDefault="00750C04" w:rsidP="00750C04">
            <w:pPr>
              <w:rPr>
                <w:sz w:val="20"/>
              </w:rPr>
            </w:pPr>
            <w:r>
              <w:rPr>
                <w:sz w:val="20"/>
              </w:rPr>
              <w:t xml:space="preserve">   Carry out – 5’ to 25’</w:t>
            </w:r>
          </w:p>
        </w:tc>
        <w:tc>
          <w:tcPr>
            <w:tcW w:w="1045" w:type="dxa"/>
            <w:gridSpan w:val="2"/>
          </w:tcPr>
          <w:p w:rsidR="00750C04" w:rsidRDefault="00750C04" w:rsidP="00750C04">
            <w:pPr>
              <w:jc w:val="center"/>
              <w:rPr>
                <w:sz w:val="20"/>
              </w:rPr>
            </w:pPr>
            <w:r>
              <w:rPr>
                <w:sz w:val="20"/>
              </w:rPr>
              <w:t>$ 2.25</w:t>
            </w:r>
          </w:p>
        </w:tc>
        <w:tc>
          <w:tcPr>
            <w:tcW w:w="1047" w:type="dxa"/>
            <w:gridSpan w:val="2"/>
          </w:tcPr>
          <w:p w:rsidR="00750C04" w:rsidRDefault="00750C04" w:rsidP="00750C04">
            <w:pPr>
              <w:jc w:val="center"/>
              <w:rPr>
                <w:sz w:val="20"/>
              </w:rPr>
            </w:pPr>
            <w:r>
              <w:rPr>
                <w:sz w:val="20"/>
              </w:rPr>
              <w:t>$ 2.10</w:t>
            </w:r>
          </w:p>
        </w:tc>
        <w:tc>
          <w:tcPr>
            <w:tcW w:w="3668" w:type="dxa"/>
            <w:gridSpan w:val="5"/>
          </w:tcPr>
          <w:p w:rsidR="00750C04" w:rsidRDefault="00750C04" w:rsidP="00750C04">
            <w:pPr>
              <w:rPr>
                <w:sz w:val="18"/>
              </w:rPr>
            </w:pPr>
          </w:p>
        </w:tc>
      </w:tr>
      <w:tr w:rsidR="00750C04" w:rsidTr="00750C04">
        <w:tblPrEx>
          <w:tblCellMar>
            <w:top w:w="0" w:type="dxa"/>
            <w:bottom w:w="0" w:type="dxa"/>
          </w:tblCellMar>
        </w:tblPrEx>
        <w:tc>
          <w:tcPr>
            <w:tcW w:w="2268" w:type="dxa"/>
            <w:gridSpan w:val="2"/>
          </w:tcPr>
          <w:p w:rsidR="00750C04" w:rsidRDefault="00750C04" w:rsidP="00750C04">
            <w:pPr>
              <w:rPr>
                <w:sz w:val="20"/>
              </w:rPr>
            </w:pPr>
            <w:r>
              <w:rPr>
                <w:sz w:val="20"/>
              </w:rPr>
              <w:t xml:space="preserve">     Each additional 25’</w:t>
            </w:r>
          </w:p>
        </w:tc>
        <w:tc>
          <w:tcPr>
            <w:tcW w:w="1045" w:type="dxa"/>
            <w:gridSpan w:val="2"/>
          </w:tcPr>
          <w:p w:rsidR="00750C04" w:rsidRDefault="00750C04" w:rsidP="00750C04">
            <w:pPr>
              <w:jc w:val="center"/>
              <w:rPr>
                <w:sz w:val="20"/>
              </w:rPr>
            </w:pPr>
            <w:r>
              <w:rPr>
                <w:sz w:val="20"/>
              </w:rPr>
              <w:t>$ 1.55</w:t>
            </w:r>
          </w:p>
        </w:tc>
        <w:tc>
          <w:tcPr>
            <w:tcW w:w="1047" w:type="dxa"/>
            <w:gridSpan w:val="2"/>
          </w:tcPr>
          <w:p w:rsidR="00750C04" w:rsidRDefault="00750C04" w:rsidP="00750C04">
            <w:pPr>
              <w:jc w:val="center"/>
              <w:rPr>
                <w:sz w:val="20"/>
              </w:rPr>
            </w:pPr>
            <w:r>
              <w:rPr>
                <w:sz w:val="20"/>
              </w:rPr>
              <w:t>$ 1.45</w:t>
            </w:r>
          </w:p>
        </w:tc>
        <w:tc>
          <w:tcPr>
            <w:tcW w:w="3668" w:type="dxa"/>
            <w:gridSpan w:val="5"/>
          </w:tcPr>
          <w:p w:rsidR="00750C04" w:rsidRDefault="00750C04" w:rsidP="00750C04">
            <w:pPr>
              <w:rPr>
                <w:sz w:val="18"/>
              </w:rPr>
            </w:pPr>
          </w:p>
        </w:tc>
      </w:tr>
      <w:tr w:rsidR="00750C04" w:rsidTr="00750C04">
        <w:tblPrEx>
          <w:tblCellMar>
            <w:top w:w="0" w:type="dxa"/>
            <w:bottom w:w="0" w:type="dxa"/>
          </w:tblCellMar>
        </w:tblPrEx>
        <w:tc>
          <w:tcPr>
            <w:tcW w:w="2268" w:type="dxa"/>
            <w:gridSpan w:val="2"/>
          </w:tcPr>
          <w:p w:rsidR="00750C04" w:rsidRDefault="00750C04" w:rsidP="00750C04">
            <w:pPr>
              <w:rPr>
                <w:sz w:val="20"/>
              </w:rPr>
            </w:pPr>
            <w:r>
              <w:rPr>
                <w:sz w:val="20"/>
              </w:rPr>
              <w:t xml:space="preserve">   Drive-ins over 125’</w:t>
            </w:r>
          </w:p>
        </w:tc>
        <w:tc>
          <w:tcPr>
            <w:tcW w:w="1045" w:type="dxa"/>
            <w:gridSpan w:val="2"/>
          </w:tcPr>
          <w:p w:rsidR="00750C04" w:rsidRDefault="00750C04" w:rsidP="00750C04">
            <w:pPr>
              <w:jc w:val="center"/>
              <w:rPr>
                <w:sz w:val="20"/>
              </w:rPr>
            </w:pPr>
            <w:r>
              <w:rPr>
                <w:sz w:val="20"/>
              </w:rPr>
              <w:t>$10.55</w:t>
            </w:r>
          </w:p>
        </w:tc>
        <w:tc>
          <w:tcPr>
            <w:tcW w:w="1047" w:type="dxa"/>
            <w:gridSpan w:val="2"/>
          </w:tcPr>
          <w:p w:rsidR="00750C04" w:rsidRDefault="00750C04" w:rsidP="00750C04">
            <w:pPr>
              <w:jc w:val="center"/>
              <w:rPr>
                <w:sz w:val="20"/>
              </w:rPr>
            </w:pPr>
            <w:r>
              <w:rPr>
                <w:sz w:val="20"/>
              </w:rPr>
              <w:t>$ 9.90</w:t>
            </w:r>
          </w:p>
        </w:tc>
        <w:tc>
          <w:tcPr>
            <w:tcW w:w="3668" w:type="dxa"/>
            <w:gridSpan w:val="5"/>
          </w:tcPr>
          <w:p w:rsidR="00750C04" w:rsidRDefault="00750C04" w:rsidP="00750C04">
            <w:pPr>
              <w:rPr>
                <w:sz w:val="18"/>
              </w:rPr>
            </w:pPr>
          </w:p>
        </w:tc>
      </w:tr>
    </w:tbl>
    <w:p w:rsidR="00750C04" w:rsidRDefault="00750C04" w:rsidP="00750C04">
      <w:pPr>
        <w:rPr>
          <w:sz w:val="8"/>
        </w:rPr>
      </w:pPr>
    </w:p>
    <w:p w:rsidR="00750C04" w:rsidRDefault="00750C04" w:rsidP="00750C04">
      <w:pPr>
        <w:rPr>
          <w:sz w:val="20"/>
        </w:rPr>
      </w:pPr>
      <w:r>
        <w:rPr>
          <w:b/>
          <w:bCs/>
          <w:sz w:val="22"/>
        </w:rPr>
        <w:t xml:space="preserve">* </w:t>
      </w:r>
      <w:r>
        <w:rPr>
          <w:sz w:val="20"/>
        </w:rPr>
        <w:t>The Washington State Refuse tax of 3.6% is added to these rates.                   February 26, 2009</w:t>
      </w:r>
    </w:p>
    <w:p w:rsidR="001E31D6" w:rsidRDefault="001E31D6" w:rsidP="00750C04">
      <w:pPr>
        <w:rPr>
          <w:sz w:val="20"/>
        </w:rPr>
      </w:pPr>
    </w:p>
    <w:p w:rsidR="00750C04" w:rsidRDefault="00750C04" w:rsidP="00750C04">
      <w:pPr>
        <w:pStyle w:val="Heading2"/>
      </w:pPr>
    </w:p>
    <w:p w:rsidR="00750C04" w:rsidRDefault="00750C04" w:rsidP="00750C04">
      <w:pPr>
        <w:pStyle w:val="Heading2"/>
      </w:pPr>
      <w:proofErr w:type="gramStart"/>
      <w:r>
        <w:t>ZIPPY DISPOSAL SERVICE, INC.</w:t>
      </w:r>
      <w:proofErr w:type="gramEnd"/>
      <w:r>
        <w:t xml:space="preserve">       </w:t>
      </w:r>
      <w:smartTag w:uri="urn:schemas-microsoft-com:office:smarttags" w:element="address">
        <w:smartTag w:uri="urn:schemas-microsoft-com:office:smarttags" w:element="Street">
          <w:r>
            <w:t>BOX</w:t>
          </w:r>
        </w:smartTag>
        <w:r>
          <w:t xml:space="preserve"> 1717</w:t>
        </w:r>
      </w:smartTag>
      <w:r>
        <w:t xml:space="preserve">       CHELAN, </w:t>
      </w:r>
      <w:smartTag w:uri="urn:schemas-microsoft-com:office:smarttags" w:element="place">
        <w:smartTag w:uri="urn:schemas-microsoft-com:office:smarttags" w:element="State">
          <w:r>
            <w:t>WASHINGTON</w:t>
          </w:r>
        </w:smartTag>
      </w:smartTag>
      <w:r>
        <w:t xml:space="preserve">  98816</w:t>
      </w:r>
    </w:p>
    <w:p w:rsidR="00750C04" w:rsidRDefault="00750C04" w:rsidP="00750C04">
      <w:pPr>
        <w:rPr>
          <w:sz w:val="8"/>
        </w:rPr>
      </w:pPr>
    </w:p>
    <w:p w:rsidR="00750C04" w:rsidRDefault="00750C04" w:rsidP="00750C04">
      <w:pPr>
        <w:rPr>
          <w:sz w:val="20"/>
        </w:rPr>
      </w:pPr>
      <w:r>
        <w:rPr>
          <w:sz w:val="20"/>
        </w:rPr>
        <w:t xml:space="preserve">TO OUR CUSTOMERS:  Due to the increases in disposal fees, fuel and other operating costs, we have filed with the Washington Utilities and Transportation Commission (WUTC) for a 4.42% overall rate </w:t>
      </w:r>
      <w:proofErr w:type="gramStart"/>
      <w:r>
        <w:rPr>
          <w:sz w:val="20"/>
        </w:rPr>
        <w:t>increase</w:t>
      </w:r>
      <w:proofErr w:type="gramEnd"/>
      <w:r>
        <w:rPr>
          <w:sz w:val="20"/>
        </w:rPr>
        <w:t xml:space="preserve">, to become effective April 1, 2009, if approved.  The WUTC may set rates that vary from those shown here.  If you have any questions regarding how this rate increase will affect your bill, you may call our office at (509) 682-5464.  Customers may comment on this proposal and/or be added to the mailing list for this filing by contacting the WUTC at: </w:t>
      </w:r>
      <w:smartTag w:uri="urn:schemas-microsoft-com:office:smarttags" w:element="address">
        <w:smartTag w:uri="urn:schemas-microsoft-com:office:smarttags" w:element="Street">
          <w:r>
            <w:rPr>
              <w:sz w:val="20"/>
            </w:rPr>
            <w:t xml:space="preserve">P.O. </w:t>
          </w:r>
          <w:proofErr w:type="gramStart"/>
          <w:r>
            <w:rPr>
              <w:sz w:val="20"/>
            </w:rPr>
            <w:t>Box  47250</w:t>
          </w:r>
        </w:smartTag>
        <w:proofErr w:type="gramEnd"/>
        <w:r>
          <w:rPr>
            <w:sz w:val="20"/>
          </w:rPr>
          <w:t xml:space="preserve">, </w:t>
        </w:r>
        <w:smartTag w:uri="urn:schemas-microsoft-com:office:smarttags" w:element="City">
          <w:r>
            <w:rPr>
              <w:sz w:val="20"/>
            </w:rPr>
            <w:t>Olympia</w:t>
          </w:r>
        </w:smartTag>
        <w:r>
          <w:rPr>
            <w:sz w:val="20"/>
          </w:rPr>
          <w:t xml:space="preserve">, </w:t>
        </w:r>
        <w:proofErr w:type="spellStart"/>
        <w:smartTag w:uri="urn:schemas-microsoft-com:office:smarttags" w:element="State">
          <w:r>
            <w:rPr>
              <w:sz w:val="20"/>
            </w:rPr>
            <w:t>Wa</w:t>
          </w:r>
        </w:smartTag>
      </w:smartTag>
      <w:proofErr w:type="spellEnd"/>
      <w:r>
        <w:rPr>
          <w:sz w:val="20"/>
        </w:rPr>
        <w:t xml:space="preserve">. 98504-7250; toll-free 800-562-6150; by fax at (360) 664-4291; e-mail at </w:t>
      </w:r>
      <w:hyperlink r:id="rId6" w:history="1">
        <w:r>
          <w:rPr>
            <w:rStyle w:val="Hyperlink"/>
            <w:sz w:val="20"/>
          </w:rPr>
          <w:t>comments@wutc.wa.gov</w:t>
        </w:r>
      </w:hyperlink>
      <w:r>
        <w:rPr>
          <w:sz w:val="20"/>
        </w:rPr>
        <w:t xml:space="preserve">; or use the public comment form at </w:t>
      </w:r>
      <w:hyperlink r:id="rId7" w:history="1">
        <w:r w:rsidRPr="005F4B88">
          <w:rPr>
            <w:rStyle w:val="Hyperlink"/>
            <w:sz w:val="20"/>
          </w:rPr>
          <w:t>http://www.wutc.wa.gov</w:t>
        </w:r>
      </w:hyperlink>
      <w:r>
        <w:rPr>
          <w:sz w:val="20"/>
        </w:rPr>
        <w:t xml:space="preserve">.  You can also comment in person at an open meeting in </w:t>
      </w:r>
      <w:smartTag w:uri="urn:schemas-microsoft-com:office:smarttags" w:element="place">
        <w:smartTag w:uri="urn:schemas-microsoft-com:office:smarttags" w:element="City">
          <w:r>
            <w:rPr>
              <w:sz w:val="20"/>
            </w:rPr>
            <w:t>Olympia</w:t>
          </w:r>
        </w:smartTag>
      </w:smartTag>
      <w:r>
        <w:rPr>
          <w:sz w:val="20"/>
        </w:rPr>
        <w:t xml:space="preserve"> on </w:t>
      </w:r>
      <w:proofErr w:type="gramStart"/>
      <w:r>
        <w:rPr>
          <w:sz w:val="20"/>
        </w:rPr>
        <w:t>March ??</w:t>
      </w:r>
      <w:proofErr w:type="gramEnd"/>
      <w:r>
        <w:rPr>
          <w:sz w:val="20"/>
        </w:rPr>
        <w:t xml:space="preserve"> </w:t>
      </w:r>
      <w:proofErr w:type="gramStart"/>
      <w:r>
        <w:rPr>
          <w:sz w:val="20"/>
        </w:rPr>
        <w:t>or ??.</w:t>
      </w:r>
      <w:proofErr w:type="gramEnd"/>
      <w:r>
        <w:rPr>
          <w:sz w:val="20"/>
        </w:rPr>
        <w:t xml:space="preserve">  For directions to the WUTC, or instruction on how to attend an open meeting by phone, contact the WUTC. </w:t>
      </w:r>
    </w:p>
    <w:p w:rsidR="00750C04" w:rsidRPr="00AA5578" w:rsidRDefault="00750C04" w:rsidP="00750C04">
      <w:pPr>
        <w:rPr>
          <w:sz w:val="4"/>
          <w:szCs w:val="4"/>
        </w:rPr>
      </w:pPr>
    </w:p>
    <w:tbl>
      <w:tblPr>
        <w:tblW w:w="8388" w:type="dxa"/>
        <w:tblLayout w:type="fixed"/>
        <w:tblLook w:val="0000"/>
      </w:tblPr>
      <w:tblGrid>
        <w:gridCol w:w="1008"/>
        <w:gridCol w:w="1080"/>
        <w:gridCol w:w="180"/>
        <w:gridCol w:w="720"/>
        <w:gridCol w:w="373"/>
        <w:gridCol w:w="655"/>
        <w:gridCol w:w="472"/>
        <w:gridCol w:w="660"/>
        <w:gridCol w:w="1080"/>
        <w:gridCol w:w="1080"/>
        <w:gridCol w:w="900"/>
        <w:gridCol w:w="180"/>
      </w:tblGrid>
      <w:tr w:rsidR="00750C04" w:rsidTr="00750C04">
        <w:tblPrEx>
          <w:tblCellMar>
            <w:top w:w="0" w:type="dxa"/>
            <w:bottom w:w="0" w:type="dxa"/>
          </w:tblCellMar>
        </w:tblPrEx>
        <w:tc>
          <w:tcPr>
            <w:tcW w:w="8388" w:type="dxa"/>
            <w:gridSpan w:val="12"/>
            <w:tcBorders>
              <w:top w:val="single" w:sz="4" w:space="0" w:color="auto"/>
              <w:left w:val="single" w:sz="4" w:space="0" w:color="auto"/>
              <w:right w:val="single" w:sz="4" w:space="0" w:color="auto"/>
            </w:tcBorders>
          </w:tcPr>
          <w:p w:rsidR="00750C04" w:rsidRPr="00803DCC" w:rsidRDefault="00750C04" w:rsidP="00750C04">
            <w:pPr>
              <w:jc w:val="center"/>
              <w:rPr>
                <w:b/>
                <w:sz w:val="20"/>
                <w:szCs w:val="20"/>
                <w:u w:val="single"/>
              </w:rPr>
            </w:pPr>
            <w:r>
              <w:rPr>
                <w:b/>
                <w:sz w:val="20"/>
                <w:szCs w:val="20"/>
                <w:u w:val="single"/>
              </w:rPr>
              <w:t>MONTHLY RATES</w:t>
            </w:r>
          </w:p>
        </w:tc>
      </w:tr>
      <w:tr w:rsidR="00750C04" w:rsidRPr="00AA5578" w:rsidTr="00750C04">
        <w:tblPrEx>
          <w:tblCellMar>
            <w:top w:w="0" w:type="dxa"/>
            <w:bottom w:w="0" w:type="dxa"/>
          </w:tblCellMar>
        </w:tblPrEx>
        <w:tc>
          <w:tcPr>
            <w:tcW w:w="1008" w:type="dxa"/>
            <w:tcBorders>
              <w:left w:val="single" w:sz="4" w:space="0" w:color="auto"/>
            </w:tcBorders>
          </w:tcPr>
          <w:p w:rsidR="00750C04" w:rsidRPr="00AA5578" w:rsidRDefault="00750C04" w:rsidP="00750C04">
            <w:pPr>
              <w:rPr>
                <w:b/>
                <w:sz w:val="6"/>
                <w:szCs w:val="6"/>
                <w:u w:val="single"/>
              </w:rPr>
            </w:pPr>
          </w:p>
        </w:tc>
        <w:tc>
          <w:tcPr>
            <w:tcW w:w="1080" w:type="dxa"/>
          </w:tcPr>
          <w:p w:rsidR="00750C04" w:rsidRPr="00AA5578" w:rsidRDefault="00750C04" w:rsidP="00750C04">
            <w:pPr>
              <w:rPr>
                <w:b/>
                <w:bCs/>
                <w:sz w:val="6"/>
                <w:szCs w:val="6"/>
              </w:rPr>
            </w:pPr>
          </w:p>
        </w:tc>
        <w:tc>
          <w:tcPr>
            <w:tcW w:w="900" w:type="dxa"/>
            <w:gridSpan w:val="2"/>
          </w:tcPr>
          <w:p w:rsidR="00750C04" w:rsidRPr="00AA5578" w:rsidRDefault="00750C04" w:rsidP="00750C04">
            <w:pPr>
              <w:pStyle w:val="Heading2"/>
              <w:rPr>
                <w:sz w:val="6"/>
                <w:szCs w:val="6"/>
                <w:u w:val="none"/>
              </w:rPr>
            </w:pPr>
          </w:p>
        </w:tc>
        <w:tc>
          <w:tcPr>
            <w:tcW w:w="1028" w:type="dxa"/>
            <w:gridSpan w:val="2"/>
          </w:tcPr>
          <w:p w:rsidR="00750C04" w:rsidRPr="00AA5578" w:rsidRDefault="00750C04" w:rsidP="00750C04">
            <w:pPr>
              <w:rPr>
                <w:b/>
                <w:bCs/>
                <w:sz w:val="6"/>
                <w:szCs w:val="6"/>
                <w:u w:val="single"/>
              </w:rPr>
            </w:pPr>
          </w:p>
        </w:tc>
        <w:tc>
          <w:tcPr>
            <w:tcW w:w="1132" w:type="dxa"/>
            <w:gridSpan w:val="2"/>
          </w:tcPr>
          <w:p w:rsidR="00750C04" w:rsidRPr="00AA5578" w:rsidRDefault="00750C04" w:rsidP="00750C04">
            <w:pPr>
              <w:jc w:val="center"/>
              <w:rPr>
                <w:b/>
                <w:bCs/>
                <w:sz w:val="6"/>
                <w:szCs w:val="6"/>
              </w:rPr>
            </w:pPr>
          </w:p>
        </w:tc>
        <w:tc>
          <w:tcPr>
            <w:tcW w:w="1080" w:type="dxa"/>
          </w:tcPr>
          <w:p w:rsidR="00750C04" w:rsidRPr="00AA5578" w:rsidRDefault="00750C04" w:rsidP="00750C04">
            <w:pPr>
              <w:jc w:val="center"/>
              <w:rPr>
                <w:b/>
                <w:bCs/>
                <w:sz w:val="6"/>
                <w:szCs w:val="6"/>
              </w:rPr>
            </w:pPr>
          </w:p>
        </w:tc>
        <w:tc>
          <w:tcPr>
            <w:tcW w:w="1080" w:type="dxa"/>
          </w:tcPr>
          <w:p w:rsidR="00750C04" w:rsidRPr="00AA5578" w:rsidRDefault="00750C04" w:rsidP="00750C04">
            <w:pPr>
              <w:jc w:val="center"/>
              <w:rPr>
                <w:b/>
                <w:bCs/>
                <w:sz w:val="6"/>
                <w:szCs w:val="6"/>
              </w:rPr>
            </w:pPr>
          </w:p>
        </w:tc>
        <w:tc>
          <w:tcPr>
            <w:tcW w:w="1080" w:type="dxa"/>
            <w:gridSpan w:val="2"/>
            <w:tcBorders>
              <w:right w:val="single" w:sz="4" w:space="0" w:color="auto"/>
            </w:tcBorders>
          </w:tcPr>
          <w:p w:rsidR="00750C04" w:rsidRPr="00AA5578" w:rsidRDefault="00750C04" w:rsidP="00750C04">
            <w:pPr>
              <w:jc w:val="center"/>
              <w:rPr>
                <w:b/>
                <w:bCs/>
                <w:sz w:val="6"/>
                <w:szCs w:val="6"/>
              </w:rPr>
            </w:pPr>
          </w:p>
        </w:tc>
      </w:tr>
      <w:tr w:rsidR="00750C04" w:rsidTr="00750C04">
        <w:tblPrEx>
          <w:tblCellMar>
            <w:top w:w="0" w:type="dxa"/>
            <w:bottom w:w="0" w:type="dxa"/>
          </w:tblCellMar>
        </w:tblPrEx>
        <w:tc>
          <w:tcPr>
            <w:tcW w:w="1008" w:type="dxa"/>
            <w:tcBorders>
              <w:left w:val="single" w:sz="4" w:space="0" w:color="auto"/>
            </w:tcBorders>
          </w:tcPr>
          <w:p w:rsidR="00750C04" w:rsidRPr="00803DCC" w:rsidRDefault="00750C04" w:rsidP="00750C04">
            <w:pPr>
              <w:rPr>
                <w:b/>
                <w:sz w:val="20"/>
                <w:szCs w:val="20"/>
                <w:u w:val="single"/>
              </w:rPr>
            </w:pPr>
            <w:r w:rsidRPr="00803DCC">
              <w:rPr>
                <w:b/>
                <w:sz w:val="20"/>
                <w:szCs w:val="20"/>
                <w:u w:val="single"/>
              </w:rPr>
              <w:t>CANS</w:t>
            </w:r>
          </w:p>
        </w:tc>
        <w:tc>
          <w:tcPr>
            <w:tcW w:w="1080" w:type="dxa"/>
          </w:tcPr>
          <w:p w:rsidR="00750C04" w:rsidRPr="00A35D44" w:rsidRDefault="00750C04" w:rsidP="00750C04">
            <w:pPr>
              <w:rPr>
                <w:b/>
                <w:bCs/>
                <w:sz w:val="19"/>
                <w:szCs w:val="19"/>
              </w:rPr>
            </w:pPr>
            <w:r>
              <w:rPr>
                <w:b/>
                <w:bCs/>
                <w:sz w:val="19"/>
                <w:szCs w:val="19"/>
              </w:rPr>
              <w:t xml:space="preserve"> </w:t>
            </w:r>
            <w:r w:rsidRPr="00A35D44">
              <w:rPr>
                <w:b/>
                <w:bCs/>
                <w:sz w:val="19"/>
                <w:szCs w:val="19"/>
              </w:rPr>
              <w:t>Mini Can</w:t>
            </w:r>
          </w:p>
        </w:tc>
        <w:tc>
          <w:tcPr>
            <w:tcW w:w="900" w:type="dxa"/>
            <w:gridSpan w:val="2"/>
          </w:tcPr>
          <w:p w:rsidR="00750C04" w:rsidRPr="00A35D44" w:rsidRDefault="00750C04" w:rsidP="00750C04">
            <w:pPr>
              <w:pStyle w:val="Heading2"/>
              <w:rPr>
                <w:sz w:val="19"/>
                <w:szCs w:val="19"/>
                <w:u w:val="none"/>
              </w:rPr>
            </w:pPr>
            <w:r w:rsidRPr="00A35D44">
              <w:rPr>
                <w:sz w:val="19"/>
                <w:szCs w:val="19"/>
                <w:u w:val="none"/>
              </w:rPr>
              <w:t>1 Can</w:t>
            </w:r>
          </w:p>
        </w:tc>
        <w:tc>
          <w:tcPr>
            <w:tcW w:w="1028" w:type="dxa"/>
            <w:gridSpan w:val="2"/>
          </w:tcPr>
          <w:p w:rsidR="00750C04" w:rsidRPr="00803DCC" w:rsidRDefault="00750C04" w:rsidP="00750C04">
            <w:pPr>
              <w:rPr>
                <w:b/>
                <w:bCs/>
                <w:sz w:val="20"/>
                <w:szCs w:val="20"/>
                <w:u w:val="single"/>
              </w:rPr>
            </w:pPr>
            <w:r w:rsidRPr="00803DCC">
              <w:rPr>
                <w:b/>
                <w:bCs/>
                <w:sz w:val="20"/>
                <w:szCs w:val="20"/>
                <w:u w:val="single"/>
              </w:rPr>
              <w:t>TOTERS</w:t>
            </w:r>
          </w:p>
        </w:tc>
        <w:tc>
          <w:tcPr>
            <w:tcW w:w="1132" w:type="dxa"/>
            <w:gridSpan w:val="2"/>
          </w:tcPr>
          <w:p w:rsidR="00750C04" w:rsidRPr="00A35D44" w:rsidRDefault="00750C04" w:rsidP="00750C04">
            <w:pPr>
              <w:jc w:val="center"/>
              <w:rPr>
                <w:b/>
                <w:bCs/>
                <w:sz w:val="19"/>
                <w:szCs w:val="19"/>
              </w:rPr>
            </w:pPr>
            <w:r w:rsidRPr="00A35D44">
              <w:rPr>
                <w:b/>
                <w:bCs/>
                <w:sz w:val="19"/>
                <w:szCs w:val="19"/>
              </w:rPr>
              <w:t>1</w:t>
            </w:r>
            <w:r>
              <w:rPr>
                <w:b/>
                <w:bCs/>
                <w:sz w:val="19"/>
                <w:szCs w:val="19"/>
              </w:rPr>
              <w:t>-</w:t>
            </w:r>
            <w:r w:rsidRPr="00A35D44">
              <w:rPr>
                <w:b/>
                <w:bCs/>
                <w:sz w:val="19"/>
                <w:szCs w:val="19"/>
              </w:rPr>
              <w:t xml:space="preserve">65 </w:t>
            </w:r>
            <w:r w:rsidRPr="00803DCC">
              <w:rPr>
                <w:b/>
                <w:bCs/>
                <w:sz w:val="16"/>
                <w:szCs w:val="16"/>
              </w:rPr>
              <w:t>gal</w:t>
            </w:r>
            <w:r>
              <w:rPr>
                <w:b/>
                <w:bCs/>
                <w:sz w:val="16"/>
                <w:szCs w:val="16"/>
              </w:rPr>
              <w:t>lon</w:t>
            </w:r>
          </w:p>
        </w:tc>
        <w:tc>
          <w:tcPr>
            <w:tcW w:w="1080" w:type="dxa"/>
          </w:tcPr>
          <w:p w:rsidR="00750C04" w:rsidRPr="00A35D44" w:rsidRDefault="00750C04" w:rsidP="00750C04">
            <w:pPr>
              <w:jc w:val="center"/>
              <w:rPr>
                <w:b/>
                <w:bCs/>
                <w:sz w:val="19"/>
                <w:szCs w:val="19"/>
              </w:rPr>
            </w:pPr>
            <w:r>
              <w:rPr>
                <w:b/>
                <w:bCs/>
                <w:sz w:val="19"/>
                <w:szCs w:val="19"/>
              </w:rPr>
              <w:t>2-</w:t>
            </w:r>
            <w:r w:rsidRPr="00A35D44">
              <w:rPr>
                <w:b/>
                <w:bCs/>
                <w:sz w:val="19"/>
                <w:szCs w:val="19"/>
              </w:rPr>
              <w:t xml:space="preserve">65 </w:t>
            </w:r>
            <w:r w:rsidRPr="00803DCC">
              <w:rPr>
                <w:b/>
                <w:bCs/>
                <w:sz w:val="16"/>
                <w:szCs w:val="16"/>
              </w:rPr>
              <w:t>gal</w:t>
            </w:r>
            <w:r>
              <w:rPr>
                <w:b/>
                <w:bCs/>
                <w:sz w:val="16"/>
                <w:szCs w:val="16"/>
              </w:rPr>
              <w:t>lon</w:t>
            </w:r>
          </w:p>
        </w:tc>
        <w:tc>
          <w:tcPr>
            <w:tcW w:w="1080" w:type="dxa"/>
          </w:tcPr>
          <w:p w:rsidR="00750C04" w:rsidRPr="00A35D44" w:rsidRDefault="00750C04" w:rsidP="00750C04">
            <w:pPr>
              <w:jc w:val="center"/>
              <w:rPr>
                <w:b/>
                <w:bCs/>
                <w:sz w:val="19"/>
                <w:szCs w:val="19"/>
              </w:rPr>
            </w:pPr>
            <w:r w:rsidRPr="00A35D44">
              <w:rPr>
                <w:b/>
                <w:bCs/>
                <w:sz w:val="19"/>
                <w:szCs w:val="19"/>
              </w:rPr>
              <w:t>1</w:t>
            </w:r>
            <w:r>
              <w:rPr>
                <w:b/>
                <w:bCs/>
                <w:sz w:val="19"/>
                <w:szCs w:val="19"/>
              </w:rPr>
              <w:t>-9</w:t>
            </w:r>
            <w:r w:rsidRPr="00A35D44">
              <w:rPr>
                <w:b/>
                <w:bCs/>
                <w:sz w:val="19"/>
                <w:szCs w:val="19"/>
              </w:rPr>
              <w:t xml:space="preserve">5 </w:t>
            </w:r>
            <w:r w:rsidRPr="00803DCC">
              <w:rPr>
                <w:b/>
                <w:bCs/>
                <w:sz w:val="16"/>
                <w:szCs w:val="16"/>
              </w:rPr>
              <w:t>gal</w:t>
            </w:r>
            <w:r>
              <w:rPr>
                <w:b/>
                <w:bCs/>
                <w:sz w:val="16"/>
                <w:szCs w:val="16"/>
              </w:rPr>
              <w:t>lon</w:t>
            </w:r>
          </w:p>
        </w:tc>
        <w:tc>
          <w:tcPr>
            <w:tcW w:w="1080" w:type="dxa"/>
            <w:gridSpan w:val="2"/>
            <w:tcBorders>
              <w:right w:val="single" w:sz="4" w:space="0" w:color="auto"/>
            </w:tcBorders>
          </w:tcPr>
          <w:p w:rsidR="00750C04" w:rsidRPr="00A35D44" w:rsidRDefault="00750C04" w:rsidP="00750C04">
            <w:pPr>
              <w:jc w:val="center"/>
              <w:rPr>
                <w:b/>
                <w:bCs/>
                <w:sz w:val="19"/>
                <w:szCs w:val="19"/>
              </w:rPr>
            </w:pPr>
            <w:r>
              <w:rPr>
                <w:b/>
                <w:bCs/>
                <w:sz w:val="19"/>
                <w:szCs w:val="19"/>
              </w:rPr>
              <w:t>2-9</w:t>
            </w:r>
            <w:r w:rsidRPr="00A35D44">
              <w:rPr>
                <w:b/>
                <w:bCs/>
                <w:sz w:val="19"/>
                <w:szCs w:val="19"/>
              </w:rPr>
              <w:t xml:space="preserve">5 </w:t>
            </w:r>
            <w:r w:rsidRPr="00803DCC">
              <w:rPr>
                <w:b/>
                <w:bCs/>
                <w:sz w:val="16"/>
                <w:szCs w:val="16"/>
              </w:rPr>
              <w:t>gal</w:t>
            </w:r>
            <w:r>
              <w:rPr>
                <w:b/>
                <w:bCs/>
                <w:sz w:val="16"/>
                <w:szCs w:val="16"/>
              </w:rPr>
              <w:t>lon</w:t>
            </w:r>
          </w:p>
        </w:tc>
      </w:tr>
      <w:tr w:rsidR="00750C04" w:rsidTr="00750C04">
        <w:tblPrEx>
          <w:tblCellMar>
            <w:top w:w="0" w:type="dxa"/>
            <w:bottom w:w="0" w:type="dxa"/>
          </w:tblCellMar>
        </w:tblPrEx>
        <w:tc>
          <w:tcPr>
            <w:tcW w:w="1008" w:type="dxa"/>
            <w:tcBorders>
              <w:left w:val="single" w:sz="4" w:space="0" w:color="auto"/>
            </w:tcBorders>
          </w:tcPr>
          <w:p w:rsidR="00750C04" w:rsidRDefault="00750C04" w:rsidP="00750C04">
            <w:pPr>
              <w:rPr>
                <w:sz w:val="20"/>
              </w:rPr>
            </w:pPr>
            <w:r>
              <w:rPr>
                <w:sz w:val="20"/>
              </w:rPr>
              <w:t>Proposed</w:t>
            </w:r>
          </w:p>
        </w:tc>
        <w:tc>
          <w:tcPr>
            <w:tcW w:w="1080" w:type="dxa"/>
          </w:tcPr>
          <w:p w:rsidR="00750C04" w:rsidRDefault="00750C04" w:rsidP="00750C04">
            <w:pPr>
              <w:jc w:val="center"/>
              <w:rPr>
                <w:sz w:val="20"/>
              </w:rPr>
            </w:pPr>
            <w:r>
              <w:rPr>
                <w:sz w:val="20"/>
              </w:rPr>
              <w:t>$ 12.05</w:t>
            </w:r>
          </w:p>
        </w:tc>
        <w:tc>
          <w:tcPr>
            <w:tcW w:w="900" w:type="dxa"/>
            <w:gridSpan w:val="2"/>
          </w:tcPr>
          <w:p w:rsidR="00750C04" w:rsidRDefault="00750C04" w:rsidP="00750C04">
            <w:pPr>
              <w:rPr>
                <w:sz w:val="20"/>
              </w:rPr>
            </w:pPr>
            <w:r>
              <w:rPr>
                <w:sz w:val="20"/>
              </w:rPr>
              <w:t>$ 14.40</w:t>
            </w:r>
          </w:p>
        </w:tc>
        <w:tc>
          <w:tcPr>
            <w:tcW w:w="1028" w:type="dxa"/>
            <w:gridSpan w:val="2"/>
          </w:tcPr>
          <w:p w:rsidR="00750C04" w:rsidRDefault="00750C04" w:rsidP="00750C04">
            <w:pPr>
              <w:rPr>
                <w:sz w:val="20"/>
              </w:rPr>
            </w:pPr>
            <w:r>
              <w:rPr>
                <w:sz w:val="20"/>
              </w:rPr>
              <w:t>Proposed</w:t>
            </w:r>
          </w:p>
        </w:tc>
        <w:tc>
          <w:tcPr>
            <w:tcW w:w="1132" w:type="dxa"/>
            <w:gridSpan w:val="2"/>
          </w:tcPr>
          <w:p w:rsidR="00750C04" w:rsidRDefault="00750C04" w:rsidP="00750C04">
            <w:pPr>
              <w:jc w:val="center"/>
              <w:rPr>
                <w:sz w:val="20"/>
              </w:rPr>
            </w:pPr>
            <w:r>
              <w:rPr>
                <w:sz w:val="20"/>
              </w:rPr>
              <w:t>$ 18.00</w:t>
            </w:r>
          </w:p>
        </w:tc>
        <w:tc>
          <w:tcPr>
            <w:tcW w:w="1080" w:type="dxa"/>
          </w:tcPr>
          <w:p w:rsidR="00750C04" w:rsidRDefault="00750C04" w:rsidP="00750C04">
            <w:pPr>
              <w:jc w:val="center"/>
              <w:rPr>
                <w:sz w:val="20"/>
              </w:rPr>
            </w:pPr>
            <w:r>
              <w:rPr>
                <w:sz w:val="20"/>
              </w:rPr>
              <w:t>$ 28.55</w:t>
            </w:r>
          </w:p>
        </w:tc>
        <w:tc>
          <w:tcPr>
            <w:tcW w:w="1080" w:type="dxa"/>
          </w:tcPr>
          <w:p w:rsidR="00750C04" w:rsidRDefault="00750C04" w:rsidP="00750C04">
            <w:pPr>
              <w:jc w:val="center"/>
              <w:rPr>
                <w:sz w:val="20"/>
              </w:rPr>
            </w:pPr>
            <w:r>
              <w:rPr>
                <w:sz w:val="20"/>
              </w:rPr>
              <w:t>$ 21.95</w:t>
            </w:r>
          </w:p>
        </w:tc>
        <w:tc>
          <w:tcPr>
            <w:tcW w:w="1080" w:type="dxa"/>
            <w:gridSpan w:val="2"/>
            <w:tcBorders>
              <w:right w:val="single" w:sz="4" w:space="0" w:color="auto"/>
            </w:tcBorders>
          </w:tcPr>
          <w:p w:rsidR="00750C04" w:rsidRDefault="00750C04" w:rsidP="00750C04">
            <w:pPr>
              <w:jc w:val="center"/>
              <w:rPr>
                <w:sz w:val="20"/>
              </w:rPr>
            </w:pPr>
            <w:r>
              <w:rPr>
                <w:sz w:val="20"/>
              </w:rPr>
              <w:t>$ 36.55</w:t>
            </w:r>
          </w:p>
        </w:tc>
      </w:tr>
      <w:tr w:rsidR="00750C04" w:rsidTr="00750C04">
        <w:tblPrEx>
          <w:tblCellMar>
            <w:top w:w="0" w:type="dxa"/>
            <w:bottom w:w="0" w:type="dxa"/>
          </w:tblCellMar>
        </w:tblPrEx>
        <w:tc>
          <w:tcPr>
            <w:tcW w:w="1008" w:type="dxa"/>
            <w:tcBorders>
              <w:left w:val="single" w:sz="4" w:space="0" w:color="auto"/>
              <w:bottom w:val="single" w:sz="4" w:space="0" w:color="auto"/>
            </w:tcBorders>
          </w:tcPr>
          <w:p w:rsidR="00750C04" w:rsidRDefault="00750C04" w:rsidP="00750C04">
            <w:pPr>
              <w:rPr>
                <w:sz w:val="20"/>
              </w:rPr>
            </w:pPr>
            <w:r>
              <w:rPr>
                <w:sz w:val="20"/>
              </w:rPr>
              <w:t>Current</w:t>
            </w:r>
          </w:p>
        </w:tc>
        <w:tc>
          <w:tcPr>
            <w:tcW w:w="1080" w:type="dxa"/>
            <w:tcBorders>
              <w:bottom w:val="single" w:sz="4" w:space="0" w:color="auto"/>
            </w:tcBorders>
          </w:tcPr>
          <w:p w:rsidR="00750C04" w:rsidRDefault="00750C04" w:rsidP="00750C04">
            <w:pPr>
              <w:jc w:val="center"/>
              <w:rPr>
                <w:sz w:val="20"/>
              </w:rPr>
            </w:pPr>
            <w:r>
              <w:rPr>
                <w:sz w:val="20"/>
              </w:rPr>
              <w:t>$ 11.35</w:t>
            </w:r>
          </w:p>
        </w:tc>
        <w:tc>
          <w:tcPr>
            <w:tcW w:w="900" w:type="dxa"/>
            <w:gridSpan w:val="2"/>
            <w:tcBorders>
              <w:bottom w:val="single" w:sz="4" w:space="0" w:color="auto"/>
            </w:tcBorders>
          </w:tcPr>
          <w:p w:rsidR="00750C04" w:rsidRDefault="00750C04" w:rsidP="00750C04">
            <w:pPr>
              <w:rPr>
                <w:sz w:val="20"/>
              </w:rPr>
            </w:pPr>
            <w:r>
              <w:rPr>
                <w:sz w:val="20"/>
              </w:rPr>
              <w:t>$ 13.50</w:t>
            </w:r>
          </w:p>
        </w:tc>
        <w:tc>
          <w:tcPr>
            <w:tcW w:w="1028" w:type="dxa"/>
            <w:gridSpan w:val="2"/>
            <w:tcBorders>
              <w:bottom w:val="single" w:sz="4" w:space="0" w:color="auto"/>
            </w:tcBorders>
          </w:tcPr>
          <w:p w:rsidR="00750C04" w:rsidRDefault="00750C04" w:rsidP="00750C04">
            <w:pPr>
              <w:rPr>
                <w:sz w:val="20"/>
              </w:rPr>
            </w:pPr>
            <w:r>
              <w:rPr>
                <w:sz w:val="20"/>
              </w:rPr>
              <w:t>Current</w:t>
            </w:r>
          </w:p>
        </w:tc>
        <w:tc>
          <w:tcPr>
            <w:tcW w:w="1132" w:type="dxa"/>
            <w:gridSpan w:val="2"/>
            <w:tcBorders>
              <w:bottom w:val="single" w:sz="4" w:space="0" w:color="auto"/>
            </w:tcBorders>
          </w:tcPr>
          <w:p w:rsidR="00750C04" w:rsidRDefault="00750C04" w:rsidP="00750C04">
            <w:pPr>
              <w:jc w:val="center"/>
              <w:rPr>
                <w:sz w:val="20"/>
              </w:rPr>
            </w:pPr>
            <w:r>
              <w:rPr>
                <w:sz w:val="20"/>
              </w:rPr>
              <w:t>$ 20.55</w:t>
            </w:r>
          </w:p>
        </w:tc>
        <w:tc>
          <w:tcPr>
            <w:tcW w:w="1080" w:type="dxa"/>
            <w:tcBorders>
              <w:bottom w:val="single" w:sz="4" w:space="0" w:color="auto"/>
            </w:tcBorders>
          </w:tcPr>
          <w:p w:rsidR="00750C04" w:rsidRDefault="00750C04" w:rsidP="00750C04">
            <w:pPr>
              <w:jc w:val="center"/>
              <w:rPr>
                <w:sz w:val="20"/>
              </w:rPr>
            </w:pPr>
            <w:r>
              <w:rPr>
                <w:sz w:val="20"/>
              </w:rPr>
              <w:t>$ 34.65</w:t>
            </w:r>
          </w:p>
        </w:tc>
        <w:tc>
          <w:tcPr>
            <w:tcW w:w="1080" w:type="dxa"/>
            <w:tcBorders>
              <w:bottom w:val="single" w:sz="4" w:space="0" w:color="auto"/>
            </w:tcBorders>
          </w:tcPr>
          <w:p w:rsidR="00750C04" w:rsidRDefault="00750C04" w:rsidP="00750C04">
            <w:pPr>
              <w:jc w:val="center"/>
              <w:rPr>
                <w:sz w:val="20"/>
              </w:rPr>
            </w:pPr>
            <w:r>
              <w:rPr>
                <w:sz w:val="20"/>
              </w:rPr>
              <w:t>$ 23.85</w:t>
            </w:r>
          </w:p>
        </w:tc>
        <w:tc>
          <w:tcPr>
            <w:tcW w:w="1080" w:type="dxa"/>
            <w:gridSpan w:val="2"/>
            <w:tcBorders>
              <w:bottom w:val="single" w:sz="4" w:space="0" w:color="auto"/>
              <w:right w:val="single" w:sz="4" w:space="0" w:color="auto"/>
            </w:tcBorders>
          </w:tcPr>
          <w:p w:rsidR="00750C04" w:rsidRDefault="00750C04" w:rsidP="00750C04">
            <w:pPr>
              <w:jc w:val="center"/>
              <w:rPr>
                <w:sz w:val="20"/>
              </w:rPr>
            </w:pPr>
            <w:r>
              <w:rPr>
                <w:sz w:val="20"/>
              </w:rPr>
              <w:t>$ 41.15</w:t>
            </w:r>
          </w:p>
        </w:tc>
      </w:tr>
      <w:tr w:rsidR="00750C04" w:rsidTr="00750C04">
        <w:tblPrEx>
          <w:tblCellMar>
            <w:top w:w="0" w:type="dxa"/>
            <w:bottom w:w="0" w:type="dxa"/>
          </w:tblCellMar>
        </w:tblPrEx>
        <w:tc>
          <w:tcPr>
            <w:tcW w:w="1008" w:type="dxa"/>
            <w:tcBorders>
              <w:top w:val="single" w:sz="4" w:space="0" w:color="auto"/>
            </w:tcBorders>
          </w:tcPr>
          <w:p w:rsidR="00750C04" w:rsidRDefault="00750C04" w:rsidP="00750C04">
            <w:pPr>
              <w:rPr>
                <w:sz w:val="8"/>
              </w:rPr>
            </w:pPr>
          </w:p>
        </w:tc>
        <w:tc>
          <w:tcPr>
            <w:tcW w:w="1080" w:type="dxa"/>
            <w:tcBorders>
              <w:top w:val="single" w:sz="4" w:space="0" w:color="auto"/>
            </w:tcBorders>
          </w:tcPr>
          <w:p w:rsidR="00750C04" w:rsidRDefault="00750C04" w:rsidP="00750C04">
            <w:pPr>
              <w:jc w:val="center"/>
              <w:rPr>
                <w:sz w:val="8"/>
              </w:rPr>
            </w:pPr>
          </w:p>
        </w:tc>
        <w:tc>
          <w:tcPr>
            <w:tcW w:w="900" w:type="dxa"/>
            <w:gridSpan w:val="2"/>
            <w:tcBorders>
              <w:top w:val="single" w:sz="4" w:space="0" w:color="auto"/>
            </w:tcBorders>
          </w:tcPr>
          <w:p w:rsidR="00750C04" w:rsidRDefault="00750C04" w:rsidP="00750C04">
            <w:pPr>
              <w:rPr>
                <w:sz w:val="8"/>
              </w:rPr>
            </w:pPr>
          </w:p>
        </w:tc>
        <w:tc>
          <w:tcPr>
            <w:tcW w:w="1028" w:type="dxa"/>
            <w:gridSpan w:val="2"/>
            <w:tcBorders>
              <w:top w:val="single" w:sz="4" w:space="0" w:color="auto"/>
            </w:tcBorders>
          </w:tcPr>
          <w:p w:rsidR="00750C04" w:rsidRDefault="00750C04" w:rsidP="00750C04">
            <w:pPr>
              <w:rPr>
                <w:sz w:val="8"/>
              </w:rPr>
            </w:pPr>
          </w:p>
        </w:tc>
        <w:tc>
          <w:tcPr>
            <w:tcW w:w="1132" w:type="dxa"/>
            <w:gridSpan w:val="2"/>
            <w:tcBorders>
              <w:top w:val="single" w:sz="4" w:space="0" w:color="auto"/>
            </w:tcBorders>
          </w:tcPr>
          <w:p w:rsidR="00750C04" w:rsidRDefault="00750C04" w:rsidP="00750C04">
            <w:pPr>
              <w:rPr>
                <w:sz w:val="8"/>
              </w:rPr>
            </w:pPr>
          </w:p>
        </w:tc>
        <w:tc>
          <w:tcPr>
            <w:tcW w:w="1080" w:type="dxa"/>
            <w:tcBorders>
              <w:top w:val="single" w:sz="4" w:space="0" w:color="auto"/>
            </w:tcBorders>
          </w:tcPr>
          <w:p w:rsidR="00750C04" w:rsidRDefault="00750C04" w:rsidP="00750C04">
            <w:pPr>
              <w:rPr>
                <w:sz w:val="8"/>
              </w:rPr>
            </w:pPr>
          </w:p>
        </w:tc>
        <w:tc>
          <w:tcPr>
            <w:tcW w:w="1080" w:type="dxa"/>
            <w:tcBorders>
              <w:top w:val="single" w:sz="4" w:space="0" w:color="auto"/>
            </w:tcBorders>
          </w:tcPr>
          <w:p w:rsidR="00750C04" w:rsidRDefault="00750C04" w:rsidP="00750C04">
            <w:pPr>
              <w:rPr>
                <w:sz w:val="8"/>
              </w:rPr>
            </w:pPr>
          </w:p>
        </w:tc>
        <w:tc>
          <w:tcPr>
            <w:tcW w:w="1080" w:type="dxa"/>
            <w:gridSpan w:val="2"/>
            <w:tcBorders>
              <w:top w:val="single" w:sz="4" w:space="0" w:color="auto"/>
            </w:tcBorders>
          </w:tcPr>
          <w:p w:rsidR="00750C04" w:rsidRDefault="00750C04" w:rsidP="00750C04">
            <w:pPr>
              <w:rPr>
                <w:sz w:val="8"/>
              </w:rPr>
            </w:pPr>
          </w:p>
        </w:tc>
      </w:tr>
      <w:tr w:rsidR="00750C04" w:rsidTr="00750C04">
        <w:tblPrEx>
          <w:tblCellMar>
            <w:top w:w="0" w:type="dxa"/>
            <w:bottom w:w="0" w:type="dxa"/>
          </w:tblCellMar>
        </w:tblPrEx>
        <w:tc>
          <w:tcPr>
            <w:tcW w:w="2268" w:type="dxa"/>
            <w:gridSpan w:val="3"/>
          </w:tcPr>
          <w:p w:rsidR="00750C04" w:rsidRDefault="00750C04" w:rsidP="00750C04">
            <w:pPr>
              <w:rPr>
                <w:b/>
                <w:bCs/>
                <w:sz w:val="20"/>
              </w:rPr>
            </w:pPr>
            <w:r>
              <w:rPr>
                <w:b/>
                <w:bCs/>
                <w:sz w:val="20"/>
              </w:rPr>
              <w:t>Charges for:</w:t>
            </w:r>
          </w:p>
        </w:tc>
        <w:tc>
          <w:tcPr>
            <w:tcW w:w="1093" w:type="dxa"/>
            <w:gridSpan w:val="2"/>
          </w:tcPr>
          <w:p w:rsidR="00750C04" w:rsidRDefault="00750C04" w:rsidP="00750C04">
            <w:pPr>
              <w:rPr>
                <w:b/>
                <w:bCs/>
                <w:sz w:val="20"/>
              </w:rPr>
            </w:pPr>
            <w:r>
              <w:rPr>
                <w:b/>
                <w:bCs/>
                <w:sz w:val="20"/>
              </w:rPr>
              <w:t>Proposed</w:t>
            </w:r>
          </w:p>
        </w:tc>
        <w:tc>
          <w:tcPr>
            <w:tcW w:w="1127" w:type="dxa"/>
            <w:gridSpan w:val="2"/>
          </w:tcPr>
          <w:p w:rsidR="00750C04" w:rsidRDefault="00750C04" w:rsidP="00750C04">
            <w:pPr>
              <w:rPr>
                <w:b/>
                <w:bCs/>
                <w:sz w:val="20"/>
              </w:rPr>
            </w:pPr>
            <w:r>
              <w:rPr>
                <w:b/>
                <w:bCs/>
                <w:sz w:val="20"/>
              </w:rPr>
              <w:t>Current</w:t>
            </w:r>
          </w:p>
        </w:tc>
        <w:tc>
          <w:tcPr>
            <w:tcW w:w="3900" w:type="dxa"/>
            <w:gridSpan w:val="5"/>
          </w:tcPr>
          <w:p w:rsidR="00750C04" w:rsidRDefault="00750C04" w:rsidP="00750C04">
            <w:pPr>
              <w:rPr>
                <w:sz w:val="18"/>
              </w:rPr>
            </w:pPr>
          </w:p>
        </w:tc>
      </w:tr>
      <w:tr w:rsidR="00750C04" w:rsidTr="00750C04">
        <w:tblPrEx>
          <w:tblCellMar>
            <w:top w:w="0" w:type="dxa"/>
            <w:bottom w:w="0" w:type="dxa"/>
          </w:tblCellMar>
        </w:tblPrEx>
        <w:tc>
          <w:tcPr>
            <w:tcW w:w="2268" w:type="dxa"/>
            <w:gridSpan w:val="3"/>
          </w:tcPr>
          <w:p w:rsidR="00750C04" w:rsidRDefault="00750C04" w:rsidP="00750C04">
            <w:pPr>
              <w:rPr>
                <w:sz w:val="20"/>
              </w:rPr>
            </w:pPr>
            <w:r>
              <w:rPr>
                <w:sz w:val="20"/>
              </w:rPr>
              <w:t xml:space="preserve">   Occasional extra units</w:t>
            </w:r>
          </w:p>
        </w:tc>
        <w:tc>
          <w:tcPr>
            <w:tcW w:w="1093" w:type="dxa"/>
            <w:gridSpan w:val="2"/>
          </w:tcPr>
          <w:p w:rsidR="00750C04" w:rsidRDefault="00750C04" w:rsidP="00750C04">
            <w:pPr>
              <w:jc w:val="center"/>
              <w:rPr>
                <w:sz w:val="20"/>
              </w:rPr>
            </w:pPr>
            <w:r>
              <w:rPr>
                <w:sz w:val="20"/>
              </w:rPr>
              <w:t>$ 3.25</w:t>
            </w:r>
          </w:p>
        </w:tc>
        <w:tc>
          <w:tcPr>
            <w:tcW w:w="1127" w:type="dxa"/>
            <w:gridSpan w:val="2"/>
          </w:tcPr>
          <w:p w:rsidR="00750C04" w:rsidRDefault="00750C04" w:rsidP="00750C04">
            <w:pPr>
              <w:jc w:val="center"/>
              <w:rPr>
                <w:sz w:val="20"/>
              </w:rPr>
            </w:pPr>
            <w:r>
              <w:rPr>
                <w:sz w:val="20"/>
              </w:rPr>
              <w:t>$ 3.05</w:t>
            </w:r>
          </w:p>
        </w:tc>
        <w:tc>
          <w:tcPr>
            <w:tcW w:w="3900" w:type="dxa"/>
            <w:gridSpan w:val="5"/>
          </w:tcPr>
          <w:p w:rsidR="00750C04" w:rsidRDefault="00750C04" w:rsidP="00750C04">
            <w:pPr>
              <w:jc w:val="center"/>
              <w:rPr>
                <w:sz w:val="18"/>
              </w:rPr>
            </w:pPr>
            <w:r>
              <w:rPr>
                <w:b/>
                <w:bCs/>
                <w:sz w:val="22"/>
              </w:rPr>
              <w:t xml:space="preserve">* </w:t>
            </w:r>
            <w:r>
              <w:rPr>
                <w:sz w:val="20"/>
              </w:rPr>
              <w:t xml:space="preserve">The </w:t>
            </w:r>
            <w:smartTag w:uri="urn:schemas-microsoft-com:office:smarttags" w:element="place">
              <w:smartTag w:uri="urn:schemas-microsoft-com:office:smarttags" w:element="PlaceName">
                <w:r>
                  <w:rPr>
                    <w:sz w:val="20"/>
                  </w:rPr>
                  <w:t>Washington</w:t>
                </w:r>
              </w:smartTag>
              <w:r>
                <w:rPr>
                  <w:sz w:val="20"/>
                </w:rPr>
                <w:t xml:space="preserve"> </w:t>
              </w:r>
              <w:smartTag w:uri="urn:schemas-microsoft-com:office:smarttags" w:element="PlaceType">
                <w:r>
                  <w:rPr>
                    <w:sz w:val="20"/>
                  </w:rPr>
                  <w:t>State</w:t>
                </w:r>
              </w:smartTag>
            </w:smartTag>
          </w:p>
        </w:tc>
      </w:tr>
      <w:tr w:rsidR="00750C04" w:rsidTr="00750C04">
        <w:tblPrEx>
          <w:tblCellMar>
            <w:top w:w="0" w:type="dxa"/>
            <w:bottom w:w="0" w:type="dxa"/>
          </w:tblCellMar>
        </w:tblPrEx>
        <w:tc>
          <w:tcPr>
            <w:tcW w:w="2268" w:type="dxa"/>
            <w:gridSpan w:val="3"/>
          </w:tcPr>
          <w:p w:rsidR="00750C04" w:rsidRDefault="00750C04" w:rsidP="00750C04">
            <w:pPr>
              <w:rPr>
                <w:sz w:val="20"/>
              </w:rPr>
            </w:pPr>
            <w:r>
              <w:rPr>
                <w:sz w:val="20"/>
              </w:rPr>
              <w:t xml:space="preserve">   One pickup per month</w:t>
            </w:r>
          </w:p>
        </w:tc>
        <w:tc>
          <w:tcPr>
            <w:tcW w:w="1093" w:type="dxa"/>
            <w:gridSpan w:val="2"/>
          </w:tcPr>
          <w:p w:rsidR="00750C04" w:rsidRDefault="00750C04" w:rsidP="00750C04">
            <w:pPr>
              <w:jc w:val="center"/>
              <w:rPr>
                <w:sz w:val="20"/>
              </w:rPr>
            </w:pPr>
            <w:r>
              <w:rPr>
                <w:sz w:val="20"/>
              </w:rPr>
              <w:t>$ 7.05</w:t>
            </w:r>
          </w:p>
        </w:tc>
        <w:tc>
          <w:tcPr>
            <w:tcW w:w="1127" w:type="dxa"/>
            <w:gridSpan w:val="2"/>
          </w:tcPr>
          <w:p w:rsidR="00750C04" w:rsidRDefault="00750C04" w:rsidP="00750C04">
            <w:pPr>
              <w:jc w:val="center"/>
              <w:rPr>
                <w:sz w:val="20"/>
              </w:rPr>
            </w:pPr>
            <w:r>
              <w:rPr>
                <w:sz w:val="20"/>
              </w:rPr>
              <w:t>$ 6.60</w:t>
            </w:r>
          </w:p>
        </w:tc>
        <w:tc>
          <w:tcPr>
            <w:tcW w:w="3900" w:type="dxa"/>
            <w:gridSpan w:val="5"/>
          </w:tcPr>
          <w:p w:rsidR="00750C04" w:rsidRDefault="00750C04" w:rsidP="00750C04">
            <w:pPr>
              <w:jc w:val="center"/>
              <w:rPr>
                <w:sz w:val="18"/>
              </w:rPr>
            </w:pPr>
            <w:r>
              <w:rPr>
                <w:sz w:val="20"/>
              </w:rPr>
              <w:t>Refuse tax of 3.6% is</w:t>
            </w:r>
          </w:p>
        </w:tc>
      </w:tr>
      <w:tr w:rsidR="00750C04" w:rsidTr="00750C04">
        <w:tblPrEx>
          <w:tblCellMar>
            <w:top w:w="0" w:type="dxa"/>
            <w:bottom w:w="0" w:type="dxa"/>
          </w:tblCellMar>
        </w:tblPrEx>
        <w:tc>
          <w:tcPr>
            <w:tcW w:w="2268" w:type="dxa"/>
            <w:gridSpan w:val="3"/>
          </w:tcPr>
          <w:p w:rsidR="00750C04" w:rsidRDefault="00750C04" w:rsidP="00750C04">
            <w:pPr>
              <w:rPr>
                <w:sz w:val="20"/>
              </w:rPr>
            </w:pPr>
            <w:r>
              <w:rPr>
                <w:sz w:val="20"/>
              </w:rPr>
              <w:t xml:space="preserve">   Carry out – 5’ to 25’</w:t>
            </w:r>
          </w:p>
        </w:tc>
        <w:tc>
          <w:tcPr>
            <w:tcW w:w="1093" w:type="dxa"/>
            <w:gridSpan w:val="2"/>
          </w:tcPr>
          <w:p w:rsidR="00750C04" w:rsidRDefault="00750C04" w:rsidP="00750C04">
            <w:pPr>
              <w:jc w:val="center"/>
              <w:rPr>
                <w:sz w:val="20"/>
              </w:rPr>
            </w:pPr>
            <w:r>
              <w:rPr>
                <w:sz w:val="20"/>
              </w:rPr>
              <w:t>$ 2.25</w:t>
            </w:r>
          </w:p>
        </w:tc>
        <w:tc>
          <w:tcPr>
            <w:tcW w:w="1127" w:type="dxa"/>
            <w:gridSpan w:val="2"/>
          </w:tcPr>
          <w:p w:rsidR="00750C04" w:rsidRDefault="00750C04" w:rsidP="00750C04">
            <w:pPr>
              <w:jc w:val="center"/>
              <w:rPr>
                <w:sz w:val="20"/>
              </w:rPr>
            </w:pPr>
            <w:r>
              <w:rPr>
                <w:sz w:val="20"/>
              </w:rPr>
              <w:t>$ 2.10</w:t>
            </w:r>
          </w:p>
        </w:tc>
        <w:tc>
          <w:tcPr>
            <w:tcW w:w="3900" w:type="dxa"/>
            <w:gridSpan w:val="5"/>
          </w:tcPr>
          <w:p w:rsidR="00750C04" w:rsidRDefault="00750C04" w:rsidP="00750C04">
            <w:pPr>
              <w:jc w:val="center"/>
              <w:rPr>
                <w:sz w:val="18"/>
              </w:rPr>
            </w:pPr>
            <w:proofErr w:type="gramStart"/>
            <w:r>
              <w:rPr>
                <w:sz w:val="20"/>
              </w:rPr>
              <w:t>added</w:t>
            </w:r>
            <w:proofErr w:type="gramEnd"/>
            <w:r>
              <w:rPr>
                <w:sz w:val="20"/>
              </w:rPr>
              <w:t xml:space="preserve"> to these rates.</w:t>
            </w:r>
          </w:p>
        </w:tc>
      </w:tr>
      <w:tr w:rsidR="00750C04" w:rsidTr="00750C04">
        <w:tblPrEx>
          <w:tblCellMar>
            <w:top w:w="0" w:type="dxa"/>
            <w:bottom w:w="0" w:type="dxa"/>
          </w:tblCellMar>
        </w:tblPrEx>
        <w:tc>
          <w:tcPr>
            <w:tcW w:w="2268" w:type="dxa"/>
            <w:gridSpan w:val="3"/>
          </w:tcPr>
          <w:p w:rsidR="00750C04" w:rsidRDefault="00750C04" w:rsidP="00750C04">
            <w:pPr>
              <w:rPr>
                <w:sz w:val="20"/>
              </w:rPr>
            </w:pPr>
            <w:r>
              <w:rPr>
                <w:sz w:val="20"/>
              </w:rPr>
              <w:t xml:space="preserve">     Each additional 25’</w:t>
            </w:r>
          </w:p>
        </w:tc>
        <w:tc>
          <w:tcPr>
            <w:tcW w:w="1093" w:type="dxa"/>
            <w:gridSpan w:val="2"/>
          </w:tcPr>
          <w:p w:rsidR="00750C04" w:rsidRDefault="00750C04" w:rsidP="00750C04">
            <w:pPr>
              <w:jc w:val="center"/>
              <w:rPr>
                <w:sz w:val="20"/>
              </w:rPr>
            </w:pPr>
            <w:r>
              <w:rPr>
                <w:sz w:val="20"/>
              </w:rPr>
              <w:t>$ 1.55</w:t>
            </w:r>
          </w:p>
        </w:tc>
        <w:tc>
          <w:tcPr>
            <w:tcW w:w="1127" w:type="dxa"/>
            <w:gridSpan w:val="2"/>
          </w:tcPr>
          <w:p w:rsidR="00750C04" w:rsidRDefault="00750C04" w:rsidP="00750C04">
            <w:pPr>
              <w:jc w:val="center"/>
              <w:rPr>
                <w:sz w:val="20"/>
              </w:rPr>
            </w:pPr>
            <w:r>
              <w:rPr>
                <w:sz w:val="20"/>
              </w:rPr>
              <w:t>$ 1.45</w:t>
            </w:r>
          </w:p>
        </w:tc>
        <w:tc>
          <w:tcPr>
            <w:tcW w:w="3900" w:type="dxa"/>
            <w:gridSpan w:val="5"/>
          </w:tcPr>
          <w:p w:rsidR="00750C04" w:rsidRDefault="00750C04" w:rsidP="00750C04">
            <w:pPr>
              <w:rPr>
                <w:sz w:val="18"/>
              </w:rPr>
            </w:pPr>
          </w:p>
        </w:tc>
      </w:tr>
      <w:tr w:rsidR="00750C04" w:rsidTr="00750C04">
        <w:tblPrEx>
          <w:tblCellMar>
            <w:top w:w="0" w:type="dxa"/>
            <w:bottom w:w="0" w:type="dxa"/>
          </w:tblCellMar>
        </w:tblPrEx>
        <w:trPr>
          <w:gridAfter w:val="1"/>
          <w:wAfter w:w="180" w:type="dxa"/>
        </w:trPr>
        <w:tc>
          <w:tcPr>
            <w:tcW w:w="2268" w:type="dxa"/>
            <w:gridSpan w:val="3"/>
          </w:tcPr>
          <w:p w:rsidR="00750C04" w:rsidRDefault="00750C04" w:rsidP="00750C04">
            <w:pPr>
              <w:rPr>
                <w:sz w:val="20"/>
              </w:rPr>
            </w:pPr>
            <w:r>
              <w:rPr>
                <w:sz w:val="20"/>
              </w:rPr>
              <w:t xml:space="preserve">   Drive-ins over 125’</w:t>
            </w:r>
          </w:p>
        </w:tc>
        <w:tc>
          <w:tcPr>
            <w:tcW w:w="1093" w:type="dxa"/>
            <w:gridSpan w:val="2"/>
          </w:tcPr>
          <w:p w:rsidR="00750C04" w:rsidRDefault="00750C04" w:rsidP="00750C04">
            <w:pPr>
              <w:jc w:val="center"/>
              <w:rPr>
                <w:sz w:val="20"/>
              </w:rPr>
            </w:pPr>
            <w:r>
              <w:rPr>
                <w:sz w:val="20"/>
              </w:rPr>
              <w:t>$10.55</w:t>
            </w:r>
          </w:p>
        </w:tc>
        <w:tc>
          <w:tcPr>
            <w:tcW w:w="1127" w:type="dxa"/>
            <w:gridSpan w:val="2"/>
          </w:tcPr>
          <w:p w:rsidR="00750C04" w:rsidRDefault="00750C04" w:rsidP="00750C04">
            <w:pPr>
              <w:jc w:val="center"/>
              <w:rPr>
                <w:sz w:val="20"/>
              </w:rPr>
            </w:pPr>
            <w:r>
              <w:rPr>
                <w:sz w:val="20"/>
              </w:rPr>
              <w:t>$ 9.90</w:t>
            </w:r>
          </w:p>
        </w:tc>
        <w:tc>
          <w:tcPr>
            <w:tcW w:w="3720" w:type="dxa"/>
            <w:gridSpan w:val="4"/>
          </w:tcPr>
          <w:p w:rsidR="00750C04" w:rsidRDefault="00750C04" w:rsidP="00750C04">
            <w:pPr>
              <w:jc w:val="right"/>
              <w:rPr>
                <w:sz w:val="18"/>
              </w:rPr>
            </w:pPr>
            <w:r>
              <w:rPr>
                <w:sz w:val="20"/>
              </w:rPr>
              <w:t>February  26, 2009</w:t>
            </w:r>
          </w:p>
        </w:tc>
      </w:tr>
    </w:tbl>
    <w:p w:rsidR="00C049F3" w:rsidRDefault="00C049F3"/>
    <w:p w:rsidR="00750C04" w:rsidRDefault="00750C04" w:rsidP="00750C04">
      <w:pPr>
        <w:pStyle w:val="Heading2"/>
      </w:pPr>
    </w:p>
    <w:p w:rsidR="00750C04" w:rsidRDefault="00750C04" w:rsidP="00750C04">
      <w:pPr>
        <w:pStyle w:val="Heading2"/>
      </w:pPr>
    </w:p>
    <w:p w:rsidR="00750C04" w:rsidRDefault="00750C04" w:rsidP="00750C04">
      <w:pPr>
        <w:pStyle w:val="Heading2"/>
      </w:pPr>
    </w:p>
    <w:p w:rsidR="00750C04" w:rsidRDefault="00750C04" w:rsidP="00750C04">
      <w:pPr>
        <w:pStyle w:val="Heading2"/>
      </w:pPr>
    </w:p>
    <w:p w:rsidR="00750C04" w:rsidRDefault="00750C04" w:rsidP="00750C04">
      <w:pPr>
        <w:pStyle w:val="Heading2"/>
      </w:pPr>
    </w:p>
    <w:p w:rsidR="00750C04" w:rsidRDefault="00750C04" w:rsidP="00750C04">
      <w:pPr>
        <w:pStyle w:val="Heading2"/>
      </w:pPr>
    </w:p>
    <w:p w:rsidR="00750C04" w:rsidRDefault="00750C04" w:rsidP="00750C04">
      <w:pPr>
        <w:pStyle w:val="Heading2"/>
      </w:pPr>
    </w:p>
    <w:p w:rsidR="00750C04" w:rsidRDefault="00750C04" w:rsidP="00750C04">
      <w:pPr>
        <w:pStyle w:val="Heading2"/>
      </w:pPr>
    </w:p>
    <w:p w:rsidR="00750C04" w:rsidRDefault="00750C04" w:rsidP="00750C04">
      <w:pPr>
        <w:pStyle w:val="Heading2"/>
      </w:pPr>
      <w:proofErr w:type="gramStart"/>
      <w:r>
        <w:t>ZIPPY DISPOSAL SERVICE, INC.</w:t>
      </w:r>
      <w:proofErr w:type="gramEnd"/>
      <w:r>
        <w:t xml:space="preserve">       </w:t>
      </w:r>
      <w:smartTag w:uri="urn:schemas-microsoft-com:office:smarttags" w:element="address">
        <w:smartTag w:uri="urn:schemas-microsoft-com:office:smarttags" w:element="Street">
          <w:r>
            <w:t>BOX</w:t>
          </w:r>
        </w:smartTag>
        <w:r>
          <w:t xml:space="preserve"> 1717</w:t>
        </w:r>
      </w:smartTag>
      <w:r>
        <w:t xml:space="preserve">       CHELAN, </w:t>
      </w:r>
      <w:smartTag w:uri="urn:schemas-microsoft-com:office:smarttags" w:element="place">
        <w:smartTag w:uri="urn:schemas-microsoft-com:office:smarttags" w:element="State">
          <w:r>
            <w:t>WASHINGTON</w:t>
          </w:r>
        </w:smartTag>
      </w:smartTag>
      <w:r>
        <w:t xml:space="preserve">  98816</w:t>
      </w:r>
    </w:p>
    <w:p w:rsidR="00750C04" w:rsidRDefault="00750C04" w:rsidP="00750C04">
      <w:pPr>
        <w:rPr>
          <w:sz w:val="12"/>
        </w:rPr>
      </w:pPr>
    </w:p>
    <w:p w:rsidR="00750C04" w:rsidRDefault="00750C04" w:rsidP="00750C04">
      <w:pPr>
        <w:rPr>
          <w:sz w:val="20"/>
        </w:rPr>
      </w:pPr>
      <w:r>
        <w:rPr>
          <w:sz w:val="20"/>
        </w:rPr>
        <w:t xml:space="preserve">TO OUR CUSTOMERS:  Due to the increases in disposal fees, fuel and other operating costs, we have filed with the Washington Utilities and Transportation Commission (WUTC) for a 4.42% overall rate increase, to become effective April 1, 2009, if approved.  The WUTC may set rates that vary from those shown here.  If you have any questions regarding how this rate increase will affect your bill, you may call our office at (509) 682-5464.  Customers may comment on this proposal and/or be added to the mailing list for this filing by contacting the WUTC at: </w:t>
      </w:r>
      <w:smartTag w:uri="urn:schemas-microsoft-com:office:smarttags" w:element="address">
        <w:smartTag w:uri="urn:schemas-microsoft-com:office:smarttags" w:element="Street">
          <w:r>
            <w:rPr>
              <w:sz w:val="20"/>
            </w:rPr>
            <w:t xml:space="preserve">P.O. </w:t>
          </w:r>
          <w:proofErr w:type="gramStart"/>
          <w:r>
            <w:rPr>
              <w:sz w:val="20"/>
            </w:rPr>
            <w:t>Box  47250</w:t>
          </w:r>
        </w:smartTag>
        <w:proofErr w:type="gramEnd"/>
        <w:r>
          <w:rPr>
            <w:sz w:val="20"/>
          </w:rPr>
          <w:t xml:space="preserve">, </w:t>
        </w:r>
        <w:smartTag w:uri="urn:schemas-microsoft-com:office:smarttags" w:element="City">
          <w:r>
            <w:rPr>
              <w:sz w:val="20"/>
            </w:rPr>
            <w:t>Olympia</w:t>
          </w:r>
        </w:smartTag>
        <w:r>
          <w:rPr>
            <w:sz w:val="20"/>
          </w:rPr>
          <w:t xml:space="preserve">, </w:t>
        </w:r>
        <w:proofErr w:type="spellStart"/>
        <w:smartTag w:uri="urn:schemas-microsoft-com:office:smarttags" w:element="State">
          <w:r>
            <w:rPr>
              <w:sz w:val="20"/>
            </w:rPr>
            <w:t>Wa</w:t>
          </w:r>
        </w:smartTag>
      </w:smartTag>
      <w:proofErr w:type="spellEnd"/>
      <w:r>
        <w:rPr>
          <w:sz w:val="20"/>
        </w:rPr>
        <w:t xml:space="preserve">. 98504-7250; toll-free 800-562-6150; by fax at (360) 664-4291; e-mail at </w:t>
      </w:r>
      <w:hyperlink r:id="rId8" w:history="1">
        <w:r>
          <w:rPr>
            <w:rStyle w:val="Hyperlink"/>
            <w:sz w:val="20"/>
          </w:rPr>
          <w:t>comments@wutc.wa.gov</w:t>
        </w:r>
      </w:hyperlink>
      <w:r>
        <w:rPr>
          <w:sz w:val="20"/>
        </w:rPr>
        <w:t xml:space="preserve">; or use the public comment form at </w:t>
      </w:r>
      <w:hyperlink r:id="rId9" w:history="1">
        <w:r w:rsidRPr="005F4B88">
          <w:rPr>
            <w:rStyle w:val="Hyperlink"/>
            <w:sz w:val="20"/>
          </w:rPr>
          <w:t>http://www.wutc.wa.gov</w:t>
        </w:r>
      </w:hyperlink>
      <w:r>
        <w:rPr>
          <w:sz w:val="20"/>
        </w:rPr>
        <w:t xml:space="preserve">.  You can also comment in person at an open meeting in </w:t>
      </w:r>
      <w:smartTag w:uri="urn:schemas-microsoft-com:office:smarttags" w:element="place">
        <w:smartTag w:uri="urn:schemas-microsoft-com:office:smarttags" w:element="City">
          <w:r>
            <w:rPr>
              <w:sz w:val="20"/>
            </w:rPr>
            <w:t>Olympia</w:t>
          </w:r>
        </w:smartTag>
      </w:smartTag>
      <w:r>
        <w:rPr>
          <w:sz w:val="20"/>
        </w:rPr>
        <w:t xml:space="preserve"> on </w:t>
      </w:r>
      <w:proofErr w:type="gramStart"/>
      <w:r>
        <w:rPr>
          <w:sz w:val="20"/>
        </w:rPr>
        <w:t>March ??</w:t>
      </w:r>
      <w:proofErr w:type="gramEnd"/>
      <w:r>
        <w:rPr>
          <w:sz w:val="20"/>
        </w:rPr>
        <w:t xml:space="preserve"> </w:t>
      </w:r>
      <w:proofErr w:type="gramStart"/>
      <w:r>
        <w:rPr>
          <w:sz w:val="20"/>
        </w:rPr>
        <w:t>or ??.</w:t>
      </w:r>
      <w:proofErr w:type="gramEnd"/>
      <w:r>
        <w:rPr>
          <w:sz w:val="20"/>
        </w:rPr>
        <w:t xml:space="preserve">  For directions to the WUTC, or instruction on how to attend an open meeting by phone, contact the WUTC. </w:t>
      </w:r>
    </w:p>
    <w:p w:rsidR="00750C04" w:rsidRPr="002A25F4" w:rsidRDefault="00750C04" w:rsidP="00750C04">
      <w:pPr>
        <w:rPr>
          <w:sz w:val="12"/>
          <w:szCs w:val="12"/>
        </w:rPr>
      </w:pPr>
    </w:p>
    <w:p w:rsidR="00750C04" w:rsidRDefault="00750C04" w:rsidP="00750C04">
      <w:pPr>
        <w:pStyle w:val="Heading1"/>
        <w:rPr>
          <w:b w:val="0"/>
          <w:bCs w:val="0"/>
          <w:sz w:val="20"/>
        </w:rPr>
      </w:pPr>
      <w:r>
        <w:rPr>
          <w:b w:val="0"/>
          <w:bCs w:val="0"/>
          <w:sz w:val="20"/>
        </w:rPr>
        <w:t>Container Rates: per week, per pickup</w:t>
      </w:r>
    </w:p>
    <w:p w:rsidR="00750C04" w:rsidRDefault="00750C04" w:rsidP="00750C04">
      <w:pPr>
        <w:rPr>
          <w:sz w:val="4"/>
        </w:rPr>
      </w:pPr>
    </w:p>
    <w:tbl>
      <w:tblPr>
        <w:tblW w:w="8028" w:type="dxa"/>
        <w:tblLayout w:type="fixed"/>
        <w:tblLook w:val="0000"/>
      </w:tblPr>
      <w:tblGrid>
        <w:gridCol w:w="961"/>
        <w:gridCol w:w="947"/>
        <w:gridCol w:w="1080"/>
        <w:gridCol w:w="1080"/>
        <w:gridCol w:w="900"/>
        <w:gridCol w:w="1080"/>
        <w:gridCol w:w="1080"/>
        <w:gridCol w:w="900"/>
      </w:tblGrid>
      <w:tr w:rsidR="00750C04" w:rsidTr="00750C04">
        <w:tblPrEx>
          <w:tblCellMar>
            <w:top w:w="0" w:type="dxa"/>
            <w:bottom w:w="0" w:type="dxa"/>
          </w:tblCellMar>
        </w:tblPrEx>
        <w:tc>
          <w:tcPr>
            <w:tcW w:w="961" w:type="dxa"/>
          </w:tcPr>
          <w:p w:rsidR="00750C04" w:rsidRDefault="00750C04" w:rsidP="00750C04">
            <w:pPr>
              <w:rPr>
                <w:sz w:val="20"/>
              </w:rPr>
            </w:pPr>
          </w:p>
        </w:tc>
        <w:tc>
          <w:tcPr>
            <w:tcW w:w="947" w:type="dxa"/>
          </w:tcPr>
          <w:p w:rsidR="00750C04" w:rsidRDefault="00750C04" w:rsidP="00750C04">
            <w:pPr>
              <w:rPr>
                <w:b/>
                <w:bCs/>
                <w:sz w:val="20"/>
              </w:rPr>
            </w:pPr>
            <w:r>
              <w:rPr>
                <w:b/>
                <w:bCs/>
                <w:sz w:val="20"/>
              </w:rPr>
              <w:t>1 Yard</w:t>
            </w:r>
          </w:p>
        </w:tc>
        <w:tc>
          <w:tcPr>
            <w:tcW w:w="1080" w:type="dxa"/>
          </w:tcPr>
          <w:p w:rsidR="00750C04" w:rsidRDefault="00750C04" w:rsidP="00750C04">
            <w:pPr>
              <w:rPr>
                <w:b/>
                <w:bCs/>
                <w:sz w:val="20"/>
              </w:rPr>
            </w:pPr>
            <w:r>
              <w:rPr>
                <w:b/>
                <w:bCs/>
                <w:sz w:val="20"/>
              </w:rPr>
              <w:t>2 Yard</w:t>
            </w:r>
          </w:p>
        </w:tc>
        <w:tc>
          <w:tcPr>
            <w:tcW w:w="1080" w:type="dxa"/>
          </w:tcPr>
          <w:p w:rsidR="00750C04" w:rsidRDefault="00750C04" w:rsidP="00750C04">
            <w:pPr>
              <w:rPr>
                <w:b/>
                <w:bCs/>
                <w:sz w:val="20"/>
              </w:rPr>
            </w:pPr>
            <w:r>
              <w:rPr>
                <w:b/>
                <w:bCs/>
                <w:sz w:val="20"/>
              </w:rPr>
              <w:t>3 Yard</w:t>
            </w:r>
          </w:p>
        </w:tc>
        <w:tc>
          <w:tcPr>
            <w:tcW w:w="900" w:type="dxa"/>
          </w:tcPr>
          <w:p w:rsidR="00750C04" w:rsidRDefault="00750C04" w:rsidP="00750C04">
            <w:pPr>
              <w:rPr>
                <w:b/>
                <w:bCs/>
                <w:sz w:val="20"/>
              </w:rPr>
            </w:pPr>
            <w:r>
              <w:rPr>
                <w:b/>
                <w:bCs/>
                <w:sz w:val="20"/>
              </w:rPr>
              <w:t>4 Yard</w:t>
            </w:r>
          </w:p>
        </w:tc>
        <w:tc>
          <w:tcPr>
            <w:tcW w:w="1080" w:type="dxa"/>
          </w:tcPr>
          <w:p w:rsidR="00750C04" w:rsidRDefault="00750C04" w:rsidP="00750C04">
            <w:pPr>
              <w:rPr>
                <w:b/>
                <w:bCs/>
                <w:sz w:val="20"/>
              </w:rPr>
            </w:pPr>
            <w:r>
              <w:rPr>
                <w:b/>
                <w:bCs/>
                <w:sz w:val="20"/>
              </w:rPr>
              <w:t>6 yard</w:t>
            </w:r>
          </w:p>
        </w:tc>
        <w:tc>
          <w:tcPr>
            <w:tcW w:w="1080" w:type="dxa"/>
          </w:tcPr>
          <w:p w:rsidR="00750C04" w:rsidRDefault="00750C04" w:rsidP="00750C04">
            <w:pPr>
              <w:rPr>
                <w:b/>
                <w:bCs/>
                <w:sz w:val="20"/>
              </w:rPr>
            </w:pPr>
            <w:r>
              <w:rPr>
                <w:b/>
                <w:bCs/>
                <w:sz w:val="20"/>
              </w:rPr>
              <w:t>8 Yard</w:t>
            </w:r>
          </w:p>
        </w:tc>
        <w:tc>
          <w:tcPr>
            <w:tcW w:w="900" w:type="dxa"/>
          </w:tcPr>
          <w:p w:rsidR="00750C04" w:rsidRDefault="00750C04" w:rsidP="00750C04">
            <w:pPr>
              <w:rPr>
                <w:sz w:val="20"/>
              </w:rPr>
            </w:pPr>
          </w:p>
        </w:tc>
      </w:tr>
      <w:tr w:rsidR="00750C04" w:rsidTr="00750C04">
        <w:tblPrEx>
          <w:tblCellMar>
            <w:top w:w="0" w:type="dxa"/>
            <w:bottom w:w="0" w:type="dxa"/>
          </w:tblCellMar>
        </w:tblPrEx>
        <w:tc>
          <w:tcPr>
            <w:tcW w:w="961" w:type="dxa"/>
          </w:tcPr>
          <w:p w:rsidR="00750C04" w:rsidRDefault="00750C04" w:rsidP="00750C04">
            <w:pPr>
              <w:rPr>
                <w:sz w:val="20"/>
              </w:rPr>
            </w:pPr>
            <w:r>
              <w:rPr>
                <w:sz w:val="20"/>
              </w:rPr>
              <w:t>Proposed</w:t>
            </w:r>
          </w:p>
        </w:tc>
        <w:tc>
          <w:tcPr>
            <w:tcW w:w="947" w:type="dxa"/>
          </w:tcPr>
          <w:p w:rsidR="00750C04" w:rsidRDefault="00750C04" w:rsidP="00750C04">
            <w:pPr>
              <w:rPr>
                <w:sz w:val="20"/>
              </w:rPr>
            </w:pPr>
            <w:r>
              <w:rPr>
                <w:sz w:val="20"/>
              </w:rPr>
              <w:t>$ 14.25</w:t>
            </w:r>
          </w:p>
        </w:tc>
        <w:tc>
          <w:tcPr>
            <w:tcW w:w="1080" w:type="dxa"/>
          </w:tcPr>
          <w:p w:rsidR="00750C04" w:rsidRDefault="00750C04" w:rsidP="00750C04">
            <w:pPr>
              <w:rPr>
                <w:sz w:val="20"/>
              </w:rPr>
            </w:pPr>
            <w:r>
              <w:rPr>
                <w:sz w:val="20"/>
              </w:rPr>
              <w:t>$ 22.10</w:t>
            </w:r>
          </w:p>
        </w:tc>
        <w:tc>
          <w:tcPr>
            <w:tcW w:w="1080" w:type="dxa"/>
          </w:tcPr>
          <w:p w:rsidR="00750C04" w:rsidRDefault="00750C04" w:rsidP="00750C04">
            <w:pPr>
              <w:rPr>
                <w:sz w:val="20"/>
              </w:rPr>
            </w:pPr>
            <w:r>
              <w:rPr>
                <w:sz w:val="20"/>
              </w:rPr>
              <w:t>$ 28.95</w:t>
            </w:r>
          </w:p>
        </w:tc>
        <w:tc>
          <w:tcPr>
            <w:tcW w:w="900" w:type="dxa"/>
          </w:tcPr>
          <w:p w:rsidR="00750C04" w:rsidRDefault="00750C04" w:rsidP="00750C04">
            <w:pPr>
              <w:rPr>
                <w:sz w:val="20"/>
              </w:rPr>
            </w:pPr>
            <w:r>
              <w:rPr>
                <w:sz w:val="20"/>
              </w:rPr>
              <w:t>$ 38.05</w:t>
            </w:r>
          </w:p>
        </w:tc>
        <w:tc>
          <w:tcPr>
            <w:tcW w:w="1080" w:type="dxa"/>
          </w:tcPr>
          <w:p w:rsidR="00750C04" w:rsidRDefault="00750C04" w:rsidP="00750C04">
            <w:pPr>
              <w:rPr>
                <w:sz w:val="20"/>
              </w:rPr>
            </w:pPr>
            <w:r>
              <w:rPr>
                <w:sz w:val="20"/>
              </w:rPr>
              <w:t>$ 60.25</w:t>
            </w:r>
          </w:p>
        </w:tc>
        <w:tc>
          <w:tcPr>
            <w:tcW w:w="1080" w:type="dxa"/>
          </w:tcPr>
          <w:p w:rsidR="00750C04" w:rsidRDefault="00750C04" w:rsidP="00750C04">
            <w:pPr>
              <w:rPr>
                <w:sz w:val="20"/>
              </w:rPr>
            </w:pPr>
            <w:r>
              <w:rPr>
                <w:sz w:val="20"/>
              </w:rPr>
              <w:t>$ 79.90</w:t>
            </w:r>
          </w:p>
        </w:tc>
        <w:tc>
          <w:tcPr>
            <w:tcW w:w="900" w:type="dxa"/>
          </w:tcPr>
          <w:p w:rsidR="00750C04" w:rsidRDefault="00750C04" w:rsidP="00750C04">
            <w:pPr>
              <w:rPr>
                <w:sz w:val="20"/>
              </w:rPr>
            </w:pPr>
          </w:p>
        </w:tc>
      </w:tr>
      <w:tr w:rsidR="00750C04" w:rsidTr="00750C04">
        <w:tblPrEx>
          <w:tblCellMar>
            <w:top w:w="0" w:type="dxa"/>
            <w:bottom w:w="0" w:type="dxa"/>
          </w:tblCellMar>
        </w:tblPrEx>
        <w:tc>
          <w:tcPr>
            <w:tcW w:w="961" w:type="dxa"/>
          </w:tcPr>
          <w:p w:rsidR="00750C04" w:rsidRDefault="00750C04" w:rsidP="00750C04">
            <w:pPr>
              <w:rPr>
                <w:sz w:val="20"/>
              </w:rPr>
            </w:pPr>
            <w:r>
              <w:rPr>
                <w:sz w:val="20"/>
              </w:rPr>
              <w:t>Current</w:t>
            </w:r>
          </w:p>
        </w:tc>
        <w:tc>
          <w:tcPr>
            <w:tcW w:w="947" w:type="dxa"/>
          </w:tcPr>
          <w:p w:rsidR="00750C04" w:rsidRDefault="00750C04" w:rsidP="00750C04">
            <w:pPr>
              <w:rPr>
                <w:sz w:val="20"/>
              </w:rPr>
            </w:pPr>
            <w:r>
              <w:rPr>
                <w:sz w:val="20"/>
              </w:rPr>
              <w:t>$ 13.65</w:t>
            </w:r>
          </w:p>
        </w:tc>
        <w:tc>
          <w:tcPr>
            <w:tcW w:w="1080" w:type="dxa"/>
          </w:tcPr>
          <w:p w:rsidR="00750C04" w:rsidRDefault="00750C04" w:rsidP="00750C04">
            <w:pPr>
              <w:rPr>
                <w:sz w:val="20"/>
              </w:rPr>
            </w:pPr>
            <w:r>
              <w:rPr>
                <w:sz w:val="20"/>
              </w:rPr>
              <w:t>$ 21.05</w:t>
            </w:r>
          </w:p>
        </w:tc>
        <w:tc>
          <w:tcPr>
            <w:tcW w:w="1080" w:type="dxa"/>
          </w:tcPr>
          <w:p w:rsidR="00750C04" w:rsidRDefault="00750C04" w:rsidP="00750C04">
            <w:pPr>
              <w:rPr>
                <w:sz w:val="20"/>
              </w:rPr>
            </w:pPr>
            <w:r>
              <w:rPr>
                <w:sz w:val="20"/>
              </w:rPr>
              <w:t>$ 27.60</w:t>
            </w:r>
          </w:p>
        </w:tc>
        <w:tc>
          <w:tcPr>
            <w:tcW w:w="900" w:type="dxa"/>
          </w:tcPr>
          <w:p w:rsidR="00750C04" w:rsidRDefault="00750C04" w:rsidP="00750C04">
            <w:pPr>
              <w:rPr>
                <w:sz w:val="20"/>
              </w:rPr>
            </w:pPr>
            <w:r>
              <w:rPr>
                <w:sz w:val="20"/>
              </w:rPr>
              <w:t>$ 36.10</w:t>
            </w:r>
          </w:p>
        </w:tc>
        <w:tc>
          <w:tcPr>
            <w:tcW w:w="1080" w:type="dxa"/>
          </w:tcPr>
          <w:p w:rsidR="00750C04" w:rsidRDefault="00750C04" w:rsidP="00750C04">
            <w:pPr>
              <w:rPr>
                <w:sz w:val="20"/>
              </w:rPr>
            </w:pPr>
            <w:r>
              <w:rPr>
                <w:sz w:val="20"/>
              </w:rPr>
              <w:t>$ 57.20</w:t>
            </w:r>
          </w:p>
        </w:tc>
        <w:tc>
          <w:tcPr>
            <w:tcW w:w="1080" w:type="dxa"/>
          </w:tcPr>
          <w:p w:rsidR="00750C04" w:rsidRDefault="00750C04" w:rsidP="00750C04">
            <w:pPr>
              <w:rPr>
                <w:sz w:val="20"/>
              </w:rPr>
            </w:pPr>
            <w:r>
              <w:rPr>
                <w:sz w:val="20"/>
              </w:rPr>
              <w:t>$ 76.10</w:t>
            </w:r>
          </w:p>
        </w:tc>
        <w:tc>
          <w:tcPr>
            <w:tcW w:w="900" w:type="dxa"/>
          </w:tcPr>
          <w:p w:rsidR="00750C04" w:rsidRDefault="00750C04" w:rsidP="00750C04">
            <w:pPr>
              <w:rPr>
                <w:sz w:val="20"/>
              </w:rPr>
            </w:pPr>
          </w:p>
        </w:tc>
      </w:tr>
      <w:tr w:rsidR="00750C04" w:rsidTr="00750C04">
        <w:tblPrEx>
          <w:tblCellMar>
            <w:top w:w="0" w:type="dxa"/>
            <w:bottom w:w="0" w:type="dxa"/>
          </w:tblCellMar>
        </w:tblPrEx>
        <w:tc>
          <w:tcPr>
            <w:tcW w:w="961" w:type="dxa"/>
          </w:tcPr>
          <w:p w:rsidR="00750C04" w:rsidRDefault="00750C04" w:rsidP="00750C04">
            <w:pPr>
              <w:rPr>
                <w:sz w:val="20"/>
              </w:rPr>
            </w:pPr>
          </w:p>
        </w:tc>
        <w:tc>
          <w:tcPr>
            <w:tcW w:w="947" w:type="dxa"/>
          </w:tcPr>
          <w:p w:rsidR="00750C04" w:rsidRDefault="00750C04" w:rsidP="00750C04">
            <w:pPr>
              <w:rPr>
                <w:sz w:val="20"/>
              </w:rPr>
            </w:pPr>
          </w:p>
        </w:tc>
        <w:tc>
          <w:tcPr>
            <w:tcW w:w="1080" w:type="dxa"/>
          </w:tcPr>
          <w:p w:rsidR="00750C04" w:rsidRDefault="00750C04" w:rsidP="00750C04">
            <w:pPr>
              <w:rPr>
                <w:sz w:val="20"/>
              </w:rPr>
            </w:pPr>
          </w:p>
        </w:tc>
        <w:tc>
          <w:tcPr>
            <w:tcW w:w="1080" w:type="dxa"/>
          </w:tcPr>
          <w:p w:rsidR="00750C04" w:rsidRDefault="00750C04" w:rsidP="00750C04">
            <w:pPr>
              <w:rPr>
                <w:sz w:val="20"/>
              </w:rPr>
            </w:pPr>
          </w:p>
        </w:tc>
        <w:tc>
          <w:tcPr>
            <w:tcW w:w="900" w:type="dxa"/>
          </w:tcPr>
          <w:p w:rsidR="00750C04" w:rsidRDefault="00750C04" w:rsidP="00750C04">
            <w:pPr>
              <w:rPr>
                <w:sz w:val="20"/>
              </w:rPr>
            </w:pPr>
          </w:p>
        </w:tc>
        <w:tc>
          <w:tcPr>
            <w:tcW w:w="1080" w:type="dxa"/>
          </w:tcPr>
          <w:p w:rsidR="00750C04" w:rsidRDefault="00750C04" w:rsidP="00750C04">
            <w:pPr>
              <w:rPr>
                <w:sz w:val="20"/>
              </w:rPr>
            </w:pPr>
          </w:p>
        </w:tc>
        <w:tc>
          <w:tcPr>
            <w:tcW w:w="1080" w:type="dxa"/>
          </w:tcPr>
          <w:p w:rsidR="00750C04" w:rsidRDefault="00750C04" w:rsidP="00750C04">
            <w:pPr>
              <w:rPr>
                <w:sz w:val="20"/>
              </w:rPr>
            </w:pPr>
          </w:p>
        </w:tc>
        <w:tc>
          <w:tcPr>
            <w:tcW w:w="900" w:type="dxa"/>
          </w:tcPr>
          <w:p w:rsidR="00750C04" w:rsidRDefault="00750C04" w:rsidP="00750C04">
            <w:pPr>
              <w:rPr>
                <w:sz w:val="20"/>
              </w:rPr>
            </w:pPr>
          </w:p>
        </w:tc>
      </w:tr>
      <w:tr w:rsidR="00750C04" w:rsidTr="00750C04">
        <w:tblPrEx>
          <w:tblCellMar>
            <w:top w:w="0" w:type="dxa"/>
            <w:bottom w:w="0" w:type="dxa"/>
          </w:tblCellMar>
        </w:tblPrEx>
        <w:tc>
          <w:tcPr>
            <w:tcW w:w="2988" w:type="dxa"/>
            <w:gridSpan w:val="3"/>
          </w:tcPr>
          <w:p w:rsidR="00750C04" w:rsidRDefault="00750C04" w:rsidP="00750C04">
            <w:pPr>
              <w:rPr>
                <w:b/>
                <w:bCs/>
                <w:sz w:val="20"/>
              </w:rPr>
            </w:pPr>
            <w:r>
              <w:rPr>
                <w:b/>
                <w:bCs/>
                <w:sz w:val="20"/>
              </w:rPr>
              <w:t>Drop Boxes – Haul Only</w:t>
            </w:r>
          </w:p>
        </w:tc>
        <w:tc>
          <w:tcPr>
            <w:tcW w:w="1980" w:type="dxa"/>
            <w:gridSpan w:val="2"/>
          </w:tcPr>
          <w:p w:rsidR="00750C04" w:rsidRDefault="00750C04" w:rsidP="00750C04">
            <w:pPr>
              <w:rPr>
                <w:sz w:val="20"/>
              </w:rPr>
            </w:pPr>
          </w:p>
        </w:tc>
        <w:tc>
          <w:tcPr>
            <w:tcW w:w="3060" w:type="dxa"/>
            <w:gridSpan w:val="3"/>
          </w:tcPr>
          <w:p w:rsidR="00750C04" w:rsidRDefault="00750C04" w:rsidP="00750C04">
            <w:pPr>
              <w:pStyle w:val="Heading3"/>
            </w:pPr>
            <w:r>
              <w:t>Compactors – Haul Only</w:t>
            </w:r>
          </w:p>
        </w:tc>
      </w:tr>
      <w:tr w:rsidR="00750C04" w:rsidTr="00750C04">
        <w:tblPrEx>
          <w:tblCellMar>
            <w:top w:w="0" w:type="dxa"/>
            <w:bottom w:w="0" w:type="dxa"/>
          </w:tblCellMar>
        </w:tblPrEx>
        <w:tc>
          <w:tcPr>
            <w:tcW w:w="961" w:type="dxa"/>
          </w:tcPr>
          <w:p w:rsidR="00750C04" w:rsidRDefault="00750C04" w:rsidP="00750C04">
            <w:pPr>
              <w:rPr>
                <w:sz w:val="20"/>
              </w:rPr>
            </w:pPr>
          </w:p>
        </w:tc>
        <w:tc>
          <w:tcPr>
            <w:tcW w:w="947" w:type="dxa"/>
          </w:tcPr>
          <w:p w:rsidR="00750C04" w:rsidRDefault="00750C04" w:rsidP="00750C04">
            <w:pPr>
              <w:rPr>
                <w:b/>
                <w:bCs/>
                <w:sz w:val="20"/>
              </w:rPr>
            </w:pPr>
            <w:r>
              <w:rPr>
                <w:b/>
                <w:bCs/>
                <w:sz w:val="20"/>
              </w:rPr>
              <w:t>10 Yard</w:t>
            </w:r>
          </w:p>
        </w:tc>
        <w:tc>
          <w:tcPr>
            <w:tcW w:w="1080" w:type="dxa"/>
          </w:tcPr>
          <w:p w:rsidR="00750C04" w:rsidRDefault="00750C04" w:rsidP="00750C04">
            <w:pPr>
              <w:rPr>
                <w:b/>
                <w:bCs/>
                <w:sz w:val="20"/>
              </w:rPr>
            </w:pPr>
            <w:r>
              <w:rPr>
                <w:b/>
                <w:bCs/>
                <w:sz w:val="20"/>
              </w:rPr>
              <w:t>20 Yard</w:t>
            </w:r>
          </w:p>
        </w:tc>
        <w:tc>
          <w:tcPr>
            <w:tcW w:w="1080" w:type="dxa"/>
          </w:tcPr>
          <w:p w:rsidR="00750C04" w:rsidRDefault="00750C04" w:rsidP="00750C04">
            <w:pPr>
              <w:rPr>
                <w:b/>
                <w:bCs/>
                <w:sz w:val="20"/>
              </w:rPr>
            </w:pPr>
            <w:r>
              <w:rPr>
                <w:b/>
                <w:bCs/>
                <w:sz w:val="20"/>
              </w:rPr>
              <w:t>30 Yard</w:t>
            </w:r>
          </w:p>
        </w:tc>
        <w:tc>
          <w:tcPr>
            <w:tcW w:w="900" w:type="dxa"/>
          </w:tcPr>
          <w:p w:rsidR="00750C04" w:rsidRDefault="00750C04" w:rsidP="00750C04">
            <w:pPr>
              <w:rPr>
                <w:b/>
                <w:bCs/>
                <w:sz w:val="20"/>
              </w:rPr>
            </w:pPr>
          </w:p>
        </w:tc>
        <w:tc>
          <w:tcPr>
            <w:tcW w:w="1080" w:type="dxa"/>
          </w:tcPr>
          <w:p w:rsidR="00750C04" w:rsidRDefault="00750C04" w:rsidP="00750C04">
            <w:pPr>
              <w:rPr>
                <w:b/>
                <w:bCs/>
                <w:sz w:val="20"/>
              </w:rPr>
            </w:pPr>
            <w:r>
              <w:rPr>
                <w:b/>
                <w:bCs/>
                <w:sz w:val="20"/>
              </w:rPr>
              <w:t>20 Yard</w:t>
            </w:r>
          </w:p>
        </w:tc>
        <w:tc>
          <w:tcPr>
            <w:tcW w:w="1080" w:type="dxa"/>
          </w:tcPr>
          <w:p w:rsidR="00750C04" w:rsidRDefault="00750C04" w:rsidP="00750C04">
            <w:pPr>
              <w:rPr>
                <w:b/>
                <w:bCs/>
                <w:sz w:val="20"/>
              </w:rPr>
            </w:pPr>
            <w:r>
              <w:rPr>
                <w:b/>
                <w:bCs/>
                <w:sz w:val="20"/>
              </w:rPr>
              <w:t>30 Yard</w:t>
            </w:r>
          </w:p>
        </w:tc>
        <w:tc>
          <w:tcPr>
            <w:tcW w:w="900" w:type="dxa"/>
          </w:tcPr>
          <w:p w:rsidR="00750C04" w:rsidRDefault="00750C04" w:rsidP="00750C04">
            <w:pPr>
              <w:rPr>
                <w:sz w:val="20"/>
              </w:rPr>
            </w:pPr>
          </w:p>
        </w:tc>
      </w:tr>
      <w:tr w:rsidR="00750C04" w:rsidTr="00750C04">
        <w:tblPrEx>
          <w:tblCellMar>
            <w:top w:w="0" w:type="dxa"/>
            <w:bottom w:w="0" w:type="dxa"/>
          </w:tblCellMar>
        </w:tblPrEx>
        <w:tc>
          <w:tcPr>
            <w:tcW w:w="961" w:type="dxa"/>
          </w:tcPr>
          <w:p w:rsidR="00750C04" w:rsidRDefault="00750C04" w:rsidP="00750C04">
            <w:pPr>
              <w:rPr>
                <w:sz w:val="20"/>
              </w:rPr>
            </w:pPr>
            <w:r>
              <w:rPr>
                <w:sz w:val="20"/>
              </w:rPr>
              <w:t>Proposed</w:t>
            </w:r>
          </w:p>
        </w:tc>
        <w:tc>
          <w:tcPr>
            <w:tcW w:w="947" w:type="dxa"/>
          </w:tcPr>
          <w:p w:rsidR="00750C04" w:rsidRDefault="00750C04" w:rsidP="00750C04">
            <w:pPr>
              <w:rPr>
                <w:sz w:val="20"/>
              </w:rPr>
            </w:pPr>
            <w:r>
              <w:rPr>
                <w:sz w:val="20"/>
              </w:rPr>
              <w:t>$ 98.00</w:t>
            </w:r>
          </w:p>
        </w:tc>
        <w:tc>
          <w:tcPr>
            <w:tcW w:w="1080" w:type="dxa"/>
          </w:tcPr>
          <w:p w:rsidR="00750C04" w:rsidRDefault="00750C04" w:rsidP="00750C04">
            <w:pPr>
              <w:rPr>
                <w:sz w:val="20"/>
              </w:rPr>
            </w:pPr>
            <w:r>
              <w:rPr>
                <w:sz w:val="20"/>
              </w:rPr>
              <w:t>$ 115.00</w:t>
            </w:r>
          </w:p>
        </w:tc>
        <w:tc>
          <w:tcPr>
            <w:tcW w:w="1080" w:type="dxa"/>
          </w:tcPr>
          <w:p w:rsidR="00750C04" w:rsidRDefault="00750C04" w:rsidP="00750C04">
            <w:pPr>
              <w:rPr>
                <w:sz w:val="20"/>
              </w:rPr>
            </w:pPr>
            <w:r>
              <w:rPr>
                <w:sz w:val="20"/>
              </w:rPr>
              <w:t>$ 129.00</w:t>
            </w:r>
          </w:p>
        </w:tc>
        <w:tc>
          <w:tcPr>
            <w:tcW w:w="900" w:type="dxa"/>
          </w:tcPr>
          <w:p w:rsidR="00750C04" w:rsidRDefault="00750C04" w:rsidP="00750C04">
            <w:pPr>
              <w:rPr>
                <w:sz w:val="20"/>
              </w:rPr>
            </w:pPr>
          </w:p>
        </w:tc>
        <w:tc>
          <w:tcPr>
            <w:tcW w:w="1080" w:type="dxa"/>
          </w:tcPr>
          <w:p w:rsidR="00750C04" w:rsidRDefault="00750C04" w:rsidP="00750C04">
            <w:pPr>
              <w:rPr>
                <w:sz w:val="20"/>
              </w:rPr>
            </w:pPr>
            <w:r>
              <w:rPr>
                <w:sz w:val="20"/>
              </w:rPr>
              <w:t>$ 158.00</w:t>
            </w:r>
          </w:p>
        </w:tc>
        <w:tc>
          <w:tcPr>
            <w:tcW w:w="1080" w:type="dxa"/>
          </w:tcPr>
          <w:p w:rsidR="00750C04" w:rsidRDefault="00750C04" w:rsidP="00750C04">
            <w:pPr>
              <w:rPr>
                <w:sz w:val="20"/>
              </w:rPr>
            </w:pPr>
            <w:r>
              <w:rPr>
                <w:sz w:val="20"/>
              </w:rPr>
              <w:t>$ 190.00</w:t>
            </w:r>
          </w:p>
        </w:tc>
        <w:tc>
          <w:tcPr>
            <w:tcW w:w="900" w:type="dxa"/>
          </w:tcPr>
          <w:p w:rsidR="00750C04" w:rsidRDefault="00750C04" w:rsidP="00750C04">
            <w:pPr>
              <w:rPr>
                <w:sz w:val="20"/>
              </w:rPr>
            </w:pPr>
          </w:p>
        </w:tc>
      </w:tr>
      <w:tr w:rsidR="00750C04" w:rsidTr="00750C04">
        <w:tblPrEx>
          <w:tblCellMar>
            <w:top w:w="0" w:type="dxa"/>
            <w:bottom w:w="0" w:type="dxa"/>
          </w:tblCellMar>
        </w:tblPrEx>
        <w:tc>
          <w:tcPr>
            <w:tcW w:w="961" w:type="dxa"/>
          </w:tcPr>
          <w:p w:rsidR="00750C04" w:rsidRDefault="00750C04" w:rsidP="00750C04">
            <w:pPr>
              <w:rPr>
                <w:sz w:val="20"/>
              </w:rPr>
            </w:pPr>
            <w:r>
              <w:rPr>
                <w:sz w:val="20"/>
              </w:rPr>
              <w:t>Current</w:t>
            </w:r>
          </w:p>
        </w:tc>
        <w:tc>
          <w:tcPr>
            <w:tcW w:w="947" w:type="dxa"/>
          </w:tcPr>
          <w:p w:rsidR="00750C04" w:rsidRDefault="00750C04" w:rsidP="00750C04">
            <w:pPr>
              <w:rPr>
                <w:sz w:val="20"/>
              </w:rPr>
            </w:pPr>
            <w:r>
              <w:rPr>
                <w:sz w:val="20"/>
              </w:rPr>
              <w:t>$ 95.00</w:t>
            </w:r>
          </w:p>
        </w:tc>
        <w:tc>
          <w:tcPr>
            <w:tcW w:w="1080" w:type="dxa"/>
          </w:tcPr>
          <w:p w:rsidR="00750C04" w:rsidRDefault="00750C04" w:rsidP="00750C04">
            <w:pPr>
              <w:rPr>
                <w:sz w:val="20"/>
              </w:rPr>
            </w:pPr>
            <w:r>
              <w:rPr>
                <w:sz w:val="20"/>
              </w:rPr>
              <w:t>$ 110.00</w:t>
            </w:r>
          </w:p>
        </w:tc>
        <w:tc>
          <w:tcPr>
            <w:tcW w:w="1080" w:type="dxa"/>
          </w:tcPr>
          <w:p w:rsidR="00750C04" w:rsidRDefault="00750C04" w:rsidP="00750C04">
            <w:pPr>
              <w:rPr>
                <w:sz w:val="20"/>
              </w:rPr>
            </w:pPr>
            <w:r>
              <w:rPr>
                <w:sz w:val="20"/>
              </w:rPr>
              <w:t>$ 126.00</w:t>
            </w:r>
          </w:p>
        </w:tc>
        <w:tc>
          <w:tcPr>
            <w:tcW w:w="900" w:type="dxa"/>
          </w:tcPr>
          <w:p w:rsidR="00750C04" w:rsidRDefault="00750C04" w:rsidP="00750C04">
            <w:pPr>
              <w:rPr>
                <w:sz w:val="20"/>
              </w:rPr>
            </w:pPr>
          </w:p>
        </w:tc>
        <w:tc>
          <w:tcPr>
            <w:tcW w:w="1080" w:type="dxa"/>
          </w:tcPr>
          <w:p w:rsidR="00750C04" w:rsidRDefault="00750C04" w:rsidP="00750C04">
            <w:pPr>
              <w:rPr>
                <w:sz w:val="20"/>
              </w:rPr>
            </w:pPr>
            <w:r>
              <w:rPr>
                <w:sz w:val="20"/>
              </w:rPr>
              <w:t>$ 150.00</w:t>
            </w:r>
          </w:p>
        </w:tc>
        <w:tc>
          <w:tcPr>
            <w:tcW w:w="1080" w:type="dxa"/>
          </w:tcPr>
          <w:p w:rsidR="00750C04" w:rsidRDefault="00750C04" w:rsidP="00750C04">
            <w:pPr>
              <w:rPr>
                <w:sz w:val="20"/>
              </w:rPr>
            </w:pPr>
            <w:r>
              <w:rPr>
                <w:sz w:val="20"/>
              </w:rPr>
              <w:t>$ 180.00</w:t>
            </w:r>
          </w:p>
        </w:tc>
        <w:tc>
          <w:tcPr>
            <w:tcW w:w="900" w:type="dxa"/>
          </w:tcPr>
          <w:p w:rsidR="00750C04" w:rsidRDefault="00750C04" w:rsidP="00750C04">
            <w:pPr>
              <w:rPr>
                <w:sz w:val="20"/>
              </w:rPr>
            </w:pPr>
          </w:p>
        </w:tc>
      </w:tr>
    </w:tbl>
    <w:p w:rsidR="00750C04" w:rsidRPr="002A25F4" w:rsidRDefault="00750C04" w:rsidP="00750C04">
      <w:pPr>
        <w:rPr>
          <w:sz w:val="10"/>
          <w:szCs w:val="10"/>
        </w:rPr>
      </w:pPr>
    </w:p>
    <w:p w:rsidR="00750C04" w:rsidRDefault="00750C04" w:rsidP="00750C04">
      <w:pPr>
        <w:rPr>
          <w:sz w:val="20"/>
        </w:rPr>
      </w:pPr>
      <w:r>
        <w:rPr>
          <w:b/>
          <w:bCs/>
          <w:sz w:val="22"/>
        </w:rPr>
        <w:t xml:space="preserve">* </w:t>
      </w:r>
      <w:r>
        <w:rPr>
          <w:sz w:val="20"/>
        </w:rPr>
        <w:t>The Washington State Refuse tax of 3.6% is added to these rates.                 February 26, 2009</w:t>
      </w:r>
    </w:p>
    <w:p w:rsidR="00750C04" w:rsidRDefault="00750C04"/>
    <w:sectPr w:rsidR="00750C0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characterSpacingControl w:val="doNotCompress"/>
  <w:compat/>
  <w:rsids>
    <w:rsidRoot w:val="00750C04"/>
    <w:rsid w:val="001E31D6"/>
    <w:rsid w:val="003177BD"/>
    <w:rsid w:val="00750C04"/>
    <w:rsid w:val="00C049F3"/>
    <w:rsid w:val="00CA0C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C04"/>
    <w:rPr>
      <w:sz w:val="24"/>
      <w:szCs w:val="24"/>
    </w:rPr>
  </w:style>
  <w:style w:type="paragraph" w:styleId="Heading1">
    <w:name w:val="heading 1"/>
    <w:basedOn w:val="Normal"/>
    <w:next w:val="Normal"/>
    <w:qFormat/>
    <w:rsid w:val="00750C0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50C04"/>
    <w:pPr>
      <w:keepNext/>
      <w:outlineLvl w:val="1"/>
    </w:pPr>
    <w:rPr>
      <w:b/>
      <w:bCs/>
      <w:sz w:val="21"/>
      <w:u w:val="single"/>
    </w:rPr>
  </w:style>
  <w:style w:type="paragraph" w:styleId="Heading3">
    <w:name w:val="heading 3"/>
    <w:basedOn w:val="Normal"/>
    <w:next w:val="Normal"/>
    <w:qFormat/>
    <w:rsid w:val="00750C04"/>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50C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wutc.wa.gov"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wutc.wa.gov"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ents@wutc.wa.gov" TargetMode="External"/><Relationship Id="rId11" Type="http://schemas.openxmlformats.org/officeDocument/2006/relationships/theme" Target="theme/theme1.xml"/><Relationship Id="rId5" Type="http://schemas.openxmlformats.org/officeDocument/2006/relationships/hyperlink" Target="http://www.wutc.wa.gov" TargetMode="Externa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hyperlink" Target="mailto:comments@wutc.wa.gov" TargetMode="External"/><Relationship Id="rId9" Type="http://schemas.openxmlformats.org/officeDocument/2006/relationships/hyperlink" Target="http://w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2009-02-13T08:00:00+00:00</OpenedDate>
    <Date1 xmlns="dc463f71-b30c-4ab2-9473-d307f9d35888">2009-02-13T08:00:00+00:00</Date1>
    <IsDocumentOrder xmlns="dc463f71-b30c-4ab2-9473-d307f9d35888" xsi:nil="true"/>
    <IsHighlyConfidential xmlns="dc463f71-b30c-4ab2-9473-d307f9d35888">false</IsHighlyConfidential>
    <CaseCompanyNames xmlns="dc463f71-b30c-4ab2-9473-d307f9d35888">ZIPPY DISPOSAL SERVICE, INC.</CaseCompanyNames>
    <DocketNumber xmlns="dc463f71-b30c-4ab2-9473-d307f9d35888">090247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585AC281190B40A3455AAC0B8B6A9F" ma:contentTypeVersion="131" ma:contentTypeDescription="" ma:contentTypeScope="" ma:versionID="642a0a5a7f878938cabcb72acff8ddb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D59DC2-8E6A-4483-9F4B-084BB1B56DC7}"/>
</file>

<file path=customXml/itemProps2.xml><?xml version="1.0" encoding="utf-8"?>
<ds:datastoreItem xmlns:ds="http://schemas.openxmlformats.org/officeDocument/2006/customXml" ds:itemID="{A9B4772F-E3AD-48B4-A907-248028ADFCC1}"/>
</file>

<file path=customXml/itemProps3.xml><?xml version="1.0" encoding="utf-8"?>
<ds:datastoreItem xmlns:ds="http://schemas.openxmlformats.org/officeDocument/2006/customXml" ds:itemID="{EBF086F9-7855-4305-AEAA-4FDCE0A75464}"/>
</file>

<file path=customXml/itemProps4.xml><?xml version="1.0" encoding="utf-8"?>
<ds:datastoreItem xmlns:ds="http://schemas.openxmlformats.org/officeDocument/2006/customXml" ds:itemID="{068C7713-3064-4171-A1A4-3491A9DC842A}"/>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ZIPPY DISPOSAL SERVICE, INC</vt:lpstr>
    </vt:vector>
  </TitlesOfParts>
  <Company>Zippy Disposal Service, Inc.</Company>
  <LinksUpToDate>false</LinksUpToDate>
  <CharactersWithSpaces>4880</CharactersWithSpaces>
  <SharedDoc>false</SharedDoc>
  <HLinks>
    <vt:vector size="36" baseType="variant">
      <vt:variant>
        <vt:i4>7733360</vt:i4>
      </vt:variant>
      <vt:variant>
        <vt:i4>15</vt:i4>
      </vt:variant>
      <vt:variant>
        <vt:i4>0</vt:i4>
      </vt:variant>
      <vt:variant>
        <vt:i4>5</vt:i4>
      </vt:variant>
      <vt:variant>
        <vt:lpwstr>http://www.wutc.wa.gov/</vt:lpwstr>
      </vt:variant>
      <vt:variant>
        <vt:lpwstr/>
      </vt:variant>
      <vt:variant>
        <vt:i4>1900670</vt:i4>
      </vt:variant>
      <vt:variant>
        <vt:i4>12</vt:i4>
      </vt:variant>
      <vt:variant>
        <vt:i4>0</vt:i4>
      </vt:variant>
      <vt:variant>
        <vt:i4>5</vt:i4>
      </vt:variant>
      <vt:variant>
        <vt:lpwstr>mailto:comments@wutc.wa.gov</vt:lpwstr>
      </vt:variant>
      <vt:variant>
        <vt:lpwstr/>
      </vt:variant>
      <vt:variant>
        <vt:i4>7733360</vt:i4>
      </vt:variant>
      <vt:variant>
        <vt:i4>9</vt:i4>
      </vt:variant>
      <vt:variant>
        <vt:i4>0</vt:i4>
      </vt:variant>
      <vt:variant>
        <vt:i4>5</vt:i4>
      </vt:variant>
      <vt:variant>
        <vt:lpwstr>http://www.wutc.wa.gov/</vt:lpwstr>
      </vt:variant>
      <vt:variant>
        <vt:lpwstr/>
      </vt:variant>
      <vt:variant>
        <vt:i4>1900670</vt:i4>
      </vt:variant>
      <vt:variant>
        <vt:i4>6</vt:i4>
      </vt:variant>
      <vt:variant>
        <vt:i4>0</vt:i4>
      </vt:variant>
      <vt:variant>
        <vt:i4>5</vt:i4>
      </vt:variant>
      <vt:variant>
        <vt:lpwstr>mailto:comments@wutc.wa.gov</vt:lpwstr>
      </vt:variant>
      <vt:variant>
        <vt:lpwstr/>
      </vt:variant>
      <vt:variant>
        <vt:i4>7733360</vt:i4>
      </vt:variant>
      <vt:variant>
        <vt:i4>3</vt:i4>
      </vt:variant>
      <vt:variant>
        <vt:i4>0</vt:i4>
      </vt:variant>
      <vt:variant>
        <vt:i4>5</vt:i4>
      </vt:variant>
      <vt:variant>
        <vt:lpwstr>http://www.wutc.wa.gov/</vt:lpwstr>
      </vt:variant>
      <vt:variant>
        <vt:lpwstr/>
      </vt:variant>
      <vt:variant>
        <vt:i4>1900670</vt:i4>
      </vt:variant>
      <vt:variant>
        <vt:i4>0</vt:i4>
      </vt:variant>
      <vt:variant>
        <vt:i4>0</vt:i4>
      </vt:variant>
      <vt:variant>
        <vt:i4>5</vt:i4>
      </vt:variant>
      <vt:variant>
        <vt:lpwstr>mailto:comments@wutc.wa.gov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ZIPPY DISPOSAL SERVICE, INC</dc:title>
  <dc:subject/>
  <dc:creator>Glen Austin</dc:creator>
  <cp:keywords/>
  <dc:description/>
  <cp:lastModifiedBy>Catherine Hudspeth, Forms and Records Analyst 2</cp:lastModifiedBy>
  <cp:revision>2</cp:revision>
  <dcterms:created xsi:type="dcterms:W3CDTF">2009-02-17T18:43:00Z</dcterms:created>
  <dcterms:modified xsi:type="dcterms:W3CDTF">2009-02-17T18:43:00Z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0x0101006E56B4D1795A2E4DB2F0B01679ED314A006A585AC281190B40A3455AAC0B8B6A9F</vt:lpwstr>
  </property>
  <property fmtid="{D5CDD505-2E9C-101B-9397-08002B2CF9AE}" pid="3" name="_docset_NoMedatataSyncRequired">
    <vt:lpwstr>False</vt:lpwstr>
  </property>
</Properties>
</file>