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F" w:rsidRDefault="00082D78" w:rsidP="00082D78">
      <w:pPr>
        <w:widowControl w:val="0"/>
        <w:autoSpaceDE w:val="0"/>
        <w:autoSpaceDN w:val="0"/>
        <w:adjustRightInd w:val="0"/>
        <w:spacing w:after="60" w:line="220" w:lineRule="exact"/>
        <w:ind w:left="5760" w:firstLine="72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  <w:r w:rsidR="00F15B0F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  </w:t>
      </w:r>
      <w:r w:rsidR="00F15B0F">
        <w:rPr>
          <w:rFonts w:ascii="Palatino Linotype" w:hAnsi="Palatino Linotype" w:cs="Arial"/>
          <w:sz w:val="20"/>
        </w:rPr>
        <w:t xml:space="preserve"> </w:t>
      </w:r>
    </w:p>
    <w:p w:rsidR="00F15B0F" w:rsidRDefault="00F15B0F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  <w:r w:rsidR="00C023E4">
        <w:rPr>
          <w:rFonts w:ascii="Palatino Linotype" w:hAnsi="Palatino Linotype" w:cs="Arial"/>
          <w:sz w:val="20"/>
        </w:rPr>
        <w:t>October 30</w:t>
      </w:r>
      <w:r>
        <w:rPr>
          <w:rFonts w:ascii="Palatino Linotype" w:hAnsi="Palatino Linotype" w:cs="Arial"/>
          <w:sz w:val="20"/>
        </w:rPr>
        <w:t>, 200</w:t>
      </w:r>
      <w:r w:rsidR="00EE178A">
        <w:rPr>
          <w:rFonts w:ascii="Palatino Linotype" w:hAnsi="Palatino Linotype" w:cs="Arial"/>
          <w:sz w:val="20"/>
        </w:rPr>
        <w:t>8</w:t>
      </w: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</w:t>
      </w:r>
      <w:r w:rsidR="00082D78">
        <w:rPr>
          <w:rFonts w:ascii="Palatino Linotype" w:hAnsi="Palatino Linotype" w:cs="Arial"/>
          <w:sz w:val="20"/>
          <w:u w:val="single"/>
        </w:rPr>
        <w:t>237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82D78">
        <w:rPr>
          <w:rFonts w:ascii="Palatino Linotype" w:hAnsi="Palatino Linotype" w:cs="Arial"/>
          <w:sz w:val="20"/>
          <w:u w:val="single"/>
        </w:rPr>
        <w:t xml:space="preserve">  </w:t>
      </w:r>
      <w:r w:rsidR="00EE178A">
        <w:rPr>
          <w:rFonts w:ascii="Palatino Linotype" w:hAnsi="Palatino Linotype" w:cs="Arial"/>
          <w:sz w:val="20"/>
          <w:u w:val="single"/>
        </w:rPr>
        <w:t>Brem-Air Disposal</w:t>
      </w:r>
      <w:r>
        <w:rPr>
          <w:rFonts w:ascii="Palatino Linotype" w:hAnsi="Palatino Linotype" w:cs="Arial"/>
          <w:sz w:val="20"/>
          <w:u w:val="single"/>
        </w:rPr>
        <w:tab/>
      </w:r>
      <w:r w:rsidR="00082D78">
        <w:rPr>
          <w:rFonts w:ascii="Palatino Linotype" w:hAnsi="Palatino Linotype" w:cs="Arial"/>
          <w:sz w:val="20"/>
          <w:u w:val="single"/>
        </w:rPr>
        <w:tab/>
        <w:t xml:space="preserve">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EE178A">
        <w:rPr>
          <w:rFonts w:ascii="Palatino Linotype" w:hAnsi="Palatino Linotype" w:cs="Arial"/>
          <w:sz w:val="20"/>
        </w:rPr>
        <w:t>20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D045E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E178A">
        <w:rPr>
          <w:rFonts w:ascii="Palatino Linotype" w:hAnsi="Palatino Linotype" w:cs="Arial"/>
          <w:sz w:val="20"/>
        </w:rPr>
        <w:t>20</w:t>
      </w:r>
      <w:r>
        <w:rPr>
          <w:rFonts w:ascii="Palatino Linotype" w:hAnsi="Palatino Linotype" w:cs="Arial"/>
          <w:sz w:val="20"/>
        </w:rPr>
        <w:t xml:space="preserve"> on Less th</w:t>
      </w:r>
      <w:r w:rsidR="008525BF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EE178A">
        <w:rPr>
          <w:rFonts w:ascii="Palatino Linotype" w:hAnsi="Palatino Linotype" w:cs="Arial"/>
          <w:sz w:val="20"/>
        </w:rPr>
        <w:t>2</w:t>
      </w:r>
      <w:r w:rsidR="007B574B">
        <w:rPr>
          <w:rFonts w:ascii="Palatino Linotype" w:hAnsi="Palatino Linotype" w:cs="Arial"/>
          <w:sz w:val="20"/>
        </w:rPr>
        <w:t>.</w:t>
      </w:r>
      <w:r w:rsidR="00EE178A">
        <w:rPr>
          <w:rFonts w:ascii="Palatino Linotype" w:hAnsi="Palatino Linotype" w:cs="Arial"/>
          <w:sz w:val="20"/>
        </w:rPr>
        <w:t>741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="00427183">
        <w:rPr>
          <w:rFonts w:ascii="Palatino Linotype" w:hAnsi="Palatino Linotype" w:cs="Arial"/>
          <w:sz w:val="20"/>
        </w:rPr>
        <w:t>(</w:t>
      </w:r>
      <w:r w:rsidR="007B574B">
        <w:rPr>
          <w:rFonts w:ascii="Palatino Linotype" w:hAnsi="Palatino Linotype" w:cs="Arial"/>
          <w:sz w:val="20"/>
        </w:rPr>
        <w:t xml:space="preserve">12 months ended </w:t>
      </w:r>
      <w:r w:rsidR="00EE178A">
        <w:rPr>
          <w:rFonts w:ascii="Palatino Linotype" w:hAnsi="Palatino Linotype" w:cs="Arial"/>
          <w:sz w:val="20"/>
        </w:rPr>
        <w:t>July</w:t>
      </w:r>
      <w:r w:rsidR="007B574B">
        <w:rPr>
          <w:rFonts w:ascii="Palatino Linotype" w:hAnsi="Palatino Linotype" w:cs="Arial"/>
          <w:sz w:val="20"/>
        </w:rPr>
        <w:t xml:space="preserve"> </w:t>
      </w:r>
      <w:r w:rsidR="00427183">
        <w:rPr>
          <w:rFonts w:ascii="Palatino Linotype" w:hAnsi="Palatino Linotype" w:cs="Arial"/>
          <w:sz w:val="20"/>
        </w:rPr>
        <w:t>31, 200</w:t>
      </w:r>
      <w:r w:rsidR="00EE178A">
        <w:rPr>
          <w:rFonts w:ascii="Palatino Linotype" w:hAnsi="Palatino Linotype" w:cs="Arial"/>
          <w:sz w:val="20"/>
        </w:rPr>
        <w:t>7</w:t>
      </w:r>
      <w:r w:rsidR="00427183">
        <w:rPr>
          <w:rFonts w:ascii="Palatino Linotype" w:hAnsi="Palatino Linotype" w:cs="Arial"/>
          <w:sz w:val="20"/>
        </w:rPr>
        <w:t xml:space="preserve">) </w:t>
      </w:r>
      <w:r>
        <w:rPr>
          <w:rFonts w:ascii="Palatino Linotype" w:hAnsi="Palatino Linotype" w:cs="Arial"/>
          <w:sz w:val="20"/>
        </w:rPr>
        <w:t>to</w:t>
      </w:r>
      <w:r w:rsidR="00427183">
        <w:rPr>
          <w:rFonts w:ascii="Palatino Linotype" w:hAnsi="Palatino Linotype" w:cs="Arial"/>
          <w:sz w:val="20"/>
        </w:rPr>
        <w:t xml:space="preserve"> $</w:t>
      </w:r>
      <w:r w:rsidR="00EE178A">
        <w:rPr>
          <w:rFonts w:ascii="Palatino Linotype" w:hAnsi="Palatino Linotype" w:cs="Arial"/>
          <w:sz w:val="20"/>
        </w:rPr>
        <w:t>4</w:t>
      </w:r>
      <w:r w:rsidR="00EF6B71">
        <w:rPr>
          <w:rFonts w:ascii="Palatino Linotype" w:hAnsi="Palatino Linotype" w:cs="Arial"/>
          <w:sz w:val="20"/>
        </w:rPr>
        <w:t>.</w:t>
      </w:r>
      <w:r w:rsidR="00EE178A">
        <w:rPr>
          <w:rFonts w:ascii="Palatino Linotype" w:hAnsi="Palatino Linotype" w:cs="Arial"/>
          <w:sz w:val="20"/>
        </w:rPr>
        <w:t>1</w:t>
      </w:r>
      <w:r w:rsidR="000B39CE">
        <w:rPr>
          <w:rFonts w:ascii="Palatino Linotype" w:hAnsi="Palatino Linotype" w:cs="Arial"/>
          <w:sz w:val="20"/>
        </w:rPr>
        <w:t>467</w:t>
      </w:r>
      <w:r>
        <w:rPr>
          <w:rFonts w:ascii="Palatino Linotype" w:hAnsi="Palatino Linotype" w:cs="Arial"/>
          <w:sz w:val="20"/>
        </w:rPr>
        <w:t xml:space="preserve"> per gallon current price.  </w:t>
      </w:r>
    </w:p>
    <w:p w:rsidR="00DD045E" w:rsidRDefault="00DD04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Proposed changes are to add a Special Fuel Surcharge in the amount of:  </w:t>
      </w:r>
      <w:r w:rsidR="007B574B">
        <w:rPr>
          <w:rFonts w:ascii="Palatino Linotype" w:hAnsi="Palatino Linotype" w:cs="Arial"/>
          <w:sz w:val="20"/>
        </w:rPr>
        <w:t>1.</w:t>
      </w:r>
      <w:r w:rsidR="000B39CE">
        <w:rPr>
          <w:rFonts w:ascii="Palatino Linotype" w:hAnsi="Palatino Linotype" w:cs="Arial"/>
          <w:sz w:val="20"/>
        </w:rPr>
        <w:t>70</w:t>
      </w:r>
      <w:r>
        <w:rPr>
          <w:rFonts w:ascii="Palatino Linotype" w:hAnsi="Palatino Linotype" w:cs="Arial"/>
          <w:sz w:val="20"/>
        </w:rPr>
        <w:t>%</w:t>
      </w:r>
    </w:p>
    <w:p w:rsidR="00F15B0F" w:rsidRDefault="00F15B0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Michael Weinstein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ab/>
        <w:t>Michael Weinstein, Senior Pricing Manager</w:t>
      </w:r>
      <w:r w:rsidR="00CA1B7D"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814-7840/</w:t>
      </w:r>
      <w:r>
        <w:rPr>
          <w:rFonts w:ascii="Palatino Linotype" w:hAnsi="Palatino Linotype" w:cs="Arial"/>
          <w:sz w:val="20"/>
        </w:rPr>
        <w:t xml:space="preserve">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814-7866/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0B39CE">
        <w:rPr>
          <w:rFonts w:ascii="Palatino Linotype" w:hAnsi="Palatino Linotype" w:cs="Arial"/>
          <w:sz w:val="20"/>
        </w:rPr>
        <w:t xml:space="preserve">November </w:t>
      </w:r>
      <w:r>
        <w:rPr>
          <w:rFonts w:ascii="Palatino Linotype" w:hAnsi="Palatino Linotype" w:cs="Arial"/>
          <w:sz w:val="20"/>
        </w:rPr>
        <w:t>1, 200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</w:t>
      </w:r>
      <w:r w:rsidR="000B39CE">
        <w:rPr>
          <w:rFonts w:ascii="Palatino Linotype" w:hAnsi="Palatino Linotype" w:cs="Arial"/>
          <w:sz w:val="20"/>
        </w:rPr>
        <w:t>: March 31</w:t>
      </w:r>
      <w:r>
        <w:rPr>
          <w:rFonts w:ascii="Palatino Linotype" w:hAnsi="Palatino Linotype" w:cs="Arial"/>
          <w:sz w:val="20"/>
        </w:rPr>
        <w:t>,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D045E">
        <w:rPr>
          <w:rFonts w:ascii="Palatino Linotype" w:hAnsi="Palatino Linotype" w:cs="Arial"/>
          <w:sz w:val="20"/>
        </w:rPr>
        <w:t xml:space="preserve"> </w:t>
      </w:r>
      <w:r w:rsidR="00DD045E">
        <w:rPr>
          <w:rFonts w:ascii="Palatino Linotype" w:hAnsi="Palatino Linotype" w:cs="Arial"/>
          <w:sz w:val="20"/>
          <w:u w:val="single"/>
        </w:rPr>
        <w:t xml:space="preserve">Michael A. Weinstein, Senior Pricing Manager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CA1B7D">
        <w:rPr>
          <w:rFonts w:ascii="Palatino Linotype" w:hAnsi="Palatino Linotype" w:cs="Arial"/>
          <w:sz w:val="20"/>
          <w:u w:val="single"/>
        </w:rPr>
        <w:t>Michael A. Weinstein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</w:t>
      </w:r>
      <w:r w:rsidRPr="00CA1B7D">
        <w:rPr>
          <w:rFonts w:ascii="Palatino Linotype" w:hAnsi="Palatino Linotype" w:cs="Arial"/>
          <w:sz w:val="20"/>
          <w:u w:val="single"/>
        </w:rPr>
        <w:t>-</w:t>
      </w:r>
      <w:r w:rsidR="00CA1B7D" w:rsidRPr="00CA1B7D">
        <w:rPr>
          <w:rFonts w:ascii="Palatino Linotype" w:hAnsi="Palatino Linotype" w:cs="Arial"/>
          <w:sz w:val="20"/>
          <w:u w:val="single"/>
        </w:rPr>
        <w:t>7840</w:t>
      </w:r>
      <w:r>
        <w:rPr>
          <w:rFonts w:ascii="Palatino Linotype" w:hAnsi="Palatino Linotype" w:cs="Arial"/>
          <w:sz w:val="20"/>
        </w:rPr>
        <w:t xml:space="preserve">       FAX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814-7866</w:t>
      </w:r>
      <w:r>
        <w:rPr>
          <w:rFonts w:ascii="Palatino Linotype" w:hAnsi="Palatino Linotype" w:cs="Arial"/>
          <w:sz w:val="20"/>
        </w:rPr>
        <w:t xml:space="preserve">      E-mail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 w:rsidRPr="00CA1B7D">
        <w:rPr>
          <w:rFonts w:ascii="Palatino Linotype" w:hAnsi="Palatino Linotype" w:cs="Arial"/>
          <w:sz w:val="20"/>
          <w:u w:val="single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13225 NE 126 Place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CA1B7D">
            <w:rPr>
              <w:rFonts w:ascii="Palatino Linotype" w:hAnsi="Palatino Linotype" w:cs="Arial"/>
              <w:sz w:val="20"/>
              <w:u w:val="single"/>
            </w:rPr>
            <w:t>Kirkland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98034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authorizes the proposed changes to become </w:t>
      </w: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</w:t>
      </w:r>
      <w:r w:rsidR="00C023E4">
        <w:rPr>
          <w:rFonts w:ascii="Palatino Linotype" w:hAnsi="Palatino Linotype"/>
          <w:sz w:val="20"/>
          <w:u w:val="single"/>
        </w:rPr>
        <w:t>November</w:t>
      </w:r>
      <w:r w:rsidRPr="00333715">
        <w:rPr>
          <w:rFonts w:ascii="Palatino Linotype" w:hAnsi="Palatino Linotype"/>
          <w:sz w:val="20"/>
          <w:u w:val="single"/>
        </w:rPr>
        <w:t xml:space="preserve">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2.</w:t>
      </w:r>
      <w:r w:rsidRPr="00604488">
        <w:rPr>
          <w:rFonts w:ascii="Palatino Linotype" w:hAnsi="Palatino Linotype" w:cs="Arial"/>
          <w:sz w:val="20"/>
        </w:rPr>
        <w:tab/>
        <w:t>The proposed changes will ex</w:t>
      </w:r>
      <w:r>
        <w:rPr>
          <w:rFonts w:ascii="Palatino Linotype" w:hAnsi="Palatino Linotype" w:cs="Arial"/>
          <w:sz w:val="20"/>
        </w:rPr>
        <w:t xml:space="preserve">pire on:   </w:t>
      </w:r>
      <w:r w:rsidR="00C023E4">
        <w:rPr>
          <w:rFonts w:ascii="Palatino Linotype" w:hAnsi="Palatino Linotype" w:cs="Arial"/>
          <w:sz w:val="20"/>
          <w:u w:val="single"/>
        </w:rPr>
        <w:t>March</w:t>
      </w:r>
      <w:r w:rsidRPr="00333715">
        <w:rPr>
          <w:rFonts w:ascii="Palatino Linotype" w:hAnsi="Palatino Linotype" w:cs="Arial"/>
          <w:sz w:val="20"/>
          <w:u w:val="single"/>
        </w:rPr>
        <w:t xml:space="preserve"> 3</w:t>
      </w:r>
      <w:r w:rsidR="00C023E4">
        <w:rPr>
          <w:rFonts w:ascii="Palatino Linotype" w:hAnsi="Palatino Linotype" w:cs="Arial"/>
          <w:sz w:val="20"/>
          <w:u w:val="single"/>
        </w:rPr>
        <w:t>1</w:t>
      </w:r>
      <w:r w:rsidRPr="00333715">
        <w:rPr>
          <w:rFonts w:ascii="Palatino Linotype" w:hAnsi="Palatino Linotype" w:cs="Arial"/>
          <w:sz w:val="20"/>
          <w:u w:val="single"/>
        </w:rPr>
        <w:t>, 200</w:t>
      </w:r>
      <w:r w:rsidR="00C023E4">
        <w:rPr>
          <w:rFonts w:ascii="Palatino Linotype" w:hAnsi="Palatino Linotype" w:cs="Arial"/>
          <w:sz w:val="20"/>
          <w:u w:val="single"/>
        </w:rPr>
        <w:t>9</w:t>
      </w:r>
      <w:r w:rsidRPr="00604488">
        <w:rPr>
          <w:rFonts w:ascii="Palatino Linotype" w:hAnsi="Palatino Linotype" w:cs="Arial"/>
          <w:sz w:val="20"/>
        </w:rPr>
        <w:t>.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3.  </w:t>
      </w:r>
      <w:r w:rsidRPr="00604488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The temporary </w:t>
      </w:r>
      <w:r w:rsidRPr="00333715">
        <w:rPr>
          <w:rFonts w:ascii="Palatino Linotype" w:hAnsi="Palatino Linotype" w:cs="Arial"/>
          <w:sz w:val="20"/>
          <w:u w:val="single"/>
        </w:rPr>
        <w:t>1.</w:t>
      </w:r>
      <w:r w:rsidR="000B39CE">
        <w:rPr>
          <w:rFonts w:ascii="Palatino Linotype" w:hAnsi="Palatino Linotype" w:cs="Arial"/>
          <w:sz w:val="20"/>
          <w:u w:val="single"/>
        </w:rPr>
        <w:t>70</w:t>
      </w:r>
      <w:r w:rsidRPr="0033371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B39CE">
        <w:rPr>
          <w:rFonts w:ascii="Palatino Linotype" w:hAnsi="Palatino Linotype" w:cs="Arial"/>
          <w:sz w:val="20"/>
        </w:rPr>
        <w:t>July, August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</w:t>
      </w:r>
      <w:r w:rsidR="000B39CE">
        <w:rPr>
          <w:rFonts w:ascii="Palatino Linotype" w:hAnsi="Palatino Linotype" w:cs="Arial"/>
          <w:sz w:val="20"/>
        </w:rPr>
        <w:t>November, December, 2008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January,</w:t>
      </w:r>
      <w:r>
        <w:rPr>
          <w:rFonts w:ascii="Palatino Linotype" w:hAnsi="Palatino Linotype" w:cs="Arial"/>
          <w:sz w:val="20"/>
        </w:rPr>
        <w:t xml:space="preserve">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.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quarterly for services – </w:t>
      </w:r>
      <w:r w:rsidR="00BD7BB2">
        <w:rPr>
          <w:rFonts w:ascii="Palatino Linotype" w:hAnsi="Palatino Linotype" w:cs="Arial"/>
          <w:sz w:val="20"/>
        </w:rPr>
        <w:t>current</w:t>
      </w:r>
      <w:r>
        <w:rPr>
          <w:rFonts w:ascii="Palatino Linotype" w:hAnsi="Palatino Linotype" w:cs="Arial"/>
          <w:sz w:val="20"/>
        </w:rPr>
        <w:t xml:space="preserve"> month and two months in advance: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tbl>
      <w:tblPr>
        <w:tblStyle w:val="TableGrid"/>
        <w:tblW w:w="0" w:type="auto"/>
        <w:tblInd w:w="1548" w:type="dxa"/>
        <w:tblLook w:val="00BF"/>
      </w:tblPr>
      <w:tblGrid>
        <w:gridCol w:w="3420"/>
        <w:gridCol w:w="6120"/>
      </w:tblGrid>
      <w:tr w:rsidR="002F183A">
        <w:tc>
          <w:tcPr>
            <w:tcW w:w="34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December, 2008 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and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December, 2008 and January and February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>,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January, February and March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</w:tbl>
    <w:p w:rsidR="00F15B0F" w:rsidRDefault="00F15B0F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</w:r>
      <w:r w:rsidR="00C023E4">
        <w:rPr>
          <w:rFonts w:ascii="Palatino Linotype" w:hAnsi="Palatino Linotype" w:cs="Arial"/>
          <w:sz w:val="20"/>
        </w:rPr>
        <w:t>David W. Danner – Executive Director and Secretary</w:t>
      </w:r>
    </w:p>
    <w:sectPr w:rsidR="00F15B0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15B0F"/>
    <w:rsid w:val="000055F6"/>
    <w:rsid w:val="00082D78"/>
    <w:rsid w:val="000B39CE"/>
    <w:rsid w:val="001430BC"/>
    <w:rsid w:val="00213660"/>
    <w:rsid w:val="00242DD3"/>
    <w:rsid w:val="002F183A"/>
    <w:rsid w:val="00336B0A"/>
    <w:rsid w:val="00371BE8"/>
    <w:rsid w:val="003B695C"/>
    <w:rsid w:val="00427183"/>
    <w:rsid w:val="005C489A"/>
    <w:rsid w:val="006171EA"/>
    <w:rsid w:val="006226BA"/>
    <w:rsid w:val="007432B7"/>
    <w:rsid w:val="007A576E"/>
    <w:rsid w:val="007B574B"/>
    <w:rsid w:val="007F7261"/>
    <w:rsid w:val="008525BF"/>
    <w:rsid w:val="00890499"/>
    <w:rsid w:val="008E1937"/>
    <w:rsid w:val="00BD7BB2"/>
    <w:rsid w:val="00C023E4"/>
    <w:rsid w:val="00C90682"/>
    <w:rsid w:val="00CA1B7D"/>
    <w:rsid w:val="00D80F5E"/>
    <w:rsid w:val="00DC0A3D"/>
    <w:rsid w:val="00DC4CC1"/>
    <w:rsid w:val="00DD045E"/>
    <w:rsid w:val="00E11C5E"/>
    <w:rsid w:val="00EE178A"/>
    <w:rsid w:val="00EF6B71"/>
    <w:rsid w:val="00F15B0F"/>
    <w:rsid w:val="00F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2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971225399F648A09E4C69FDA1C04B" ma:contentTypeVersion="135" ma:contentTypeDescription="" ma:contentTypeScope="" ma:versionID="e3e0ce32538ee84032ec9fb95dded9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32986F-E84F-4800-AE96-B97C07B3C319}"/>
</file>

<file path=customXml/itemProps2.xml><?xml version="1.0" encoding="utf-8"?>
<ds:datastoreItem xmlns:ds="http://schemas.openxmlformats.org/officeDocument/2006/customXml" ds:itemID="{D5BFAFC1-7650-4E75-9913-EC6774946757}"/>
</file>

<file path=customXml/itemProps3.xml><?xml version="1.0" encoding="utf-8"?>
<ds:datastoreItem xmlns:ds="http://schemas.openxmlformats.org/officeDocument/2006/customXml" ds:itemID="{13E6FEB5-FD77-4FB2-BF76-DC6EFB76AF96}"/>
</file>

<file path=customXml/itemProps4.xml><?xml version="1.0" encoding="utf-8"?>
<ds:datastoreItem xmlns:ds="http://schemas.openxmlformats.org/officeDocument/2006/customXml" ds:itemID="{DD8CBF23-AB91-4042-8510-1A52B6550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2005-10-25T14:39:00Z</cp:lastPrinted>
  <dcterms:created xsi:type="dcterms:W3CDTF">2008-10-09T17:54:00Z</dcterms:created>
  <dcterms:modified xsi:type="dcterms:W3CDTF">2008-10-09T17:54:00Z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0x0101006E56B4D1795A2E4DB2F0B01679ED314A00F49971225399F648A09E4C69FDA1C04B</vt:lpwstr>
  </property>
  <property fmtid="{D5CDD505-2E9C-101B-9397-08002B2CF9AE}" pid="3" name="_docset_NoMedatataSyncRequired">
    <vt:lpwstr>False</vt:lpwstr>
  </property>
</Properties>
</file>