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0198"/>
    <w:p w:rsidR="00000000" w:rsidRDefault="00130198"/>
    <w:p w:rsidR="00000000" w:rsidRDefault="00130198"/>
    <w:p w:rsidR="00000000" w:rsidRDefault="00130198">
      <w:pPr>
        <w:ind w:left="720" w:right="720"/>
        <w:rPr>
          <w:sz w:val="22"/>
        </w:rPr>
      </w:pPr>
      <w:r>
        <w:rPr>
          <w:sz w:val="22"/>
        </w:rPr>
        <w:t>June, 16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2008</w:t>
      </w:r>
    </w:p>
    <w:p w:rsidR="00000000" w:rsidRDefault="00130198">
      <w:pPr>
        <w:ind w:left="720" w:right="720"/>
        <w:rPr>
          <w:sz w:val="22"/>
        </w:rPr>
      </w:pPr>
    </w:p>
    <w:p w:rsidR="00000000" w:rsidRDefault="00130198">
      <w:pPr>
        <w:ind w:left="720" w:right="720"/>
        <w:rPr>
          <w:sz w:val="22"/>
        </w:rPr>
      </w:pPr>
      <w:r>
        <w:rPr>
          <w:sz w:val="22"/>
        </w:rPr>
        <w:t>Carole J. Washburn</w:t>
      </w:r>
    </w:p>
    <w:p w:rsidR="00000000" w:rsidRDefault="00130198">
      <w:pPr>
        <w:ind w:left="720" w:right="720"/>
        <w:rPr>
          <w:sz w:val="22"/>
        </w:rPr>
      </w:pPr>
      <w:r>
        <w:rPr>
          <w:sz w:val="22"/>
        </w:rPr>
        <w:t>Secretary</w:t>
      </w:r>
    </w:p>
    <w:p w:rsidR="00000000" w:rsidRDefault="00130198">
      <w:pPr>
        <w:ind w:left="720" w:right="720"/>
        <w:rPr>
          <w:sz w:val="22"/>
        </w:rPr>
      </w:pPr>
      <w:r>
        <w:rPr>
          <w:sz w:val="22"/>
        </w:rPr>
        <w:t xml:space="preserve">Washington Utilities and </w:t>
      </w:r>
    </w:p>
    <w:p w:rsidR="00000000" w:rsidRDefault="00130198">
      <w:pPr>
        <w:ind w:left="720" w:right="720"/>
        <w:rPr>
          <w:sz w:val="22"/>
        </w:rPr>
      </w:pPr>
      <w:r>
        <w:rPr>
          <w:sz w:val="22"/>
        </w:rPr>
        <w:t xml:space="preserve">  Transportation Commission</w:t>
      </w:r>
    </w:p>
    <w:p w:rsidR="00000000" w:rsidRDefault="00130198">
      <w:pPr>
        <w:ind w:left="720" w:right="720"/>
        <w:rPr>
          <w:sz w:val="22"/>
        </w:rPr>
      </w:pPr>
      <w:r>
        <w:rPr>
          <w:sz w:val="22"/>
        </w:rPr>
        <w:t>P.O. Box 47250</w:t>
      </w:r>
    </w:p>
    <w:p w:rsidR="00000000" w:rsidRDefault="00130198">
      <w:pPr>
        <w:ind w:left="720" w:right="720"/>
        <w:rPr>
          <w:sz w:val="22"/>
        </w:rPr>
      </w:pPr>
      <w:r>
        <w:rPr>
          <w:sz w:val="22"/>
        </w:rPr>
        <w:t>Olympia, WA 98504-7250</w:t>
      </w:r>
    </w:p>
    <w:p w:rsidR="00000000" w:rsidRDefault="00130198">
      <w:pPr>
        <w:ind w:left="720" w:right="720"/>
        <w:rPr>
          <w:sz w:val="22"/>
        </w:rPr>
      </w:pPr>
    </w:p>
    <w:p w:rsidR="00000000" w:rsidRDefault="00130198">
      <w:pPr>
        <w:ind w:left="720" w:right="720"/>
        <w:rPr>
          <w:sz w:val="22"/>
        </w:rPr>
      </w:pPr>
      <w:r>
        <w:rPr>
          <w:sz w:val="22"/>
        </w:rPr>
        <w:t>RE: Fiorito Enterprises, Inc. and Rabanco Companies Tariff Filing</w:t>
      </w:r>
    </w:p>
    <w:p w:rsidR="00000000" w:rsidRDefault="00130198">
      <w:pPr>
        <w:ind w:left="720" w:right="720"/>
        <w:rPr>
          <w:sz w:val="22"/>
        </w:rPr>
      </w:pPr>
    </w:p>
    <w:p w:rsidR="00000000" w:rsidRDefault="00130198">
      <w:pPr>
        <w:ind w:left="720" w:right="720"/>
        <w:rPr>
          <w:sz w:val="22"/>
        </w:rPr>
      </w:pPr>
      <w:r>
        <w:rPr>
          <w:sz w:val="22"/>
        </w:rPr>
        <w:t>Dear Ms. Washburn</w:t>
      </w:r>
    </w:p>
    <w:p w:rsidR="00000000" w:rsidRDefault="00130198">
      <w:pPr>
        <w:ind w:left="720" w:right="720"/>
        <w:rPr>
          <w:sz w:val="22"/>
        </w:rPr>
      </w:pPr>
    </w:p>
    <w:p w:rsidR="00000000" w:rsidRDefault="00130198">
      <w:pPr>
        <w:ind w:left="720" w:right="720"/>
        <w:rPr>
          <w:sz w:val="22"/>
        </w:rPr>
      </w:pPr>
      <w:r>
        <w:rPr>
          <w:sz w:val="22"/>
        </w:rPr>
        <w:t>Enclosed please find propose</w:t>
      </w:r>
      <w:r>
        <w:rPr>
          <w:sz w:val="22"/>
        </w:rPr>
        <w:t>d Tariff No.27 of Fiorito Enterprises and Rabanco Companies, d/b/a Kent-Meridian Disposal, the purpose of which is a general rate increase request.   The increase is necessary to offset increases in  labor, fuel, healthcare, pension and other general opera</w:t>
      </w:r>
      <w:r>
        <w:rPr>
          <w:sz w:val="22"/>
        </w:rPr>
        <w:t xml:space="preserve">ting expenses.  If approved by the Commission, the overall revenue requirementincrease reflected in this filing would approximate 11.9% or $1,487,415.00.  </w:t>
      </w:r>
    </w:p>
    <w:p w:rsidR="00000000" w:rsidRDefault="00130198">
      <w:pPr>
        <w:ind w:left="720" w:right="720"/>
        <w:rPr>
          <w:sz w:val="22"/>
        </w:rPr>
      </w:pPr>
    </w:p>
    <w:p w:rsidR="00000000" w:rsidRDefault="00130198">
      <w:pPr>
        <w:ind w:left="720" w:right="720"/>
        <w:rPr>
          <w:sz w:val="22"/>
        </w:rPr>
      </w:pPr>
      <w:r>
        <w:rPr>
          <w:sz w:val="22"/>
        </w:rPr>
        <w:t>As required by Commission rules, a copy of this transmittal latter will be mailed to the King Count</w:t>
      </w:r>
      <w:r>
        <w:rPr>
          <w:sz w:val="22"/>
        </w:rPr>
        <w:t>y Chair impacted by this filing.  We will be mailing customer notices to all affected customers on or before June 30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2008.  We will file a copy of the customer notices with your office prior  to or at the same time as the mailing.</w:t>
      </w:r>
    </w:p>
    <w:p w:rsidR="00000000" w:rsidRDefault="00130198">
      <w:pPr>
        <w:ind w:left="720" w:right="720"/>
        <w:rPr>
          <w:sz w:val="22"/>
        </w:rPr>
      </w:pPr>
    </w:p>
    <w:p w:rsidR="00000000" w:rsidRDefault="00130198">
      <w:pPr>
        <w:pStyle w:val="BlockText"/>
      </w:pPr>
      <w:r>
        <w:t>Finally, please note t</w:t>
      </w:r>
      <w:r>
        <w:t>hat some of the enclosed schedules contain privileged and confidential information and if you have any have any questions please call me at (425) 646-2426.</w:t>
      </w:r>
    </w:p>
    <w:p w:rsidR="00000000" w:rsidRDefault="00130198">
      <w:pPr>
        <w:ind w:left="720" w:right="720"/>
        <w:rPr>
          <w:sz w:val="22"/>
        </w:rPr>
      </w:pPr>
    </w:p>
    <w:p w:rsidR="00000000" w:rsidRDefault="00130198">
      <w:pPr>
        <w:ind w:left="720" w:right="720"/>
        <w:rPr>
          <w:sz w:val="22"/>
        </w:rPr>
      </w:pPr>
    </w:p>
    <w:p w:rsidR="00000000" w:rsidRDefault="00130198">
      <w:pPr>
        <w:ind w:left="720" w:right="720"/>
        <w:rPr>
          <w:sz w:val="22"/>
        </w:rPr>
      </w:pPr>
    </w:p>
    <w:p w:rsidR="00000000" w:rsidRDefault="00130198">
      <w:pPr>
        <w:ind w:left="720" w:right="720"/>
        <w:rPr>
          <w:sz w:val="22"/>
        </w:rPr>
      </w:pPr>
      <w:r>
        <w:rPr>
          <w:sz w:val="22"/>
        </w:rPr>
        <w:t>Sincerely,</w:t>
      </w:r>
    </w:p>
    <w:p w:rsidR="00000000" w:rsidRDefault="00130198">
      <w:pPr>
        <w:ind w:left="720" w:right="720"/>
        <w:rPr>
          <w:sz w:val="22"/>
        </w:rPr>
      </w:pPr>
    </w:p>
    <w:p w:rsidR="00000000" w:rsidRDefault="00130198">
      <w:pPr>
        <w:ind w:left="720" w:right="720"/>
        <w:rPr>
          <w:sz w:val="22"/>
        </w:rPr>
      </w:pPr>
    </w:p>
    <w:p w:rsidR="00000000" w:rsidRDefault="00130198">
      <w:pPr>
        <w:ind w:left="720" w:right="720"/>
        <w:rPr>
          <w:sz w:val="22"/>
        </w:rPr>
      </w:pPr>
    </w:p>
    <w:p w:rsidR="00000000" w:rsidRDefault="00130198">
      <w:pPr>
        <w:ind w:left="720" w:right="720"/>
        <w:rPr>
          <w:sz w:val="22"/>
        </w:rPr>
      </w:pPr>
      <w:r>
        <w:rPr>
          <w:sz w:val="22"/>
        </w:rPr>
        <w:t>Joseph Garza</w:t>
      </w:r>
    </w:p>
    <w:p w:rsidR="00000000" w:rsidRDefault="00130198">
      <w:pPr>
        <w:ind w:left="720" w:right="720"/>
        <w:rPr>
          <w:sz w:val="22"/>
        </w:rPr>
      </w:pPr>
      <w:r>
        <w:rPr>
          <w:sz w:val="22"/>
        </w:rPr>
        <w:t>Sr. Markey Analyst</w:t>
      </w:r>
    </w:p>
    <w:p w:rsidR="00000000" w:rsidRDefault="00130198">
      <w:pPr>
        <w:ind w:left="720" w:right="720"/>
        <w:rPr>
          <w:sz w:val="22"/>
        </w:rPr>
      </w:pPr>
      <w:r>
        <w:rPr>
          <w:sz w:val="22"/>
        </w:rPr>
        <w:t>(425) 646-2426 voice</w:t>
      </w:r>
    </w:p>
    <w:p w:rsidR="00000000" w:rsidRDefault="00130198">
      <w:pPr>
        <w:ind w:left="720" w:right="720"/>
        <w:rPr>
          <w:sz w:val="22"/>
        </w:rPr>
      </w:pPr>
      <w:r>
        <w:rPr>
          <w:sz w:val="22"/>
        </w:rPr>
        <w:t>(425) 646-2440 fax</w:t>
      </w:r>
    </w:p>
    <w:p w:rsidR="00000000" w:rsidRDefault="00130198">
      <w:pPr>
        <w:ind w:left="720" w:right="720"/>
        <w:rPr>
          <w:sz w:val="22"/>
        </w:rPr>
      </w:pPr>
    </w:p>
    <w:p w:rsidR="00000000" w:rsidRDefault="00130198">
      <w:pPr>
        <w:ind w:left="720" w:right="720"/>
        <w:rPr>
          <w:sz w:val="22"/>
        </w:rPr>
      </w:pPr>
    </w:p>
    <w:p w:rsidR="00000000" w:rsidRDefault="00130198">
      <w:pPr>
        <w:ind w:left="720" w:right="720"/>
        <w:rPr>
          <w:sz w:val="20"/>
        </w:rPr>
      </w:pPr>
    </w:p>
    <w:sectPr w:rsidR="00000000">
      <w:headerReference w:type="default" r:id="rId6"/>
      <w:pgSz w:w="12240" w:h="15840"/>
      <w:pgMar w:top="2160" w:right="1800" w:bottom="1440" w:left="8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30198">
      <w:r>
        <w:separator/>
      </w:r>
    </w:p>
  </w:endnote>
  <w:endnote w:type="continuationSeparator" w:id="1">
    <w:p w:rsidR="00000000" w:rsidRDefault="0013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30198">
      <w:r>
        <w:separator/>
      </w:r>
    </w:p>
  </w:footnote>
  <w:footnote w:type="continuationSeparator" w:id="1">
    <w:p w:rsidR="00000000" w:rsidRDefault="00130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0198">
    <w:pPr>
      <w:pStyle w:val="Header"/>
    </w:pPr>
    <w:r>
      <w:rPr>
        <w:noProof/>
      </w:rPr>
      <w:drawing>
        <wp:inline distT="0" distB="0" distL="0" distR="0">
          <wp:extent cx="2702560" cy="802640"/>
          <wp:effectExtent l="19050" t="0" r="2540" b="0"/>
          <wp:docPr id="1" name="Picture 1" descr="C:\Documents and Settings\don dahl\Desktop\Rabanco logo w bell ad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on dahl\Desktop\Rabanco logo w bell add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56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198"/>
    <w:rsid w:val="0013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720" w:right="72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AB243B7B53314F9FB64DC07836B645" ma:contentTypeVersion="135" ma:contentTypeDescription="" ma:contentTypeScope="" ma:versionID="110230926b55f20647a951bcb627c5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2008-06-16T07:00:00+00:00</OpenedDate>
    <Date1 xmlns="dc463f71-b30c-4ab2-9473-d307f9d35888">2008-06-16T07:00:00+00:00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081071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BB0C0B-987B-4160-AEBA-6AFBE9B061D9}"/>
</file>

<file path=customXml/itemProps2.xml><?xml version="1.0" encoding="utf-8"?>
<ds:datastoreItem xmlns:ds="http://schemas.openxmlformats.org/officeDocument/2006/customXml" ds:itemID="{D990123E-DD04-4A7A-B576-70346E4B6DD7}"/>
</file>

<file path=customXml/itemProps3.xml><?xml version="1.0" encoding="utf-8"?>
<ds:datastoreItem xmlns:ds="http://schemas.openxmlformats.org/officeDocument/2006/customXml" ds:itemID="{3D5B34DE-CF51-44DD-8BD7-E47FD82F3142}"/>
</file>

<file path=customXml/itemProps4.xml><?xml version="1.0" encoding="utf-8"?>
<ds:datastoreItem xmlns:ds="http://schemas.openxmlformats.org/officeDocument/2006/customXml" ds:itemID="{78119D00-2F51-445D-B501-5DA96BA20FC0}"/>
</file>

<file path=docProps/app.xml><?xml version="1.0" encoding="utf-8"?>
<Properties xmlns="http://schemas.openxmlformats.org/officeDocument/2006/extended-properties" xmlns:vt="http://schemas.openxmlformats.org/officeDocument/2006/docPropsVTypes">
  <Template>LETTER~1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1270</CharactersWithSpaces>
  <SharedDoc>false</SharedDoc>
  <HLinks>
    <vt:vector size="6" baseType="variant">
      <vt:variant>
        <vt:i4>4718600</vt:i4>
      </vt:variant>
      <vt:variant>
        <vt:i4>2296</vt:i4>
      </vt:variant>
      <vt:variant>
        <vt:i4>1025</vt:i4>
      </vt:variant>
      <vt:variant>
        <vt:i4>1</vt:i4>
      </vt:variant>
      <vt:variant>
        <vt:lpwstr>C:\Documents and Settings\don dahl\Desktop\Rabanco logo w bell add.tif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Hudspeth, Forms and Records Analyst 2</cp:lastModifiedBy>
  <cp:revision>2</cp:revision>
  <cp:lastPrinted>2008-06-15T15:46:00Z</cp:lastPrinted>
  <dcterms:created xsi:type="dcterms:W3CDTF">2008-06-18T18:22:00Z</dcterms:created>
  <dcterms:modified xsi:type="dcterms:W3CDTF">2008-06-18T18:22:00Z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0x0101006E56B4D1795A2E4DB2F0B01679ED314A0030AB243B7B53314F9FB64DC07836B645</vt:lpwstr>
  </property>
  <property fmtid="{D5CDD505-2E9C-101B-9397-08002B2CF9AE}" pid="3" name="_docset_NoMedatataSyncRequired">
    <vt:lpwstr>False</vt:lpwstr>
  </property>
</Properties>
</file>