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F4C63">
      <w:pPr>
        <w:pStyle w:val="Header"/>
        <w:tabs>
          <w:tab w:val="clear" w:pos="8640"/>
          <w:tab w:val="right" w:pos="10440"/>
        </w:tabs>
      </w:pPr>
      <w:r>
        <w:t>Tariff No. ___</w:t>
      </w:r>
      <w:r>
        <w:rPr>
          <w:u w:val="single"/>
        </w:rPr>
        <w:t>4</w:t>
      </w:r>
      <w:r>
        <w:t>____</w:t>
      </w:r>
      <w:r>
        <w:tab/>
      </w:r>
      <w:r>
        <w:tab/>
        <w:t>1</w:t>
      </w:r>
      <w:r>
        <w:rPr>
          <w:vertAlign w:val="superscript"/>
        </w:rPr>
        <w:t>st</w:t>
      </w:r>
      <w:r>
        <w:t xml:space="preserve"> Revised Title Page     </w:t>
      </w:r>
    </w:p>
    <w:p w:rsidR="00000000" w:rsidRDefault="00AF4C63">
      <w:pPr>
        <w:pStyle w:val="Header"/>
        <w:tabs>
          <w:tab w:val="clear" w:pos="8640"/>
          <w:tab w:val="left" w:pos="7380"/>
        </w:tabs>
      </w:pPr>
      <w:r>
        <w:t>Company Name/Permit Number:  Sanitary Disposal, Inc/G-173</w:t>
      </w:r>
      <w:r>
        <w:tab/>
      </w:r>
    </w:p>
    <w:p w:rsidR="00000000" w:rsidRDefault="00AF4C63">
      <w:pPr>
        <w:tabs>
          <w:tab w:val="left" w:pos="300"/>
        </w:tabs>
      </w:pPr>
      <w:proofErr w:type="gramStart"/>
      <w:r>
        <w:t>Registered Trade Name:   Sanitary Disposal, Inc.</w:t>
      </w:r>
      <w:proofErr w:type="gramEnd"/>
      <w:r>
        <w:tab/>
      </w:r>
    </w:p>
    <w:p w:rsidR="00000000" w:rsidRDefault="00AF4C63">
      <w:pPr>
        <w:tabs>
          <w:tab w:val="left" w:pos="300"/>
        </w:tabs>
      </w:pPr>
    </w:p>
    <w:p w:rsidR="00000000" w:rsidRDefault="00AF4C63">
      <w:pPr>
        <w:tabs>
          <w:tab w:val="left" w:pos="300"/>
        </w:tabs>
      </w:pPr>
    </w:p>
    <w:p w:rsidR="00000000" w:rsidRDefault="00AF4C63">
      <w:pPr>
        <w:tabs>
          <w:tab w:val="left" w:pos="300"/>
        </w:tabs>
      </w:pPr>
    </w:p>
    <w:p w:rsidR="00000000" w:rsidRDefault="00AF4C63">
      <w:pPr>
        <w:tabs>
          <w:tab w:val="left" w:pos="300"/>
        </w:tabs>
      </w:pPr>
    </w:p>
    <w:p w:rsidR="00000000" w:rsidRDefault="00AF4C63">
      <w:pPr>
        <w:jc w:val="right"/>
      </w:pPr>
    </w:p>
    <w:p w:rsidR="00000000" w:rsidRDefault="00AF4C63">
      <w:pPr>
        <w:jc w:val="center"/>
      </w:pPr>
      <w:r>
        <w:t>Tariff No. ___</w:t>
      </w:r>
      <w:r>
        <w:rPr>
          <w:u w:val="single"/>
        </w:rPr>
        <w:t>4</w:t>
      </w:r>
      <w:r>
        <w:t>___</w:t>
      </w:r>
    </w:p>
    <w:p w:rsidR="00000000" w:rsidRDefault="00AF4C63">
      <w:pPr>
        <w:jc w:val="center"/>
      </w:pPr>
    </w:p>
    <w:p w:rsidR="00000000" w:rsidRDefault="00AF4C63">
      <w:pPr>
        <w:jc w:val="center"/>
      </w:pPr>
      <w:r>
        <w:t>Cancels</w:t>
      </w:r>
    </w:p>
    <w:p w:rsidR="00000000" w:rsidRDefault="00AF4C63">
      <w:pPr>
        <w:jc w:val="center"/>
      </w:pPr>
    </w:p>
    <w:p w:rsidR="00000000" w:rsidRDefault="00AF4C63">
      <w:pPr>
        <w:jc w:val="center"/>
      </w:pPr>
      <w:r>
        <w:t>Tariff No. _____</w:t>
      </w:r>
      <w:r>
        <w:rPr>
          <w:u w:val="single"/>
        </w:rPr>
        <w:t>3</w:t>
      </w:r>
      <w:r>
        <w:t>_____</w:t>
      </w:r>
    </w:p>
    <w:p w:rsidR="00000000" w:rsidRDefault="00AF4C63">
      <w:pPr>
        <w:jc w:val="center"/>
      </w:pPr>
    </w:p>
    <w:p w:rsidR="00000000" w:rsidRDefault="00AF4C63">
      <w:pPr>
        <w:jc w:val="center"/>
      </w:pPr>
      <w:proofErr w:type="gramStart"/>
      <w:r>
        <w:t>of</w:t>
      </w:r>
      <w:proofErr w:type="gramEnd"/>
    </w:p>
    <w:p w:rsidR="00000000" w:rsidRDefault="00AF4C63">
      <w:pPr>
        <w:jc w:val="center"/>
      </w:pPr>
    </w:p>
    <w:p w:rsidR="00000000" w:rsidRDefault="00AF4C63">
      <w:pPr>
        <w:jc w:val="center"/>
      </w:pPr>
      <w:r>
        <w:t xml:space="preserve">      </w:t>
      </w:r>
      <w:r>
        <w:rPr>
          <w:u w:val="single"/>
        </w:rPr>
        <w:t xml:space="preserve">                     </w:t>
      </w:r>
      <w:r>
        <w:rPr>
          <w:b/>
          <w:bCs/>
          <w:u w:val="single"/>
        </w:rPr>
        <w:t xml:space="preserve"> </w:t>
      </w:r>
      <w:r>
        <w:rPr>
          <w:sz w:val="28"/>
          <w:u w:val="single"/>
        </w:rPr>
        <w:t>Sanitary</w:t>
      </w:r>
      <w:r>
        <w:rPr>
          <w:sz w:val="28"/>
          <w:u w:val="single"/>
        </w:rPr>
        <w:t xml:space="preserve"> Disposal, Inc</w:t>
      </w:r>
      <w:r>
        <w:t xml:space="preserve"> ________________</w:t>
      </w:r>
    </w:p>
    <w:p w:rsidR="00000000" w:rsidRDefault="00AF4C63">
      <w:pPr>
        <w:jc w:val="center"/>
      </w:pPr>
      <w:r>
        <w:t>(Name of Solid Waste Collection Company)</w:t>
      </w:r>
    </w:p>
    <w:p w:rsidR="00000000" w:rsidRDefault="00AF4C63">
      <w:pPr>
        <w:jc w:val="center"/>
      </w:pPr>
    </w:p>
    <w:p w:rsidR="00000000" w:rsidRDefault="00AF4C63">
      <w:pPr>
        <w:jc w:val="center"/>
      </w:pPr>
      <w:r>
        <w:t>____________</w:t>
      </w:r>
      <w:r>
        <w:rPr>
          <w:sz w:val="28"/>
          <w:u w:val="single"/>
        </w:rPr>
        <w:t>Sanitary Disposal, Inc</w:t>
      </w:r>
      <w:r>
        <w:t>_______________</w:t>
      </w:r>
    </w:p>
    <w:p w:rsidR="00000000" w:rsidRDefault="00AF4C63">
      <w:pPr>
        <w:jc w:val="center"/>
      </w:pPr>
      <w:r>
        <w:t>Registered trade name of Solid Waste Collection Company)</w:t>
      </w:r>
    </w:p>
    <w:p w:rsidR="00000000" w:rsidRDefault="00AF4C63">
      <w:pPr>
        <w:jc w:val="center"/>
        <w:rPr>
          <w:u w:val="single"/>
        </w:rPr>
      </w:pPr>
      <w:r>
        <w:rPr>
          <w:u w:val="single"/>
        </w:rPr>
        <w:t>Certificate Number G</w:t>
      </w:r>
      <w:r>
        <w:rPr>
          <w:b/>
          <w:bCs/>
          <w:u w:val="single"/>
        </w:rPr>
        <w:t xml:space="preserve">- </w:t>
      </w:r>
      <w:r>
        <w:rPr>
          <w:u w:val="single"/>
        </w:rPr>
        <w:t>173</w:t>
      </w:r>
    </w:p>
    <w:p w:rsidR="00000000" w:rsidRDefault="00AF4C63">
      <w:pPr>
        <w:jc w:val="center"/>
      </w:pPr>
    </w:p>
    <w:p w:rsidR="00000000" w:rsidRDefault="00AF4C63">
      <w:pPr>
        <w:rPr>
          <w:sz w:val="20"/>
        </w:rPr>
      </w:pPr>
    </w:p>
    <w:p w:rsidR="00000000" w:rsidRDefault="00AF4C63">
      <w:pPr>
        <w:pStyle w:val="Heading2"/>
        <w:rPr>
          <w:sz w:val="24"/>
        </w:rPr>
      </w:pPr>
      <w:r>
        <w:rPr>
          <w:sz w:val="24"/>
        </w:rPr>
        <w:t>NAMING RATES FOR THE COLLECTION, TRANSPORTATION</w:t>
      </w:r>
      <w:r>
        <w:rPr>
          <w:sz w:val="24"/>
        </w:rPr>
        <w:t>, AND DISPOSAL OF</w:t>
      </w:r>
    </w:p>
    <w:p w:rsidR="00000000" w:rsidRDefault="00AF4C63">
      <w:pPr>
        <w:jc w:val="center"/>
        <w:rPr>
          <w:b/>
          <w:bCs/>
          <w:sz w:val="20"/>
        </w:rPr>
      </w:pPr>
      <w:r>
        <w:rPr>
          <w:b/>
          <w:bCs/>
        </w:rPr>
        <w:t>SOLID WASTE, AND IF NOTED, RECYCLING AND YARDWASTE</w:t>
      </w:r>
    </w:p>
    <w:p w:rsidR="00000000" w:rsidRDefault="00AF4C63">
      <w:pPr>
        <w:jc w:val="center"/>
        <w:rPr>
          <w:sz w:val="20"/>
        </w:rPr>
      </w:pPr>
      <w:r>
        <w:rPr>
          <w:sz w:val="20"/>
        </w:rPr>
        <w:t xml:space="preserve">IN THE FOLLOWING DESCRIBED </w:t>
      </w:r>
      <w:proofErr w:type="gramStart"/>
      <w:r>
        <w:rPr>
          <w:sz w:val="20"/>
        </w:rPr>
        <w:t>TERRITORY:</w:t>
      </w:r>
      <w:proofErr w:type="gramEnd"/>
    </w:p>
    <w:p w:rsidR="00000000" w:rsidRDefault="00AF4C63">
      <w:pPr>
        <w:jc w:val="center"/>
        <w:rPr>
          <w:sz w:val="20"/>
        </w:rPr>
      </w:pPr>
      <w:r>
        <w:rPr>
          <w:sz w:val="20"/>
        </w:rPr>
        <w:t xml:space="preserve">(NOTE:  If this tariff applies in only a portion of a company's certificate authority, </w:t>
      </w:r>
    </w:p>
    <w:p w:rsidR="00000000" w:rsidRDefault="00AF4C63">
      <w:pPr>
        <w:jc w:val="center"/>
        <w:rPr>
          <w:sz w:val="20"/>
        </w:rPr>
      </w:pPr>
      <w:proofErr w:type="gramStart"/>
      <w:r>
        <w:rPr>
          <w:sz w:val="20"/>
        </w:rPr>
        <w:t>a</w:t>
      </w:r>
      <w:proofErr w:type="gramEnd"/>
      <w:r>
        <w:rPr>
          <w:sz w:val="20"/>
        </w:rPr>
        <w:t xml:space="preserve"> map accurately depicting the area in which the tariff appli</w:t>
      </w:r>
      <w:r>
        <w:rPr>
          <w:sz w:val="20"/>
        </w:rPr>
        <w:t xml:space="preserve">es must be attached to the tariff) </w:t>
      </w:r>
    </w:p>
    <w:p w:rsidR="00000000" w:rsidRDefault="00AF4C63">
      <w:pPr>
        <w:jc w:val="center"/>
        <w:rPr>
          <w:sz w:val="20"/>
        </w:rPr>
      </w:pPr>
    </w:p>
    <w:p w:rsidR="00000000" w:rsidRDefault="00AF4C63">
      <w:pPr>
        <w:jc w:val="center"/>
        <w:rPr>
          <w:sz w:val="20"/>
        </w:rPr>
      </w:pPr>
    </w:p>
    <w:p w:rsidR="00000000" w:rsidRDefault="00AF4C63">
      <w:pPr>
        <w:jc w:val="center"/>
        <w:rPr>
          <w:sz w:val="20"/>
        </w:rPr>
      </w:pPr>
    </w:p>
    <w:p w:rsidR="00000000" w:rsidRDefault="00AF4C63">
      <w:pPr>
        <w:jc w:val="center"/>
        <w:rPr>
          <w:sz w:val="20"/>
        </w:rPr>
      </w:pPr>
    </w:p>
    <w:p w:rsidR="00000000" w:rsidRDefault="00AF4C63">
      <w:pPr>
        <w:jc w:val="center"/>
        <w:rPr>
          <w:sz w:val="20"/>
        </w:rPr>
      </w:pPr>
    </w:p>
    <w:p w:rsidR="00000000" w:rsidRDefault="00AF4C63">
      <w:pPr>
        <w:jc w:val="center"/>
        <w:rPr>
          <w:sz w:val="20"/>
        </w:rPr>
      </w:pPr>
    </w:p>
    <w:p w:rsidR="00000000" w:rsidRDefault="00AF4C63">
      <w:pPr>
        <w:jc w:val="center"/>
        <w:rPr>
          <w:sz w:val="20"/>
        </w:rPr>
      </w:pPr>
      <w:r>
        <w:rPr>
          <w:noProof/>
          <w:sz w:val="20"/>
        </w:rPr>
        <w:pict>
          <v:shapetype id="_x0000_t202" coordsize="21600,21600" o:spt="202" path="m,l,21600r21600,l21600,xe">
            <v:stroke joinstyle="miter"/>
            <v:path gradientshapeok="t" o:connecttype="rect"/>
          </v:shapetype>
          <v:shape id="_x0000_s1026" type="#_x0000_t202" style="position:absolute;left:0;text-align:left;margin-left:5in;margin-top:1.55pt;width:171pt;height:161.8pt;z-index:251657216" o:allowincell="f">
            <v:textbox>
              <w:txbxContent>
                <w:p w:rsidR="00000000" w:rsidRDefault="00AF4C63">
                  <w:pPr>
                    <w:rPr>
                      <w:sz w:val="20"/>
                    </w:rPr>
                  </w:pPr>
                  <w:r>
                    <w:rPr>
                      <w:sz w:val="20"/>
                    </w:rPr>
                    <w:t>Official UTC requests for information re</w:t>
                  </w:r>
                  <w:r>
                    <w:rPr>
                      <w:sz w:val="20"/>
                    </w:rPr>
                    <w:t>garding consumer questions and/or complaints should be referred to the following company representative:</w:t>
                  </w:r>
                </w:p>
                <w:p w:rsidR="00000000" w:rsidRDefault="00AF4C63">
                  <w:pPr>
                    <w:rPr>
                      <w:sz w:val="20"/>
                    </w:rPr>
                  </w:pPr>
                </w:p>
                <w:p w:rsidR="00000000" w:rsidRDefault="00AF4C63">
                  <w:pPr>
                    <w:spacing w:after="120"/>
                    <w:rPr>
                      <w:sz w:val="20"/>
                    </w:rPr>
                  </w:pPr>
                  <w:r>
                    <w:rPr>
                      <w:sz w:val="20"/>
                    </w:rPr>
                    <w:t>Name:</w:t>
                  </w:r>
                  <w:r>
                    <w:rPr>
                      <w:sz w:val="20"/>
                      <w:u w:val="single"/>
                    </w:rPr>
                    <w:tab/>
                    <w:t>Mike Jewett</w:t>
                  </w:r>
                  <w:r>
                    <w:rPr>
                      <w:sz w:val="20"/>
                      <w:u w:val="single"/>
                    </w:rPr>
                    <w:tab/>
                  </w:r>
                  <w:r>
                    <w:rPr>
                      <w:sz w:val="20"/>
                      <w:u w:val="single"/>
                    </w:rPr>
                    <w:tab/>
                  </w:r>
                </w:p>
                <w:p w:rsidR="00000000" w:rsidRDefault="00AF4C63">
                  <w:pPr>
                    <w:spacing w:after="120"/>
                    <w:rPr>
                      <w:sz w:val="20"/>
                      <w:u w:val="single"/>
                    </w:rPr>
                  </w:pPr>
                  <w:r>
                    <w:rPr>
                      <w:sz w:val="20"/>
                    </w:rPr>
                    <w:t xml:space="preserve">Title: </w:t>
                  </w:r>
                  <w:r>
                    <w:rPr>
                      <w:sz w:val="20"/>
                      <w:u w:val="single"/>
                    </w:rPr>
                    <w:tab/>
                    <w:t>Presiden</w:t>
                  </w:r>
                  <w:r>
                    <w:rPr>
                      <w:b/>
                      <w:bCs/>
                      <w:sz w:val="20"/>
                      <w:u w:val="single"/>
                    </w:rPr>
                    <w:t>t</w:t>
                  </w:r>
                  <w:r>
                    <w:rPr>
                      <w:sz w:val="20"/>
                      <w:u w:val="single"/>
                    </w:rPr>
                    <w:tab/>
                  </w:r>
                  <w:r>
                    <w:rPr>
                      <w:sz w:val="20"/>
                      <w:u w:val="single"/>
                    </w:rPr>
                    <w:tab/>
                  </w:r>
                </w:p>
                <w:p w:rsidR="00000000" w:rsidRDefault="00AF4C63">
                  <w:pPr>
                    <w:spacing w:after="120"/>
                    <w:rPr>
                      <w:sz w:val="20"/>
                    </w:rPr>
                  </w:pPr>
                  <w:r>
                    <w:rPr>
                      <w:sz w:val="20"/>
                    </w:rPr>
                    <w:t>Phone:</w:t>
                  </w:r>
                  <w:r>
                    <w:rPr>
                      <w:sz w:val="20"/>
                      <w:u w:val="single"/>
                    </w:rPr>
                    <w:tab/>
                    <w:t>541/567-8842</w:t>
                  </w:r>
                  <w:r>
                    <w:rPr>
                      <w:sz w:val="20"/>
                      <w:u w:val="single"/>
                    </w:rPr>
                    <w:tab/>
                  </w:r>
                  <w:r>
                    <w:rPr>
                      <w:sz w:val="20"/>
                      <w:u w:val="single"/>
                    </w:rPr>
                    <w:tab/>
                  </w:r>
                </w:p>
                <w:p w:rsidR="00000000" w:rsidRDefault="00AF4C63">
                  <w:pPr>
                    <w:spacing w:after="120"/>
                    <w:rPr>
                      <w:sz w:val="20"/>
                      <w:u w:val="single"/>
                    </w:rPr>
                  </w:pPr>
                  <w:r>
                    <w:rPr>
                      <w:sz w:val="20"/>
                    </w:rPr>
                    <w:t xml:space="preserve">E-Mail: </w:t>
                  </w:r>
                  <w:r>
                    <w:rPr>
                      <w:b/>
                      <w:bCs/>
                      <w:sz w:val="20"/>
                      <w:u w:val="single"/>
                    </w:rPr>
                    <w:tab/>
                    <w:t>mm</w:t>
                  </w:r>
                  <w:r>
                    <w:rPr>
                      <w:sz w:val="20"/>
                      <w:u w:val="single"/>
                    </w:rPr>
                    <w:t>jewett@machmedia.net</w:t>
                  </w:r>
                  <w:r>
                    <w:rPr>
                      <w:sz w:val="20"/>
                      <w:u w:val="single"/>
                    </w:rPr>
                    <w:tab/>
                  </w:r>
                </w:p>
                <w:p w:rsidR="00000000" w:rsidRDefault="00AF4C63">
                  <w:pPr>
                    <w:rPr>
                      <w:sz w:val="20"/>
                      <w:u w:val="single"/>
                    </w:rPr>
                  </w:pPr>
                  <w:r>
                    <w:rPr>
                      <w:sz w:val="20"/>
                    </w:rPr>
                    <w:t>Fax:</w:t>
                  </w:r>
                  <w:r>
                    <w:rPr>
                      <w:sz w:val="20"/>
                      <w:u w:val="single"/>
                    </w:rPr>
                    <w:tab/>
                    <w:t>541/567/6481</w:t>
                  </w:r>
                  <w:r>
                    <w:rPr>
                      <w:sz w:val="20"/>
                      <w:u w:val="single"/>
                    </w:rPr>
                    <w:tab/>
                  </w:r>
                  <w:r>
                    <w:rPr>
                      <w:sz w:val="20"/>
                      <w:u w:val="single"/>
                    </w:rPr>
                    <w:tab/>
                  </w:r>
                  <w:r>
                    <w:rPr>
                      <w:sz w:val="20"/>
                      <w:u w:val="single"/>
                    </w:rPr>
                    <w:tab/>
                  </w:r>
                </w:p>
              </w:txbxContent>
            </v:textbox>
          </v:shape>
        </w:pict>
      </w:r>
    </w:p>
    <w:p w:rsidR="00000000" w:rsidRDefault="00AF4C63">
      <w:pPr>
        <w:jc w:val="center"/>
        <w:rPr>
          <w:sz w:val="20"/>
        </w:rPr>
      </w:pPr>
    </w:p>
    <w:p w:rsidR="00000000" w:rsidRDefault="00AF4C63">
      <w:pPr>
        <w:jc w:val="both"/>
        <w:rPr>
          <w:b/>
          <w:bCs/>
          <w:sz w:val="20"/>
          <w:u w:val="single"/>
        </w:rPr>
      </w:pPr>
      <w:r>
        <w:rPr>
          <w:sz w:val="20"/>
        </w:rPr>
        <w:t xml:space="preserve">Name of person issuing tariff </w:t>
      </w:r>
      <w:r>
        <w:rPr>
          <w:sz w:val="20"/>
          <w:u w:val="single"/>
        </w:rPr>
        <w:tab/>
      </w:r>
      <w:r>
        <w:rPr>
          <w:sz w:val="20"/>
          <w:u w:val="single"/>
        </w:rPr>
        <w:tab/>
        <w:t>Mike Jewett</w:t>
      </w:r>
      <w:r>
        <w:rPr>
          <w:b/>
          <w:bCs/>
          <w:sz w:val="20"/>
          <w:u w:val="single"/>
        </w:rPr>
        <w:tab/>
      </w:r>
      <w:r>
        <w:rPr>
          <w:b/>
          <w:bCs/>
          <w:sz w:val="20"/>
          <w:u w:val="single"/>
        </w:rPr>
        <w:tab/>
      </w:r>
      <w:r>
        <w:rPr>
          <w:b/>
          <w:bCs/>
          <w:sz w:val="20"/>
          <w:u w:val="single"/>
        </w:rPr>
        <w:tab/>
      </w:r>
    </w:p>
    <w:p w:rsidR="00000000" w:rsidRDefault="00AF4C63">
      <w:pPr>
        <w:jc w:val="both"/>
        <w:rPr>
          <w:sz w:val="20"/>
        </w:rPr>
      </w:pPr>
    </w:p>
    <w:p w:rsidR="00000000" w:rsidRDefault="00AF4C63">
      <w:pPr>
        <w:jc w:val="both"/>
        <w:rPr>
          <w:sz w:val="20"/>
        </w:rPr>
      </w:pPr>
      <w:r>
        <w:rPr>
          <w:sz w:val="20"/>
        </w:rPr>
        <w:t xml:space="preserve">Mailing address of issuing agent: </w:t>
      </w:r>
      <w:r>
        <w:rPr>
          <w:sz w:val="20"/>
          <w:u w:val="single"/>
        </w:rPr>
        <w:tab/>
      </w:r>
      <w:r>
        <w:rPr>
          <w:sz w:val="20"/>
          <w:u w:val="single"/>
        </w:rPr>
        <w:tab/>
        <w:t>PO Box 316</w:t>
      </w:r>
      <w:r>
        <w:rPr>
          <w:b/>
          <w:bCs/>
          <w:sz w:val="20"/>
          <w:u w:val="single"/>
        </w:rPr>
        <w:tab/>
      </w:r>
      <w:r>
        <w:rPr>
          <w:b/>
          <w:bCs/>
          <w:sz w:val="20"/>
          <w:u w:val="single"/>
        </w:rPr>
        <w:tab/>
      </w:r>
      <w:r>
        <w:rPr>
          <w:b/>
          <w:bCs/>
          <w:sz w:val="20"/>
          <w:u w:val="single"/>
        </w:rPr>
        <w:tab/>
      </w:r>
    </w:p>
    <w:p w:rsidR="00000000" w:rsidRDefault="00AF4C63">
      <w:pPr>
        <w:jc w:val="both"/>
        <w:rPr>
          <w:sz w:val="20"/>
        </w:rPr>
      </w:pPr>
    </w:p>
    <w:p w:rsidR="00000000" w:rsidRDefault="00AF4C63">
      <w:pPr>
        <w:jc w:val="both"/>
        <w:rPr>
          <w:b/>
          <w:bCs/>
          <w:sz w:val="20"/>
        </w:rPr>
      </w:pPr>
      <w:r>
        <w:rPr>
          <w:sz w:val="20"/>
        </w:rPr>
        <w:t xml:space="preserve">City, State/Zip Code: </w:t>
      </w:r>
      <w:r>
        <w:rPr>
          <w:sz w:val="20"/>
          <w:u w:val="single"/>
        </w:rPr>
        <w:tab/>
      </w:r>
      <w:r>
        <w:rPr>
          <w:sz w:val="20"/>
          <w:u w:val="single"/>
        </w:rPr>
        <w:tab/>
      </w:r>
      <w:r>
        <w:rPr>
          <w:sz w:val="20"/>
          <w:u w:val="single"/>
        </w:rPr>
        <w:tab/>
        <w:t>Hermiston, Oregon 97838</w:t>
      </w:r>
      <w:r>
        <w:rPr>
          <w:b/>
          <w:bCs/>
          <w:sz w:val="20"/>
          <w:u w:val="single"/>
        </w:rPr>
        <w:tab/>
      </w:r>
    </w:p>
    <w:p w:rsidR="00000000" w:rsidRDefault="00AF4C63">
      <w:pPr>
        <w:jc w:val="both"/>
        <w:rPr>
          <w:sz w:val="20"/>
        </w:rPr>
      </w:pPr>
    </w:p>
    <w:p w:rsidR="00000000" w:rsidRDefault="00AF4C63">
      <w:pPr>
        <w:jc w:val="both"/>
        <w:rPr>
          <w:b/>
          <w:bCs/>
          <w:sz w:val="20"/>
          <w:u w:val="single"/>
        </w:rPr>
      </w:pPr>
      <w:r>
        <w:rPr>
          <w:sz w:val="20"/>
        </w:rPr>
        <w:t xml:space="preserve">Telephone number, including area code: </w:t>
      </w:r>
      <w:r>
        <w:rPr>
          <w:b/>
          <w:bCs/>
          <w:sz w:val="20"/>
        </w:rPr>
        <w:t xml:space="preserve"> </w:t>
      </w:r>
      <w:r>
        <w:rPr>
          <w:b/>
          <w:bCs/>
          <w:sz w:val="20"/>
          <w:u w:val="single"/>
        </w:rPr>
        <w:tab/>
      </w:r>
      <w:r>
        <w:rPr>
          <w:sz w:val="20"/>
          <w:u w:val="single"/>
        </w:rPr>
        <w:t>541/567-8842</w:t>
      </w:r>
      <w:r>
        <w:rPr>
          <w:b/>
          <w:bCs/>
          <w:sz w:val="20"/>
          <w:u w:val="single"/>
        </w:rPr>
        <w:tab/>
      </w:r>
      <w:r>
        <w:rPr>
          <w:b/>
          <w:bCs/>
          <w:sz w:val="20"/>
          <w:u w:val="single"/>
        </w:rPr>
        <w:tab/>
      </w:r>
      <w:r>
        <w:rPr>
          <w:b/>
          <w:bCs/>
          <w:sz w:val="20"/>
          <w:u w:val="single"/>
        </w:rPr>
        <w:tab/>
      </w:r>
    </w:p>
    <w:p w:rsidR="00000000" w:rsidRDefault="00AF4C63">
      <w:pPr>
        <w:jc w:val="both"/>
        <w:rPr>
          <w:sz w:val="20"/>
        </w:rPr>
      </w:pPr>
    </w:p>
    <w:p w:rsidR="00000000" w:rsidRDefault="00AF4C63">
      <w:pPr>
        <w:jc w:val="both"/>
        <w:rPr>
          <w:b/>
          <w:bCs/>
          <w:sz w:val="20"/>
          <w:u w:val="single"/>
        </w:rPr>
      </w:pPr>
      <w:r>
        <w:rPr>
          <w:sz w:val="20"/>
        </w:rPr>
        <w:t>FAX</w:t>
      </w:r>
      <w:r>
        <w:rPr>
          <w:sz w:val="20"/>
        </w:rPr>
        <w:t xml:space="preserve"> number, if any: </w:t>
      </w:r>
      <w:r>
        <w:rPr>
          <w:sz w:val="20"/>
          <w:u w:val="single"/>
        </w:rPr>
        <w:tab/>
      </w:r>
      <w:r>
        <w:rPr>
          <w:sz w:val="20"/>
          <w:u w:val="single"/>
        </w:rPr>
        <w:tab/>
      </w:r>
      <w:r>
        <w:rPr>
          <w:sz w:val="20"/>
          <w:u w:val="single"/>
        </w:rPr>
        <w:tab/>
        <w:t>541/567/6481</w:t>
      </w:r>
      <w:r>
        <w:rPr>
          <w:b/>
          <w:bCs/>
          <w:sz w:val="20"/>
          <w:u w:val="single"/>
        </w:rPr>
        <w:tab/>
      </w:r>
      <w:r>
        <w:rPr>
          <w:b/>
          <w:bCs/>
          <w:sz w:val="20"/>
          <w:u w:val="single"/>
        </w:rPr>
        <w:tab/>
      </w:r>
      <w:r>
        <w:rPr>
          <w:b/>
          <w:bCs/>
          <w:sz w:val="20"/>
          <w:u w:val="single"/>
        </w:rPr>
        <w:tab/>
      </w:r>
    </w:p>
    <w:p w:rsidR="00000000" w:rsidRDefault="00AF4C63">
      <w:pPr>
        <w:jc w:val="both"/>
        <w:rPr>
          <w:b/>
          <w:bCs/>
          <w:sz w:val="20"/>
          <w:u w:val="single"/>
        </w:rPr>
      </w:pPr>
    </w:p>
    <w:p w:rsidR="00000000" w:rsidRDefault="00AF4C63">
      <w:pPr>
        <w:jc w:val="both"/>
        <w:rPr>
          <w:b/>
          <w:bCs/>
          <w:sz w:val="20"/>
        </w:rPr>
      </w:pPr>
      <w:r>
        <w:rPr>
          <w:sz w:val="20"/>
        </w:rPr>
        <w:t xml:space="preserve">E-mail address, if any: </w:t>
      </w:r>
      <w:r>
        <w:rPr>
          <w:sz w:val="20"/>
          <w:u w:val="single"/>
        </w:rPr>
        <w:tab/>
      </w:r>
      <w:r>
        <w:rPr>
          <w:sz w:val="20"/>
          <w:u w:val="single"/>
        </w:rPr>
        <w:tab/>
      </w:r>
      <w:r>
        <w:rPr>
          <w:sz w:val="20"/>
          <w:u w:val="single"/>
        </w:rPr>
        <w:tab/>
        <w:t>mmjewett@machmedia.net</w:t>
      </w:r>
      <w:r>
        <w:rPr>
          <w:b/>
          <w:bCs/>
          <w:sz w:val="20"/>
          <w:u w:val="single"/>
        </w:rPr>
        <w:tab/>
      </w:r>
      <w:r>
        <w:rPr>
          <w:b/>
          <w:bCs/>
          <w:u w:val="single"/>
        </w:rPr>
        <w:t>(C)</w:t>
      </w:r>
    </w:p>
    <w:p w:rsidR="00000000" w:rsidRDefault="00AF4C63">
      <w:pPr>
        <w:pStyle w:val="Header"/>
        <w:tabs>
          <w:tab w:val="clear" w:pos="8640"/>
          <w:tab w:val="right" w:pos="10440"/>
        </w:tabs>
      </w:pPr>
    </w:p>
    <w:p w:rsidR="00000000" w:rsidRDefault="00AF4C63">
      <w:pPr>
        <w:pStyle w:val="Header"/>
        <w:tabs>
          <w:tab w:val="clear" w:pos="8640"/>
          <w:tab w:val="right" w:pos="10440"/>
        </w:tabs>
      </w:pPr>
      <w:r>
        <w:t>Tariff No. ___</w:t>
      </w:r>
      <w:r>
        <w:rPr>
          <w:u w:val="single"/>
        </w:rPr>
        <w:t>4</w:t>
      </w:r>
      <w:r>
        <w:t>____</w:t>
      </w:r>
      <w:r>
        <w:tab/>
      </w:r>
      <w:r>
        <w:tab/>
        <w:t>2</w:t>
      </w:r>
      <w:r>
        <w:rPr>
          <w:vertAlign w:val="superscript"/>
        </w:rPr>
        <w:t>nd</w:t>
      </w:r>
      <w:r>
        <w:t xml:space="preserve"> Revised Page No. </w:t>
      </w:r>
      <w:r>
        <w:rPr>
          <w:u w:val="single"/>
        </w:rPr>
        <w:t>2</w:t>
      </w:r>
      <w:r>
        <w:t xml:space="preserve">     </w:t>
      </w:r>
    </w:p>
    <w:p w:rsidR="00000000" w:rsidRDefault="00AF4C63">
      <w:pPr>
        <w:pStyle w:val="Header"/>
        <w:tabs>
          <w:tab w:val="clear" w:pos="8640"/>
          <w:tab w:val="left" w:pos="7380"/>
        </w:tabs>
      </w:pPr>
      <w:r>
        <w:t>Company Name/Permit Number:  Sanitary Disposal, Inc/G-173</w:t>
      </w:r>
      <w:r>
        <w:tab/>
      </w:r>
    </w:p>
    <w:p w:rsidR="00000000" w:rsidRDefault="00AF4C63">
      <w:pPr>
        <w:jc w:val="both"/>
        <w:rPr>
          <w:sz w:val="20"/>
          <w:u w:val="single"/>
        </w:rPr>
      </w:pPr>
      <w:proofErr w:type="gramStart"/>
      <w:r>
        <w:t>Registered Trade Name:   Sanitary Disposal, Inc.</w:t>
      </w:r>
      <w:proofErr w:type="gramEnd"/>
    </w:p>
    <w:p w:rsidR="00000000" w:rsidRDefault="00AF4C63">
      <w:pPr>
        <w:tabs>
          <w:tab w:val="left" w:pos="7860"/>
          <w:tab w:val="right" w:pos="10800"/>
        </w:tabs>
      </w:pPr>
      <w:r>
        <w:tab/>
      </w:r>
    </w:p>
    <w:p w:rsidR="00000000" w:rsidRDefault="00AF4C63">
      <w:pPr>
        <w:tabs>
          <w:tab w:val="right" w:pos="10620"/>
        </w:tabs>
        <w:jc w:val="center"/>
      </w:pPr>
      <w:r>
        <w:t>CHECK</w:t>
      </w:r>
      <w:r>
        <w:t xml:space="preserve"> SHEET</w:t>
      </w:r>
    </w:p>
    <w:p w:rsidR="00000000" w:rsidRDefault="00AF4C63">
      <w:pPr>
        <w:tabs>
          <w:tab w:val="right" w:pos="10620"/>
        </w:tabs>
        <w:jc w:val="center"/>
      </w:pPr>
    </w:p>
    <w:p w:rsidR="00000000" w:rsidRDefault="00AF4C63">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w:t>
      </w:r>
      <w:r>
        <w:t>he revision column indicates an original page.</w:t>
      </w:r>
    </w:p>
    <w:p w:rsidR="00000000" w:rsidRDefault="00AF4C63">
      <w:pPr>
        <w:tabs>
          <w:tab w:val="left" w:pos="720"/>
          <w:tab w:val="right" w:pos="10620"/>
        </w:tabs>
      </w:pPr>
    </w:p>
    <w:p w:rsidR="00000000" w:rsidRDefault="00AF4C63">
      <w:pPr>
        <w:tabs>
          <w:tab w:val="left" w:pos="720"/>
          <w:tab w:val="right" w:pos="10620"/>
        </w:tabs>
      </w:pPr>
    </w:p>
    <w:p w:rsidR="00000000" w:rsidRDefault="00AF4C63">
      <w:pPr>
        <w:pStyle w:val="Heading1"/>
        <w:rPr>
          <w:u w:val="none"/>
        </w:rPr>
      </w:pPr>
      <w:r>
        <w:t xml:space="preserve">Supplements in Effect           </w:t>
      </w:r>
      <w:r>
        <w:rPr>
          <w:b/>
          <w:bCs/>
        </w:rPr>
        <w:t>(C)</w:t>
      </w:r>
    </w:p>
    <w:p w:rsidR="00000000" w:rsidRDefault="00AF4C63">
      <w:pPr>
        <w:tabs>
          <w:tab w:val="left" w:pos="720"/>
          <w:tab w:val="right" w:pos="10620"/>
        </w:tabs>
      </w:pPr>
    </w:p>
    <w:p w:rsidR="00000000" w:rsidRDefault="00AF4C63">
      <w:pPr>
        <w:pStyle w:val="Header"/>
        <w:tabs>
          <w:tab w:val="clear" w:pos="4320"/>
          <w:tab w:val="clear" w:pos="8640"/>
          <w:tab w:val="left" w:pos="720"/>
          <w:tab w:val="right" w:pos="10620"/>
        </w:tabs>
      </w:pPr>
    </w:p>
    <w:p w:rsidR="00000000" w:rsidRDefault="00AF4C63">
      <w:pPr>
        <w:tabs>
          <w:tab w:val="left" w:pos="720"/>
          <w:tab w:val="right" w:pos="10620"/>
        </w:tabs>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5pt;margin-top:15.5pt;width:475.5pt;height:319.85pt;z-index:251658240" o:allowincell="f">
            <v:imagedata r:id="rId7" o:title=""/>
            <w10:wrap type="topAndBottom"/>
          </v:shape>
          <o:OLEObject Type="Embed" ProgID="Excel.Sheet.8" ShapeID="_x0000_s1029" DrawAspect="Content" ObjectID="_1275122512" r:id="rId8"/>
        </w:pict>
      </w:r>
    </w:p>
    <w:p w:rsidR="00000000" w:rsidRDefault="00AF4C63">
      <w:pPr>
        <w:tabs>
          <w:tab w:val="left" w:pos="720"/>
          <w:tab w:val="right" w:pos="10620"/>
        </w:tabs>
      </w:pPr>
    </w:p>
    <w:p w:rsidR="00000000" w:rsidRDefault="00AF4C63">
      <w:pPr>
        <w:tabs>
          <w:tab w:val="left" w:pos="720"/>
          <w:tab w:val="right" w:pos="10620"/>
        </w:tabs>
      </w:pPr>
    </w:p>
    <w:p w:rsidR="00000000" w:rsidRDefault="00AF4C63">
      <w:pPr>
        <w:tabs>
          <w:tab w:val="left" w:pos="720"/>
          <w:tab w:val="right" w:pos="10620"/>
        </w:tabs>
      </w:pPr>
    </w:p>
    <w:p w:rsidR="00000000" w:rsidRDefault="00AF4C63">
      <w:pPr>
        <w:tabs>
          <w:tab w:val="left" w:pos="720"/>
          <w:tab w:val="right" w:pos="10620"/>
        </w:tabs>
      </w:pPr>
    </w:p>
    <w:p w:rsidR="00000000" w:rsidRDefault="00AF4C63"/>
    <w:p w:rsidR="00000000" w:rsidRDefault="00AF4C63">
      <w:pPr>
        <w:pStyle w:val="Header"/>
        <w:tabs>
          <w:tab w:val="clear" w:pos="8640"/>
          <w:tab w:val="right" w:pos="10440"/>
        </w:tabs>
      </w:pPr>
      <w:r>
        <w:lastRenderedPageBreak/>
        <w:t>Tariff No. ___</w:t>
      </w:r>
      <w:r>
        <w:rPr>
          <w:u w:val="single"/>
        </w:rPr>
        <w:t>4</w:t>
      </w:r>
      <w:r>
        <w:t>____</w:t>
      </w:r>
      <w:r>
        <w:tab/>
      </w:r>
      <w:r>
        <w:tab/>
        <w:t xml:space="preserve">1st Revised Page No. </w:t>
      </w:r>
      <w:r>
        <w:rPr>
          <w:u w:val="single"/>
        </w:rPr>
        <w:t>13</w:t>
      </w:r>
      <w:r>
        <w:t xml:space="preserve">          </w:t>
      </w:r>
    </w:p>
    <w:p w:rsidR="00000000" w:rsidRDefault="00AF4C63">
      <w:pPr>
        <w:pStyle w:val="Header"/>
        <w:tabs>
          <w:tab w:val="clear" w:pos="8640"/>
          <w:tab w:val="left" w:pos="7380"/>
        </w:tabs>
      </w:pPr>
      <w:r>
        <w:t>Company Name/Permit Number:  Sanitary Disposal, Inc/G-173</w:t>
      </w:r>
    </w:p>
    <w:p w:rsidR="00000000" w:rsidRDefault="00AF4C63">
      <w:pPr>
        <w:pStyle w:val="Header"/>
        <w:tabs>
          <w:tab w:val="clear" w:pos="8640"/>
          <w:tab w:val="left" w:pos="7380"/>
        </w:tabs>
      </w:pPr>
      <w:proofErr w:type="gramStart"/>
      <w:r>
        <w:t>Registered Trade Name:   Sanitary Disposal, Inc.</w:t>
      </w:r>
      <w:proofErr w:type="gramEnd"/>
    </w:p>
    <w:p w:rsidR="00000000" w:rsidRDefault="00AF4C63">
      <w:pPr>
        <w:pStyle w:val="Heading1"/>
      </w:pPr>
    </w:p>
    <w:p w:rsidR="00000000" w:rsidRDefault="00AF4C63">
      <w:pPr>
        <w:pStyle w:val="Heading1"/>
      </w:pPr>
    </w:p>
    <w:p w:rsidR="00000000" w:rsidRDefault="00AF4C63">
      <w:pPr>
        <w:pStyle w:val="Heading1"/>
      </w:pPr>
      <w:r>
        <w:t>Item 45 – Material Requiring Special Testing and/or Analysis</w:t>
      </w:r>
    </w:p>
    <w:p w:rsidR="00000000" w:rsidRDefault="00AF4C63"/>
    <w:p w:rsidR="00000000" w:rsidRDefault="00AF4C63">
      <w:r>
        <w:t>When a solid waste collection company or disposal facility determines that testing and/or analysis of solid waste is required to determine whether dangerous or prohibited substances are presen</w:t>
      </w:r>
      <w:r>
        <w:t>t, the actual cost for such testing and/or analysis will be paid by the customer.  The company must provide the customer with a copy of any bill or invoice for costs incurred for testing and/or analysis and also must retain a copy in the company's file for</w:t>
      </w:r>
      <w:r>
        <w:t xml:space="preserve"> at least three years.  Those costs shall be passed through to the customer without markup.  The company must maintain records of time spent to accomplish the special testing and/or analysis, and may bill the customer for that time under the provisions of </w:t>
      </w:r>
      <w:r>
        <w:t>Item 160 (Time Rates).</w:t>
      </w:r>
    </w:p>
    <w:p w:rsidR="00000000" w:rsidRDefault="00AF4C63"/>
    <w:p w:rsidR="00000000" w:rsidRDefault="00AF4C63">
      <w:pPr>
        <w:pBdr>
          <w:bottom w:val="single" w:sz="12" w:space="1" w:color="auto"/>
        </w:pBdr>
        <w:rPr>
          <w:b/>
          <w:bCs/>
        </w:rPr>
      </w:pPr>
    </w:p>
    <w:p w:rsidR="00000000" w:rsidRDefault="00AF4C63">
      <w:pPr>
        <w:rPr>
          <w:b/>
          <w:bCs/>
        </w:rPr>
      </w:pPr>
    </w:p>
    <w:p w:rsidR="00000000" w:rsidRDefault="00AF4C63">
      <w:pPr>
        <w:pStyle w:val="Heading1"/>
      </w:pPr>
      <w:r>
        <w:t>Item 50 – Returned Check Charges</w:t>
      </w:r>
    </w:p>
    <w:p w:rsidR="00000000" w:rsidRDefault="00AF4C63"/>
    <w:p w:rsidR="00000000" w:rsidRDefault="00AF4C63">
      <w:r>
        <w:rPr>
          <w:b/>
          <w:bCs/>
        </w:rPr>
        <w:t>Returned check charge.</w:t>
      </w:r>
      <w:r>
        <w:t xml:space="preserve"> If a customer pays with a check, and the customer's bank refuses to honor that check, the customer will be assessed a returned check charge in the amount of </w:t>
      </w:r>
      <w:r>
        <w:rPr>
          <w:b/>
          <w:bCs/>
        </w:rPr>
        <w:t xml:space="preserve">$ </w:t>
      </w:r>
      <w:r>
        <w:rPr>
          <w:b/>
          <w:bCs/>
          <w:u w:val="single"/>
        </w:rPr>
        <w:t xml:space="preserve">      </w:t>
      </w:r>
      <w:r>
        <w:t>.</w:t>
      </w:r>
    </w:p>
    <w:p w:rsidR="00000000" w:rsidRDefault="00AF4C63">
      <w:pPr>
        <w:rPr>
          <w:b/>
          <w:bCs/>
        </w:rPr>
      </w:pPr>
    </w:p>
    <w:p w:rsidR="00000000" w:rsidRDefault="00AF4C63">
      <w:pPr>
        <w:rPr>
          <w:b/>
          <w:bCs/>
        </w:rPr>
      </w:pPr>
      <w:r>
        <w:rPr>
          <w:b/>
          <w:bCs/>
        </w:rPr>
        <w:t>_____</w:t>
      </w:r>
      <w:r>
        <w:rPr>
          <w:b/>
          <w:bCs/>
        </w:rPr>
        <w:t>_____________________________________________________________________________________</w:t>
      </w:r>
    </w:p>
    <w:p w:rsidR="00000000" w:rsidRDefault="00AF4C63"/>
    <w:p w:rsidR="00000000" w:rsidRDefault="00AF4C63">
      <w:pPr>
        <w:jc w:val="center"/>
        <w:rPr>
          <w:u w:val="single"/>
        </w:rPr>
      </w:pPr>
      <w:r>
        <w:rPr>
          <w:u w:val="single"/>
        </w:rPr>
        <w:t>Item 51 – Restart Fees</w:t>
      </w:r>
    </w:p>
    <w:p w:rsidR="00000000" w:rsidRDefault="00AF4C63">
      <w:pPr>
        <w:jc w:val="center"/>
        <w:rPr>
          <w:u w:val="single"/>
        </w:rPr>
      </w:pPr>
    </w:p>
    <w:p w:rsidR="00000000" w:rsidRDefault="00AF4C63">
      <w:pPr>
        <w:pStyle w:val="Heading1"/>
      </w:pPr>
      <w:proofErr w:type="gramStart"/>
      <w:r>
        <w:rPr>
          <w:b/>
          <w:bCs/>
          <w:u w:val="none"/>
        </w:rPr>
        <w:t>N.A</w:t>
      </w:r>
      <w:r>
        <w:rPr>
          <w:u w:val="none"/>
        </w:rPr>
        <w:t>.</w:t>
      </w:r>
      <w:proofErr w:type="gramEnd"/>
    </w:p>
    <w:p w:rsidR="00000000" w:rsidRDefault="00AF4C63">
      <w:pPr>
        <w:pStyle w:val="Header"/>
        <w:tabs>
          <w:tab w:val="clear" w:pos="4320"/>
          <w:tab w:val="clear" w:pos="8640"/>
        </w:tabs>
        <w:rPr>
          <w:b/>
          <w:bCs/>
        </w:rPr>
      </w:pPr>
      <w:r>
        <w:rPr>
          <w:b/>
          <w:bCs/>
        </w:rPr>
        <w:t>__________________________________________________________________________________________</w:t>
      </w:r>
    </w:p>
    <w:p w:rsidR="00000000" w:rsidRDefault="00AF4C63"/>
    <w:p w:rsidR="00000000" w:rsidRDefault="00AF4C63">
      <w:pPr>
        <w:pStyle w:val="Heading1"/>
      </w:pPr>
      <w:r>
        <w:t xml:space="preserve">Item 52 – Redelivery Fees        </w:t>
      </w:r>
      <w:r>
        <w:rPr>
          <w:b/>
          <w:bCs/>
        </w:rPr>
        <w:t>(A)</w:t>
      </w:r>
    </w:p>
    <w:p w:rsidR="00000000" w:rsidRDefault="00AF4C63">
      <w:pPr>
        <w:pStyle w:val="Heading1"/>
        <w:rPr>
          <w:u w:val="none"/>
        </w:rPr>
      </w:pPr>
      <w:r>
        <w:rPr>
          <w:u w:val="none"/>
        </w:rPr>
        <w:t>Cart &amp; Cont</w:t>
      </w:r>
      <w:r>
        <w:rPr>
          <w:u w:val="none"/>
        </w:rPr>
        <w:t>ainers</w:t>
      </w:r>
    </w:p>
    <w:p w:rsidR="00000000" w:rsidRDefault="00AF4C63">
      <w:pPr>
        <w:pStyle w:val="Header"/>
        <w:tabs>
          <w:tab w:val="clear" w:pos="4320"/>
          <w:tab w:val="clear" w:pos="8640"/>
        </w:tabs>
        <w:ind w:left="180" w:firstLine="60"/>
      </w:pPr>
    </w:p>
    <w:p w:rsidR="00000000" w:rsidRDefault="00AF4C63">
      <w:pPr>
        <w:pStyle w:val="Header"/>
        <w:tabs>
          <w:tab w:val="clear" w:pos="4320"/>
          <w:tab w:val="clear" w:pos="8640"/>
        </w:tabs>
        <w:ind w:left="180" w:firstLine="60"/>
      </w:pPr>
      <w:r>
        <w:t>If a cart or container is removed for non-payment and service is resumed or if a customer stops service and     then restarts service at the same address within 30 days the charges in this item will apply.  Rates in Item 210 apply.</w:t>
      </w:r>
    </w:p>
    <w:p w:rsidR="00000000" w:rsidRDefault="00AF4C63">
      <w:pPr>
        <w:pStyle w:val="Heading1"/>
        <w:jc w:val="left"/>
        <w:rPr>
          <w:sz w:val="28"/>
          <w:u w:val="none"/>
        </w:rPr>
      </w:pPr>
    </w:p>
    <w:p w:rsidR="00000000" w:rsidRDefault="00AF4C63">
      <w:pPr>
        <w:pStyle w:val="Heading1"/>
        <w:jc w:val="left"/>
        <w:rPr>
          <w:sz w:val="28"/>
          <w:u w:val="none"/>
        </w:rPr>
      </w:pPr>
      <w:r>
        <w:rPr>
          <w:sz w:val="28"/>
          <w:u w:val="none"/>
        </w:rPr>
        <w:t xml:space="preserve">    </w:t>
      </w:r>
      <w:r>
        <w:rPr>
          <w:sz w:val="28"/>
          <w:u w:val="none"/>
        </w:rPr>
        <w:tab/>
        <w:t xml:space="preserve">          </w:t>
      </w:r>
      <w:r>
        <w:rPr>
          <w:sz w:val="28"/>
          <w:u w:val="none"/>
        </w:rPr>
        <w:t xml:space="preserve">              Pickup and redelivery</w:t>
      </w:r>
      <w:r>
        <w:rPr>
          <w:b/>
          <w:bCs/>
          <w:sz w:val="28"/>
          <w:u w:val="none"/>
        </w:rPr>
        <w:t xml:space="preserve">     </w:t>
      </w:r>
      <w:r>
        <w:rPr>
          <w:sz w:val="28"/>
          <w:u w:val="none"/>
        </w:rPr>
        <w:t>$47.30 per hour</w:t>
      </w:r>
    </w:p>
    <w:p w:rsidR="00000000" w:rsidRDefault="00AF4C63">
      <w:pPr>
        <w:pStyle w:val="Header"/>
        <w:tabs>
          <w:tab w:val="clear" w:pos="8640"/>
          <w:tab w:val="right" w:pos="10440"/>
        </w:tabs>
      </w:pPr>
      <w:r>
        <w:rPr>
          <w:sz w:val="28"/>
        </w:rPr>
        <w:br w:type="page"/>
      </w:r>
      <w:r>
        <w:lastRenderedPageBreak/>
        <w:t>Tariff No. ___</w:t>
      </w:r>
      <w:r>
        <w:rPr>
          <w:u w:val="single"/>
        </w:rPr>
        <w:t>4</w:t>
      </w:r>
      <w:r>
        <w:t>____</w:t>
      </w:r>
      <w:r>
        <w:tab/>
      </w:r>
      <w:r>
        <w:tab/>
        <w:t xml:space="preserve">1st Revised Page No. </w:t>
      </w:r>
      <w:r>
        <w:rPr>
          <w:u w:val="single"/>
        </w:rPr>
        <w:t>15</w:t>
      </w:r>
      <w:r>
        <w:t xml:space="preserve">          </w:t>
      </w:r>
    </w:p>
    <w:p w:rsidR="00000000" w:rsidRDefault="00AF4C63">
      <w:pPr>
        <w:pStyle w:val="Header"/>
        <w:tabs>
          <w:tab w:val="clear" w:pos="8640"/>
          <w:tab w:val="left" w:pos="7380"/>
        </w:tabs>
      </w:pPr>
      <w:r>
        <w:t>Company Name/Permit Number:  Sanitary Disposal, Inc/G-173</w:t>
      </w:r>
      <w:r>
        <w:tab/>
      </w:r>
    </w:p>
    <w:p w:rsidR="00000000" w:rsidRDefault="00AF4C63">
      <w:pPr>
        <w:jc w:val="both"/>
        <w:rPr>
          <w:sz w:val="20"/>
          <w:u w:val="single"/>
        </w:rPr>
      </w:pPr>
      <w:proofErr w:type="gramStart"/>
      <w:r>
        <w:t>Registered Trade Name:   Sanitary Disposal, Inc.</w:t>
      </w:r>
      <w:proofErr w:type="gramEnd"/>
    </w:p>
    <w:p w:rsidR="00000000" w:rsidRDefault="00AF4C63"/>
    <w:p w:rsidR="00000000" w:rsidRDefault="00AF4C63"/>
    <w:p w:rsidR="00000000" w:rsidRDefault="00AF4C63">
      <w:pPr>
        <w:pStyle w:val="Heading1"/>
        <w:rPr>
          <w:u w:val="none"/>
        </w:rPr>
      </w:pPr>
      <w:r>
        <w:t xml:space="preserve">Item 70 – Return Trips        </w:t>
      </w:r>
      <w:r>
        <w:rPr>
          <w:b/>
          <w:bCs/>
        </w:rPr>
        <w:t>(A)</w:t>
      </w:r>
    </w:p>
    <w:p w:rsidR="00000000" w:rsidRDefault="00AF4C63">
      <w:pPr>
        <w:widowControl w:val="0"/>
        <w:tabs>
          <w:tab w:val="left" w:pos="-571"/>
        </w:tabs>
        <w:autoSpaceDE w:val="0"/>
        <w:autoSpaceDN w:val="0"/>
        <w:adjustRightInd w:val="0"/>
        <w:jc w:val="center"/>
      </w:pPr>
    </w:p>
    <w:p w:rsidR="00000000" w:rsidRDefault="00AF4C63">
      <w:pPr>
        <w:widowControl w:val="0"/>
        <w:tabs>
          <w:tab w:val="left" w:pos="-571"/>
        </w:tabs>
        <w:autoSpaceDE w:val="0"/>
        <w:autoSpaceDN w:val="0"/>
        <w:adjustRightInd w:val="0"/>
      </w:pPr>
      <w:r>
        <w:t xml:space="preserve">When a company is required to make a return </w:t>
      </w:r>
      <w:proofErr w:type="gramStart"/>
      <w:r>
        <w:t>trip, that</w:t>
      </w:r>
      <w:proofErr w:type="gramEnd"/>
      <w:r>
        <w:t xml:space="preserve"> does not require the special dispatch of a truck, to pick up material that was unavailable for collection for reasons under the control of the customer, the following additional charges, per pickup, w</w:t>
      </w:r>
      <w:r>
        <w:t>ill apply:</w:t>
      </w:r>
    </w:p>
    <w:p w:rsidR="00000000" w:rsidRDefault="00AF4C63">
      <w:pPr>
        <w:widowControl w:val="0"/>
        <w:tabs>
          <w:tab w:val="left" w:pos="-571"/>
        </w:tabs>
        <w:autoSpaceDE w:val="0"/>
        <w:autoSpaceDN w:val="0"/>
        <w:adjustRightInd w:val="0"/>
      </w:pPr>
    </w:p>
    <w:p w:rsidR="00000000" w:rsidRDefault="00AF4C63">
      <w:pPr>
        <w:widowControl w:val="0"/>
        <w:tabs>
          <w:tab w:val="left" w:pos="-571"/>
        </w:tabs>
        <w:autoSpaceDE w:val="0"/>
        <w:autoSpaceDN w:val="0"/>
        <w:adjustRightInd w:val="0"/>
        <w:jc w:val="center"/>
        <w:rPr>
          <w:b/>
          <w:bCs/>
        </w:rPr>
      </w:pPr>
      <w:proofErr w:type="gramStart"/>
      <w:r>
        <w:t>$56.75 per hour, plus disposal fees</w:t>
      </w:r>
      <w:r>
        <w:rPr>
          <w:b/>
          <w:bCs/>
        </w:rPr>
        <w:t>.</w:t>
      </w:r>
      <w:proofErr w:type="gramEnd"/>
    </w:p>
    <w:p w:rsidR="00000000" w:rsidRDefault="00AF4C63">
      <w:pPr>
        <w:pStyle w:val="Header"/>
        <w:widowControl w:val="0"/>
        <w:tabs>
          <w:tab w:val="clear" w:pos="4320"/>
          <w:tab w:val="clear" w:pos="8640"/>
          <w:tab w:val="left" w:pos="-571"/>
        </w:tabs>
        <w:autoSpaceDE w:val="0"/>
        <w:autoSpaceDN w:val="0"/>
        <w:adjustRightInd w:val="0"/>
      </w:pPr>
    </w:p>
    <w:p w:rsidR="00000000" w:rsidRDefault="00AF4C63">
      <w:pPr>
        <w:pStyle w:val="Heading1"/>
        <w:jc w:val="left"/>
        <w:rPr>
          <w:u w:val="none"/>
        </w:rPr>
      </w:pPr>
      <w:r>
        <w:rPr>
          <w:u w:val="none"/>
        </w:rPr>
        <w:t>NOTE:  Return trips requiring the special dispatch of a truck are considered special pickups and are charged for under the provisions of Item 160 (Time Rates):</w:t>
      </w:r>
    </w:p>
    <w:p w:rsidR="00000000" w:rsidRDefault="00AF4C63">
      <w:pPr>
        <w:widowControl w:val="0"/>
        <w:tabs>
          <w:tab w:val="left" w:pos="-571"/>
        </w:tabs>
        <w:autoSpaceDE w:val="0"/>
        <w:autoSpaceDN w:val="0"/>
        <w:adjustRightInd w:val="0"/>
        <w:jc w:val="center"/>
        <w:rPr>
          <w:b/>
          <w:bCs/>
        </w:rPr>
      </w:pPr>
    </w:p>
    <w:p w:rsidR="00000000" w:rsidRDefault="00AF4C63">
      <w:pPr>
        <w:pStyle w:val="Heading1"/>
        <w:rPr>
          <w:b/>
          <w:bCs/>
          <w:u w:val="none"/>
        </w:rPr>
      </w:pPr>
      <w:r>
        <w:rPr>
          <w:b/>
          <w:bCs/>
          <w:u w:val="none"/>
        </w:rPr>
        <w:t>___________________</w:t>
      </w:r>
      <w:r>
        <w:rPr>
          <w:b/>
          <w:bCs/>
          <w:u w:val="none"/>
        </w:rPr>
        <w:softHyphen/>
      </w:r>
      <w:r>
        <w:rPr>
          <w:b/>
          <w:bCs/>
          <w:u w:val="none"/>
        </w:rPr>
        <w:softHyphen/>
      </w:r>
      <w:r>
        <w:rPr>
          <w:b/>
          <w:bCs/>
          <w:u w:val="none"/>
        </w:rPr>
        <w:softHyphen/>
      </w:r>
      <w:r>
        <w:rPr>
          <w:b/>
          <w:bCs/>
          <w:u w:val="none"/>
        </w:rPr>
        <w:softHyphen/>
        <w:t>______________________</w:t>
      </w:r>
      <w:r>
        <w:rPr>
          <w:b/>
          <w:bCs/>
          <w:u w:val="none"/>
        </w:rPr>
        <w:t>_________________________________________________</w:t>
      </w:r>
    </w:p>
    <w:p w:rsidR="00000000" w:rsidRDefault="00AF4C63">
      <w:pPr>
        <w:pStyle w:val="Heading1"/>
      </w:pPr>
    </w:p>
    <w:p w:rsidR="00000000" w:rsidRDefault="00AF4C63">
      <w:pPr>
        <w:pStyle w:val="Heading1"/>
      </w:pPr>
      <w:r>
        <w:t>Item 80 – Carry-out Service, Drive-Ins</w:t>
      </w:r>
    </w:p>
    <w:p w:rsidR="00000000" w:rsidRDefault="00AF4C63"/>
    <w:p w:rsidR="00000000" w:rsidRDefault="00AF4C63">
      <w:r>
        <w:t xml:space="preserve">Companies will assess the following additional charges when customers request that company </w:t>
      </w:r>
      <w:proofErr w:type="gramStart"/>
      <w:r>
        <w:t>personnel  provide</w:t>
      </w:r>
      <w:proofErr w:type="gramEnd"/>
      <w:r>
        <w:t xml:space="preserve"> carry-out service of cans/units not placed at the curb,</w:t>
      </w:r>
      <w:r>
        <w:t xml:space="preserve"> the alley, or other point where the company's vehicle can be driven to within ten</w:t>
      </w:r>
      <w:r>
        <w:rPr>
          <w:b/>
          <w:bCs/>
        </w:rPr>
        <w:t xml:space="preserve"> </w:t>
      </w:r>
      <w:r>
        <w:t xml:space="preserve">feet of the cans/units using improved access roads commonly available for public use.  Driveways are not considered improved access roads commonly available for public use. </w:t>
      </w:r>
    </w:p>
    <w:p w:rsidR="00000000" w:rsidRDefault="00AF4C6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54"/>
        <w:gridCol w:w="1800"/>
        <w:gridCol w:w="1494"/>
      </w:tblGrid>
      <w:tr w:rsidR="00000000">
        <w:tblPrEx>
          <w:tblCellMar>
            <w:top w:w="0" w:type="dxa"/>
            <w:bottom w:w="0" w:type="dxa"/>
          </w:tblCellMar>
        </w:tblPrEx>
        <w:trPr>
          <w:cantSplit/>
          <w:jc w:val="center"/>
        </w:trPr>
        <w:tc>
          <w:tcPr>
            <w:tcW w:w="5454" w:type="dxa"/>
            <w:vMerge w:val="restart"/>
            <w:tcBorders>
              <w:top w:val="single" w:sz="4" w:space="0" w:color="auto"/>
              <w:left w:val="single" w:sz="4" w:space="0" w:color="auto"/>
              <w:bottom w:val="single" w:sz="4" w:space="0" w:color="auto"/>
              <w:right w:val="single" w:sz="4" w:space="0" w:color="auto"/>
            </w:tcBorders>
          </w:tcPr>
          <w:p w:rsidR="00000000" w:rsidRDefault="00AF4C63"/>
          <w:p w:rsidR="00000000" w:rsidRDefault="00AF4C63"/>
          <w:p w:rsidR="00000000" w:rsidRDefault="00AF4C63">
            <w:r>
              <w:t>Charge for Carry-outs</w:t>
            </w:r>
          </w:p>
        </w:tc>
        <w:tc>
          <w:tcPr>
            <w:tcW w:w="3294" w:type="dxa"/>
            <w:gridSpan w:val="2"/>
            <w:tcBorders>
              <w:left w:val="single" w:sz="4" w:space="0" w:color="auto"/>
            </w:tcBorders>
          </w:tcPr>
          <w:p w:rsidR="00000000" w:rsidRDefault="00AF4C63">
            <w:pPr>
              <w:jc w:val="center"/>
            </w:pPr>
            <w:r>
              <w:t>Rate</w:t>
            </w:r>
          </w:p>
        </w:tc>
      </w:tr>
      <w:tr w:rsidR="00000000">
        <w:tblPrEx>
          <w:tblCellMar>
            <w:top w:w="0" w:type="dxa"/>
            <w:bottom w:w="0" w:type="dxa"/>
          </w:tblCellMar>
        </w:tblPrEx>
        <w:trPr>
          <w:cantSplit/>
          <w:jc w:val="center"/>
        </w:trPr>
        <w:tc>
          <w:tcPr>
            <w:tcW w:w="5454" w:type="dxa"/>
            <w:vMerge/>
            <w:tcBorders>
              <w:top w:val="nil"/>
              <w:left w:val="single" w:sz="4" w:space="0" w:color="auto"/>
              <w:bottom w:val="single" w:sz="4" w:space="0" w:color="auto"/>
              <w:right w:val="single" w:sz="4" w:space="0" w:color="auto"/>
            </w:tcBorders>
          </w:tcPr>
          <w:p w:rsidR="00000000" w:rsidRDefault="00AF4C63"/>
        </w:tc>
        <w:tc>
          <w:tcPr>
            <w:tcW w:w="1800" w:type="dxa"/>
            <w:tcBorders>
              <w:left w:val="single" w:sz="4" w:space="0" w:color="auto"/>
            </w:tcBorders>
          </w:tcPr>
          <w:p w:rsidR="00000000" w:rsidRDefault="00AF4C63">
            <w:pPr>
              <w:jc w:val="center"/>
            </w:pPr>
            <w:r>
              <w:t>Residential</w:t>
            </w:r>
          </w:p>
          <w:p w:rsidR="00000000" w:rsidRDefault="00AF4C63">
            <w:pPr>
              <w:jc w:val="center"/>
            </w:pPr>
            <w:r>
              <w:t>Per Unit, Per Pickup</w:t>
            </w:r>
          </w:p>
        </w:tc>
        <w:tc>
          <w:tcPr>
            <w:tcW w:w="1494" w:type="dxa"/>
          </w:tcPr>
          <w:p w:rsidR="00000000" w:rsidRDefault="00AF4C63">
            <w:pPr>
              <w:jc w:val="center"/>
            </w:pPr>
            <w:r>
              <w:t>Commercial</w:t>
            </w:r>
          </w:p>
          <w:p w:rsidR="00000000" w:rsidRDefault="00AF4C63">
            <w:pPr>
              <w:jc w:val="center"/>
            </w:pPr>
            <w:r>
              <w:t>Per Unit, Per Pickup</w:t>
            </w:r>
          </w:p>
        </w:tc>
      </w:tr>
      <w:tr w:rsidR="00000000">
        <w:tblPrEx>
          <w:tblCellMar>
            <w:top w:w="0" w:type="dxa"/>
            <w:bottom w:w="0" w:type="dxa"/>
          </w:tblCellMar>
        </w:tblPrEx>
        <w:trPr>
          <w:cantSplit/>
          <w:jc w:val="center"/>
        </w:trPr>
        <w:tc>
          <w:tcPr>
            <w:tcW w:w="5454" w:type="dxa"/>
            <w:tcBorders>
              <w:top w:val="single" w:sz="4" w:space="0" w:color="auto"/>
              <w:bottom w:val="single" w:sz="4" w:space="0" w:color="auto"/>
            </w:tcBorders>
          </w:tcPr>
          <w:p w:rsidR="00000000" w:rsidRDefault="00AF4C63">
            <w:pPr>
              <w:pStyle w:val="Header"/>
              <w:tabs>
                <w:tab w:val="clear" w:pos="4320"/>
                <w:tab w:val="clear" w:pos="8640"/>
              </w:tabs>
            </w:pPr>
            <w:r>
              <w:t>Cans, units, mini-cans, or micro-mini cans that must be carried out over 10 feet, but not over 25 feet</w:t>
            </w:r>
          </w:p>
        </w:tc>
        <w:tc>
          <w:tcPr>
            <w:tcW w:w="1800" w:type="dxa"/>
          </w:tcPr>
          <w:p w:rsidR="00000000" w:rsidRDefault="00AF4C63">
            <w:pPr>
              <w:rPr>
                <w:sz w:val="32"/>
              </w:rPr>
            </w:pPr>
          </w:p>
          <w:p w:rsidR="00000000" w:rsidRDefault="00AF4C63">
            <w:pPr>
              <w:rPr>
                <w:sz w:val="32"/>
              </w:rPr>
            </w:pPr>
            <w:r>
              <w:rPr>
                <w:sz w:val="32"/>
              </w:rPr>
              <w:t xml:space="preserve">      N.S.</w:t>
            </w:r>
          </w:p>
        </w:tc>
        <w:tc>
          <w:tcPr>
            <w:tcW w:w="1494" w:type="dxa"/>
          </w:tcPr>
          <w:p w:rsidR="00000000" w:rsidRDefault="00AF4C63">
            <w:pPr>
              <w:jc w:val="center"/>
              <w:rPr>
                <w:sz w:val="32"/>
              </w:rPr>
            </w:pPr>
          </w:p>
          <w:p w:rsidR="00000000" w:rsidRDefault="00AF4C63">
            <w:pPr>
              <w:jc w:val="center"/>
            </w:pPr>
            <w:r>
              <w:rPr>
                <w:sz w:val="32"/>
              </w:rPr>
              <w:t>N.S.</w:t>
            </w:r>
          </w:p>
        </w:tc>
      </w:tr>
      <w:tr w:rsidR="00000000">
        <w:tblPrEx>
          <w:tblCellMar>
            <w:top w:w="0" w:type="dxa"/>
            <w:bottom w:w="0" w:type="dxa"/>
          </w:tblCellMar>
        </w:tblPrEx>
        <w:trPr>
          <w:cantSplit/>
          <w:jc w:val="center"/>
        </w:trPr>
        <w:tc>
          <w:tcPr>
            <w:tcW w:w="5454" w:type="dxa"/>
            <w:tcBorders>
              <w:top w:val="single" w:sz="4" w:space="0" w:color="auto"/>
            </w:tcBorders>
          </w:tcPr>
          <w:p w:rsidR="00000000" w:rsidRDefault="00AF4C63">
            <w:r>
              <w:t>For each additional 25 feet, or fra</w:t>
            </w:r>
            <w:r>
              <w:t xml:space="preserve">ction of 25 feet, add </w:t>
            </w:r>
          </w:p>
        </w:tc>
        <w:tc>
          <w:tcPr>
            <w:tcW w:w="1800" w:type="dxa"/>
          </w:tcPr>
          <w:p w:rsidR="00000000" w:rsidRDefault="00AF4C63">
            <w:r>
              <w:rPr>
                <w:sz w:val="32"/>
              </w:rPr>
              <w:t xml:space="preserve">      N.S.</w:t>
            </w:r>
          </w:p>
        </w:tc>
        <w:tc>
          <w:tcPr>
            <w:tcW w:w="1494" w:type="dxa"/>
          </w:tcPr>
          <w:p w:rsidR="00000000" w:rsidRDefault="00AF4C63">
            <w:pPr>
              <w:jc w:val="center"/>
            </w:pPr>
            <w:r>
              <w:rPr>
                <w:sz w:val="32"/>
              </w:rPr>
              <w:t>N.S.</w:t>
            </w:r>
          </w:p>
        </w:tc>
      </w:tr>
    </w:tbl>
    <w:p w:rsidR="00000000" w:rsidRDefault="00AF4C63">
      <w:pPr>
        <w:pBdr>
          <w:bottom w:val="single" w:sz="12" w:space="1" w:color="auto"/>
        </w:pBdr>
      </w:pPr>
    </w:p>
    <w:p w:rsidR="00000000" w:rsidRDefault="00AF4C63"/>
    <w:p w:rsidR="00000000" w:rsidRDefault="00AF4C63">
      <w:pPr>
        <w:pStyle w:val="Heading7"/>
        <w:rPr>
          <w:b w:val="0"/>
          <w:bCs w:val="0"/>
        </w:rPr>
      </w:pPr>
      <w:r>
        <w:rPr>
          <w:b w:val="0"/>
          <w:bCs w:val="0"/>
        </w:rPr>
        <w:t xml:space="preserve">Item 82 – Additional Mileage Charges         </w:t>
      </w:r>
      <w:r>
        <w:t>(A)</w:t>
      </w:r>
    </w:p>
    <w:p w:rsidR="00000000" w:rsidRDefault="00AF4C63">
      <w:pPr>
        <w:jc w:val="center"/>
        <w:rPr>
          <w:u w:val="single"/>
        </w:rPr>
      </w:pPr>
    </w:p>
    <w:p w:rsidR="00000000" w:rsidRDefault="00AF4C63">
      <w:pPr>
        <w:pStyle w:val="BodyText3"/>
        <w:rPr>
          <w:b w:val="0"/>
          <w:bCs w:val="0"/>
        </w:rPr>
      </w:pPr>
      <w:r>
        <w:rPr>
          <w:b w:val="0"/>
          <w:bCs w:val="0"/>
        </w:rPr>
        <w:t>Due to additional mileage, in servicing customers listed below, an additional mileage charge of $0.99 per mile will result:</w:t>
      </w:r>
    </w:p>
    <w:p w:rsidR="00000000" w:rsidRDefault="00AF4C63">
      <w:pPr>
        <w:rPr>
          <w:u w:val="single"/>
        </w:rPr>
      </w:pPr>
    </w:p>
    <w:p w:rsidR="00000000" w:rsidRDefault="00AF4C63">
      <w:pPr>
        <w:rPr>
          <w:u w:val="single"/>
        </w:rPr>
      </w:pPr>
      <w:r>
        <w:tab/>
      </w:r>
      <w:r>
        <w:rPr>
          <w:u w:val="single"/>
        </w:rPr>
        <w:t>Customers</w:t>
      </w:r>
    </w:p>
    <w:p w:rsidR="00000000" w:rsidRDefault="00AF4C63">
      <w:pPr>
        <w:rPr>
          <w:b/>
          <w:bCs/>
          <w:u w:val="single"/>
        </w:rPr>
      </w:pPr>
    </w:p>
    <w:p w:rsidR="00000000" w:rsidRDefault="00AF4C63">
      <w:pPr>
        <w:numPr>
          <w:ilvl w:val="0"/>
          <w:numId w:val="16"/>
        </w:numPr>
        <w:rPr>
          <w:b/>
          <w:bCs/>
        </w:rPr>
      </w:pPr>
      <w:r>
        <w:t>Plymouth Port of Entry – 16</w:t>
      </w:r>
      <w:r>
        <w:t xml:space="preserve"> miles weekly</w:t>
      </w:r>
      <w:r>
        <w:rPr>
          <w:b/>
          <w:bCs/>
        </w:rPr>
        <w:t>.</w:t>
      </w:r>
    </w:p>
    <w:p w:rsidR="00000000" w:rsidRDefault="00AF4C63">
      <w:pPr>
        <w:pStyle w:val="Header"/>
        <w:tabs>
          <w:tab w:val="clear" w:pos="8640"/>
          <w:tab w:val="right" w:pos="10440"/>
        </w:tabs>
      </w:pPr>
    </w:p>
    <w:p w:rsidR="00000000" w:rsidRDefault="00AF4C63">
      <w:pPr>
        <w:pStyle w:val="Header"/>
        <w:tabs>
          <w:tab w:val="clear" w:pos="8640"/>
          <w:tab w:val="right" w:pos="10440"/>
        </w:tabs>
      </w:pPr>
      <w:r>
        <w:lastRenderedPageBreak/>
        <w:t>Tariff No. ___</w:t>
      </w:r>
      <w:r>
        <w:rPr>
          <w:u w:val="single"/>
        </w:rPr>
        <w:t>4</w:t>
      </w:r>
      <w:r>
        <w:t>____</w:t>
      </w:r>
      <w:r>
        <w:tab/>
      </w:r>
      <w:r>
        <w:tab/>
        <w:t xml:space="preserve">1st Revised Page No. </w:t>
      </w:r>
      <w:r>
        <w:rPr>
          <w:u w:val="single"/>
        </w:rPr>
        <w:t>16</w:t>
      </w:r>
      <w:r>
        <w:t xml:space="preserve">     </w:t>
      </w:r>
    </w:p>
    <w:p w:rsidR="00000000" w:rsidRDefault="00AF4C63">
      <w:pPr>
        <w:pStyle w:val="Header"/>
        <w:tabs>
          <w:tab w:val="clear" w:pos="8640"/>
          <w:tab w:val="left" w:pos="7380"/>
        </w:tabs>
      </w:pPr>
      <w:r>
        <w:t>Company Name/Permit Number:  Sanitary Disposal, Inc/G-173</w:t>
      </w:r>
      <w:r>
        <w:tab/>
      </w:r>
    </w:p>
    <w:p w:rsidR="00000000" w:rsidRDefault="00AF4C63">
      <w:pPr>
        <w:jc w:val="both"/>
        <w:rPr>
          <w:sz w:val="20"/>
          <w:u w:val="single"/>
        </w:rPr>
      </w:pPr>
      <w:proofErr w:type="gramStart"/>
      <w:r>
        <w:t>Registered Trade Name:   Sanitary Disposal, Inc.</w:t>
      </w:r>
      <w:proofErr w:type="gramEnd"/>
    </w:p>
    <w:p w:rsidR="00000000" w:rsidRDefault="00AF4C63">
      <w:pPr>
        <w:pStyle w:val="Heading1"/>
      </w:pPr>
    </w:p>
    <w:p w:rsidR="00000000" w:rsidRDefault="00AF4C63">
      <w:pPr>
        <w:pStyle w:val="Heading1"/>
      </w:pPr>
      <w:r>
        <w:t xml:space="preserve">Item 100 – Residential Service </w:t>
      </w:r>
      <w:proofErr w:type="gramStart"/>
      <w:r>
        <w:t>--  Monthly</w:t>
      </w:r>
      <w:proofErr w:type="gramEnd"/>
      <w:r>
        <w:t xml:space="preserve"> Rates         </w:t>
      </w:r>
      <w:r>
        <w:rPr>
          <w:b/>
          <w:bCs/>
        </w:rPr>
        <w:t>(A)</w:t>
      </w:r>
    </w:p>
    <w:p w:rsidR="00000000" w:rsidRDefault="00AF4C63">
      <w:pPr>
        <w:pStyle w:val="Header"/>
        <w:widowControl w:val="0"/>
        <w:tabs>
          <w:tab w:val="clear" w:pos="4320"/>
          <w:tab w:val="clear" w:pos="8640"/>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Cs w:val="20"/>
        </w:rPr>
        <w:t xml:space="preserve"> </w:t>
      </w:r>
    </w:p>
    <w:p w:rsidR="00000000" w:rsidRDefault="00AF4C6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Cs w:val="20"/>
        </w:rPr>
        <w:t>Rates in this item</w:t>
      </w:r>
      <w:r>
        <w:rPr>
          <w:szCs w:val="20"/>
        </w:rPr>
        <w:t xml:space="preserve"> apply: </w:t>
      </w:r>
    </w:p>
    <w:p w:rsidR="00000000" w:rsidRDefault="00AF4C63">
      <w:pPr>
        <w:pStyle w:val="BodyTextIndent"/>
        <w:tabs>
          <w:tab w:val="clear" w:pos="720"/>
          <w:tab w:val="left" w:pos="360"/>
        </w:tabs>
        <w:ind w:left="360" w:hanging="360"/>
        <w:jc w:val="left"/>
        <w:rPr>
          <w:szCs w:val="20"/>
        </w:rPr>
      </w:pPr>
      <w:r>
        <w:t xml:space="preserve">(1) </w:t>
      </w:r>
      <w:r>
        <w:tab/>
        <w:t>To solid waste collection, curbside recycling (where noted) and yardwaste collection services (where noted) for residential property.  This includes single-family dwellings, duplexes, apartments, mobile homes, condominiums, etc., where indivi</w:t>
      </w:r>
      <w:r>
        <w:t>dual service is provided.</w:t>
      </w:r>
    </w:p>
    <w:p w:rsidR="00000000" w:rsidRDefault="00AF4C63">
      <w:pPr>
        <w:pStyle w:val="BodyTextIndent"/>
        <w:tabs>
          <w:tab w:val="clear" w:pos="720"/>
          <w:tab w:val="left" w:pos="360"/>
        </w:tabs>
        <w:ind w:left="360" w:hanging="360"/>
        <w:jc w:val="left"/>
        <w:rPr>
          <w:szCs w:val="20"/>
        </w:rPr>
      </w:pPr>
    </w:p>
    <w:p w:rsidR="00000000" w:rsidRDefault="00AF4C63">
      <w:pPr>
        <w:pStyle w:val="BodyTextIndent"/>
        <w:tabs>
          <w:tab w:val="clear" w:pos="720"/>
          <w:tab w:val="left" w:pos="360"/>
        </w:tabs>
        <w:ind w:left="360" w:hanging="360"/>
        <w:jc w:val="left"/>
        <w:rPr>
          <w:b/>
          <w:bCs/>
          <w:szCs w:val="20"/>
        </w:rPr>
      </w:pPr>
      <w:r>
        <w:rPr>
          <w:szCs w:val="20"/>
        </w:rPr>
        <w:tab/>
        <w:t xml:space="preserve">Rates below apply in the following service area: G-173  </w:t>
      </w:r>
    </w:p>
    <w:p w:rsidR="00000000" w:rsidRDefault="00AF4C63">
      <w:pPr>
        <w:pStyle w:val="BodyTextIndent"/>
        <w:tabs>
          <w:tab w:val="clear" w:pos="720"/>
          <w:tab w:val="left" w:pos="360"/>
        </w:tabs>
        <w:ind w:left="360" w:hanging="360"/>
        <w:jc w:val="left"/>
        <w:rPr>
          <w:b/>
          <w:bCs/>
          <w:szCs w:val="20"/>
        </w:rPr>
      </w:pPr>
    </w:p>
    <w:tbl>
      <w:tblPr>
        <w:tblW w:w="9541" w:type="dxa"/>
        <w:tblInd w:w="620" w:type="dxa"/>
        <w:tblCellMar>
          <w:left w:w="0" w:type="dxa"/>
          <w:right w:w="0" w:type="dxa"/>
        </w:tblCellMar>
        <w:tblLook w:val="0000"/>
      </w:tblPr>
      <w:tblGrid>
        <w:gridCol w:w="1916"/>
        <w:gridCol w:w="1768"/>
        <w:gridCol w:w="1768"/>
        <w:gridCol w:w="1768"/>
        <w:gridCol w:w="1768"/>
        <w:gridCol w:w="553"/>
      </w:tblGrid>
      <w:tr w:rsidR="00000000">
        <w:trPr>
          <w:trHeight w:val="938"/>
        </w:trPr>
        <w:tc>
          <w:tcPr>
            <w:tcW w:w="19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000000" w:rsidRDefault="00AF4C63">
            <w:pPr>
              <w:jc w:val="center"/>
              <w:rPr>
                <w:rFonts w:ascii="Arial" w:hAnsi="Arial" w:cs="Arial"/>
                <w:sz w:val="16"/>
                <w:szCs w:val="16"/>
              </w:rPr>
            </w:pPr>
            <w:r>
              <w:rPr>
                <w:rFonts w:ascii="Arial" w:hAnsi="Arial" w:cs="Arial"/>
                <w:sz w:val="16"/>
                <w:szCs w:val="16"/>
              </w:rPr>
              <w:t>Number of Units or Type of Container</w:t>
            </w:r>
          </w:p>
        </w:tc>
        <w:tc>
          <w:tcPr>
            <w:tcW w:w="1768"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00000" w:rsidRDefault="00AF4C63">
            <w:pPr>
              <w:jc w:val="center"/>
              <w:rPr>
                <w:rFonts w:ascii="Arial" w:hAnsi="Arial" w:cs="Arial"/>
                <w:sz w:val="16"/>
                <w:szCs w:val="16"/>
              </w:rPr>
            </w:pPr>
            <w:r>
              <w:rPr>
                <w:rFonts w:ascii="Arial" w:hAnsi="Arial" w:cs="Arial"/>
                <w:sz w:val="16"/>
                <w:szCs w:val="16"/>
              </w:rPr>
              <w:t>Frequency of Service</w:t>
            </w:r>
          </w:p>
        </w:tc>
        <w:tc>
          <w:tcPr>
            <w:tcW w:w="1768"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00000" w:rsidRDefault="00AF4C63">
            <w:pPr>
              <w:jc w:val="center"/>
              <w:rPr>
                <w:rFonts w:ascii="Arial" w:hAnsi="Arial" w:cs="Arial"/>
                <w:sz w:val="16"/>
                <w:szCs w:val="16"/>
              </w:rPr>
            </w:pPr>
            <w:r>
              <w:rPr>
                <w:rFonts w:ascii="Arial" w:hAnsi="Arial" w:cs="Arial"/>
                <w:sz w:val="16"/>
                <w:szCs w:val="16"/>
              </w:rPr>
              <w:t>Garbage Service Rate</w:t>
            </w:r>
          </w:p>
        </w:tc>
        <w:tc>
          <w:tcPr>
            <w:tcW w:w="1768"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00000" w:rsidRDefault="00AF4C63">
            <w:pPr>
              <w:jc w:val="center"/>
              <w:rPr>
                <w:rFonts w:ascii="Arial" w:hAnsi="Arial" w:cs="Arial"/>
                <w:sz w:val="16"/>
                <w:szCs w:val="16"/>
              </w:rPr>
            </w:pPr>
            <w:r>
              <w:rPr>
                <w:rFonts w:ascii="Arial" w:hAnsi="Arial" w:cs="Arial"/>
                <w:sz w:val="16"/>
                <w:szCs w:val="16"/>
              </w:rPr>
              <w:t>Recycle Service Rate</w:t>
            </w:r>
          </w:p>
        </w:tc>
        <w:tc>
          <w:tcPr>
            <w:tcW w:w="1768"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00000" w:rsidRDefault="00AF4C63">
            <w:pPr>
              <w:jc w:val="center"/>
              <w:rPr>
                <w:rFonts w:ascii="Arial" w:hAnsi="Arial" w:cs="Arial"/>
                <w:sz w:val="16"/>
                <w:szCs w:val="16"/>
              </w:rPr>
            </w:pPr>
            <w:r>
              <w:rPr>
                <w:rFonts w:ascii="Arial" w:hAnsi="Arial" w:cs="Arial"/>
                <w:sz w:val="16"/>
                <w:szCs w:val="16"/>
              </w:rPr>
              <w:t>Yardwaste Service Rate</w:t>
            </w:r>
          </w:p>
        </w:tc>
        <w:tc>
          <w:tcPr>
            <w:tcW w:w="553" w:type="dxa"/>
            <w:tcBorders>
              <w:top w:val="nil"/>
              <w:left w:val="nil"/>
              <w:bottom w:val="nil"/>
              <w:right w:val="nil"/>
            </w:tcBorders>
            <w:tcMar>
              <w:top w:w="20" w:type="dxa"/>
              <w:left w:w="20" w:type="dxa"/>
              <w:bottom w:w="0" w:type="dxa"/>
              <w:right w:w="20" w:type="dxa"/>
            </w:tcMar>
            <w:vAlign w:val="bottom"/>
          </w:tcPr>
          <w:p w:rsidR="00000000" w:rsidRDefault="00AF4C63">
            <w:pPr>
              <w:jc w:val="center"/>
              <w:rPr>
                <w:rFonts w:ascii="Arial" w:hAnsi="Arial" w:cs="Arial"/>
                <w:sz w:val="16"/>
                <w:szCs w:val="16"/>
              </w:rPr>
            </w:pPr>
          </w:p>
        </w:tc>
      </w:tr>
      <w:tr w:rsidR="00000000">
        <w:trPr>
          <w:trHeight w:val="266"/>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AF4C63">
            <w:pPr>
              <w:rPr>
                <w:rFonts w:ascii="Arial" w:hAnsi="Arial" w:cs="Arial"/>
                <w:sz w:val="16"/>
                <w:szCs w:val="16"/>
              </w:rPr>
            </w:pPr>
            <w:r>
              <w:rPr>
                <w:rFonts w:ascii="Arial" w:hAnsi="Arial" w:cs="Arial"/>
                <w:sz w:val="16"/>
                <w:szCs w:val="16"/>
              </w:rPr>
              <w:t>Micro-mini</w:t>
            </w:r>
          </w:p>
        </w:tc>
        <w:tc>
          <w:tcPr>
            <w:tcW w:w="176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AF4C63">
            <w:pPr>
              <w:jc w:val="center"/>
              <w:rPr>
                <w:rFonts w:ascii="Arial" w:hAnsi="Arial" w:cs="Arial"/>
                <w:sz w:val="16"/>
                <w:szCs w:val="16"/>
              </w:rPr>
            </w:pPr>
            <w:r>
              <w:rPr>
                <w:rFonts w:ascii="Arial" w:hAnsi="Arial" w:cs="Arial"/>
                <w:sz w:val="16"/>
                <w:szCs w:val="16"/>
              </w:rPr>
              <w:t> </w:t>
            </w:r>
          </w:p>
        </w:tc>
        <w:tc>
          <w:tcPr>
            <w:tcW w:w="176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AF4C63">
            <w:pPr>
              <w:jc w:val="center"/>
              <w:rPr>
                <w:rFonts w:ascii="Arial" w:hAnsi="Arial" w:cs="Arial"/>
                <w:sz w:val="16"/>
                <w:szCs w:val="16"/>
              </w:rPr>
            </w:pPr>
            <w:r>
              <w:rPr>
                <w:rFonts w:ascii="Arial" w:hAnsi="Arial" w:cs="Arial"/>
                <w:sz w:val="16"/>
                <w:szCs w:val="16"/>
              </w:rPr>
              <w:t> </w:t>
            </w:r>
          </w:p>
        </w:tc>
        <w:tc>
          <w:tcPr>
            <w:tcW w:w="176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AF4C63">
            <w:pPr>
              <w:jc w:val="center"/>
              <w:rPr>
                <w:rFonts w:ascii="Arial" w:hAnsi="Arial" w:cs="Arial"/>
                <w:sz w:val="16"/>
                <w:szCs w:val="16"/>
              </w:rPr>
            </w:pPr>
            <w:r>
              <w:rPr>
                <w:rFonts w:ascii="Arial" w:hAnsi="Arial" w:cs="Arial"/>
                <w:sz w:val="16"/>
                <w:szCs w:val="16"/>
              </w:rPr>
              <w:t> </w:t>
            </w:r>
          </w:p>
        </w:tc>
        <w:tc>
          <w:tcPr>
            <w:tcW w:w="176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AF4C63">
            <w:pPr>
              <w:jc w:val="center"/>
              <w:rPr>
                <w:rFonts w:ascii="Arial" w:hAnsi="Arial" w:cs="Arial"/>
                <w:sz w:val="16"/>
                <w:szCs w:val="16"/>
              </w:rPr>
            </w:pPr>
            <w:r>
              <w:rPr>
                <w:rFonts w:ascii="Arial" w:hAnsi="Arial" w:cs="Arial"/>
                <w:sz w:val="16"/>
                <w:szCs w:val="16"/>
              </w:rPr>
              <w:t> </w:t>
            </w:r>
          </w:p>
        </w:tc>
        <w:tc>
          <w:tcPr>
            <w:tcW w:w="0" w:type="auto"/>
            <w:tcBorders>
              <w:top w:val="nil"/>
              <w:left w:val="nil"/>
              <w:bottom w:val="nil"/>
              <w:right w:val="nil"/>
            </w:tcBorders>
            <w:noWrap/>
            <w:tcMar>
              <w:top w:w="20" w:type="dxa"/>
              <w:left w:w="20" w:type="dxa"/>
              <w:bottom w:w="0" w:type="dxa"/>
              <w:right w:w="20" w:type="dxa"/>
            </w:tcMar>
            <w:vAlign w:val="bottom"/>
          </w:tcPr>
          <w:p w:rsidR="00000000" w:rsidRDefault="00AF4C63">
            <w:pPr>
              <w:jc w:val="center"/>
              <w:rPr>
                <w:rFonts w:ascii="Arial" w:hAnsi="Arial" w:cs="Arial"/>
                <w:sz w:val="16"/>
                <w:szCs w:val="16"/>
              </w:rPr>
            </w:pPr>
          </w:p>
        </w:tc>
      </w:tr>
      <w:tr w:rsidR="00000000">
        <w:trPr>
          <w:trHeight w:val="266"/>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AF4C63">
            <w:pPr>
              <w:rPr>
                <w:rFonts w:ascii="Arial" w:hAnsi="Arial" w:cs="Arial"/>
                <w:sz w:val="16"/>
                <w:szCs w:val="16"/>
              </w:rPr>
            </w:pPr>
            <w:r>
              <w:rPr>
                <w:rFonts w:ascii="Arial" w:hAnsi="Arial" w:cs="Arial"/>
                <w:sz w:val="16"/>
                <w:szCs w:val="16"/>
              </w:rPr>
              <w:t>Mini can</w:t>
            </w:r>
          </w:p>
        </w:tc>
        <w:tc>
          <w:tcPr>
            <w:tcW w:w="176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AF4C63">
            <w:pPr>
              <w:jc w:val="center"/>
              <w:rPr>
                <w:rFonts w:ascii="Arial" w:hAnsi="Arial" w:cs="Arial"/>
                <w:sz w:val="16"/>
                <w:szCs w:val="16"/>
              </w:rPr>
            </w:pPr>
            <w:r>
              <w:rPr>
                <w:rFonts w:ascii="Arial" w:hAnsi="Arial" w:cs="Arial"/>
                <w:sz w:val="16"/>
                <w:szCs w:val="16"/>
              </w:rPr>
              <w:t>WG</w:t>
            </w:r>
          </w:p>
        </w:tc>
        <w:tc>
          <w:tcPr>
            <w:tcW w:w="176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AF4C63">
            <w:pPr>
              <w:jc w:val="center"/>
              <w:rPr>
                <w:rFonts w:ascii="Arial" w:hAnsi="Arial" w:cs="Arial"/>
                <w:sz w:val="16"/>
                <w:szCs w:val="16"/>
              </w:rPr>
            </w:pPr>
            <w:r>
              <w:rPr>
                <w:rFonts w:ascii="Arial" w:hAnsi="Arial" w:cs="Arial"/>
                <w:sz w:val="16"/>
                <w:szCs w:val="16"/>
              </w:rPr>
              <w:t xml:space="preserve">$8.22 </w:t>
            </w:r>
          </w:p>
        </w:tc>
        <w:tc>
          <w:tcPr>
            <w:tcW w:w="176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AF4C63">
            <w:pPr>
              <w:jc w:val="center"/>
              <w:rPr>
                <w:rFonts w:ascii="Arial" w:hAnsi="Arial" w:cs="Arial"/>
                <w:sz w:val="16"/>
                <w:szCs w:val="16"/>
              </w:rPr>
            </w:pPr>
            <w:r>
              <w:rPr>
                <w:rFonts w:ascii="Arial" w:hAnsi="Arial" w:cs="Arial"/>
                <w:sz w:val="16"/>
                <w:szCs w:val="16"/>
              </w:rPr>
              <w:t> </w:t>
            </w:r>
          </w:p>
        </w:tc>
        <w:tc>
          <w:tcPr>
            <w:tcW w:w="176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AF4C63">
            <w:pPr>
              <w:jc w:val="center"/>
              <w:rPr>
                <w:rFonts w:ascii="Arial" w:hAnsi="Arial" w:cs="Arial"/>
                <w:sz w:val="16"/>
                <w:szCs w:val="16"/>
              </w:rPr>
            </w:pPr>
            <w:r>
              <w:rPr>
                <w:rFonts w:ascii="Arial" w:hAnsi="Arial" w:cs="Arial"/>
                <w:sz w:val="16"/>
                <w:szCs w:val="16"/>
              </w:rPr>
              <w:t> </w:t>
            </w:r>
          </w:p>
        </w:tc>
        <w:tc>
          <w:tcPr>
            <w:tcW w:w="0" w:type="auto"/>
            <w:tcBorders>
              <w:top w:val="nil"/>
              <w:left w:val="nil"/>
              <w:bottom w:val="nil"/>
              <w:right w:val="nil"/>
            </w:tcBorders>
            <w:noWrap/>
            <w:tcMar>
              <w:top w:w="20" w:type="dxa"/>
              <w:left w:w="20" w:type="dxa"/>
              <w:bottom w:w="0" w:type="dxa"/>
              <w:right w:w="20" w:type="dxa"/>
            </w:tcMar>
            <w:vAlign w:val="bottom"/>
          </w:tcPr>
          <w:p w:rsidR="00000000" w:rsidRDefault="00AF4C63">
            <w:pPr>
              <w:jc w:val="center"/>
              <w:rPr>
                <w:rFonts w:ascii="Arial" w:hAnsi="Arial" w:cs="Arial"/>
                <w:sz w:val="16"/>
                <w:szCs w:val="16"/>
              </w:rPr>
            </w:pPr>
          </w:p>
        </w:tc>
      </w:tr>
      <w:tr w:rsidR="00000000">
        <w:trPr>
          <w:trHeight w:val="266"/>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AF4C63">
            <w:pPr>
              <w:rPr>
                <w:rFonts w:ascii="Arial" w:hAnsi="Arial" w:cs="Arial"/>
                <w:sz w:val="16"/>
                <w:szCs w:val="16"/>
              </w:rPr>
            </w:pPr>
            <w:r>
              <w:rPr>
                <w:rFonts w:ascii="Arial" w:hAnsi="Arial" w:cs="Arial"/>
                <w:sz w:val="16"/>
                <w:szCs w:val="16"/>
              </w:rPr>
              <w:t>Recycle only</w:t>
            </w:r>
          </w:p>
        </w:tc>
        <w:tc>
          <w:tcPr>
            <w:tcW w:w="176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AF4C63">
            <w:pPr>
              <w:jc w:val="center"/>
              <w:rPr>
                <w:rFonts w:ascii="Arial" w:hAnsi="Arial" w:cs="Arial"/>
                <w:sz w:val="16"/>
                <w:szCs w:val="16"/>
              </w:rPr>
            </w:pPr>
            <w:r>
              <w:rPr>
                <w:rFonts w:ascii="Arial" w:hAnsi="Arial" w:cs="Arial"/>
                <w:sz w:val="16"/>
                <w:szCs w:val="16"/>
              </w:rPr>
              <w:t> </w:t>
            </w:r>
          </w:p>
        </w:tc>
        <w:tc>
          <w:tcPr>
            <w:tcW w:w="176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AF4C63">
            <w:pPr>
              <w:jc w:val="center"/>
              <w:rPr>
                <w:rFonts w:ascii="Arial" w:hAnsi="Arial" w:cs="Arial"/>
                <w:sz w:val="16"/>
                <w:szCs w:val="16"/>
              </w:rPr>
            </w:pPr>
            <w:r>
              <w:rPr>
                <w:rFonts w:ascii="Arial" w:hAnsi="Arial" w:cs="Arial"/>
                <w:sz w:val="16"/>
                <w:szCs w:val="16"/>
              </w:rPr>
              <w:t>n/a</w:t>
            </w:r>
          </w:p>
        </w:tc>
        <w:tc>
          <w:tcPr>
            <w:tcW w:w="176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AF4C63">
            <w:pPr>
              <w:jc w:val="center"/>
              <w:rPr>
                <w:rFonts w:ascii="Arial" w:hAnsi="Arial" w:cs="Arial"/>
                <w:sz w:val="16"/>
                <w:szCs w:val="16"/>
              </w:rPr>
            </w:pPr>
            <w:r>
              <w:rPr>
                <w:rFonts w:ascii="Arial" w:hAnsi="Arial" w:cs="Arial"/>
                <w:sz w:val="16"/>
                <w:szCs w:val="16"/>
              </w:rPr>
              <w:t> </w:t>
            </w:r>
          </w:p>
        </w:tc>
        <w:tc>
          <w:tcPr>
            <w:tcW w:w="176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AF4C63">
            <w:pPr>
              <w:jc w:val="center"/>
              <w:rPr>
                <w:rFonts w:ascii="Arial" w:hAnsi="Arial" w:cs="Arial"/>
                <w:sz w:val="16"/>
                <w:szCs w:val="16"/>
              </w:rPr>
            </w:pPr>
            <w:r>
              <w:rPr>
                <w:rFonts w:ascii="Arial" w:hAnsi="Arial" w:cs="Arial"/>
                <w:sz w:val="16"/>
                <w:szCs w:val="16"/>
              </w:rPr>
              <w:t>n/a</w:t>
            </w:r>
          </w:p>
        </w:tc>
        <w:tc>
          <w:tcPr>
            <w:tcW w:w="0" w:type="auto"/>
            <w:tcBorders>
              <w:top w:val="nil"/>
              <w:left w:val="nil"/>
              <w:bottom w:val="nil"/>
              <w:right w:val="nil"/>
            </w:tcBorders>
            <w:noWrap/>
            <w:tcMar>
              <w:top w:w="20" w:type="dxa"/>
              <w:left w:w="20" w:type="dxa"/>
              <w:bottom w:w="0" w:type="dxa"/>
              <w:right w:w="20" w:type="dxa"/>
            </w:tcMar>
            <w:vAlign w:val="bottom"/>
          </w:tcPr>
          <w:p w:rsidR="00000000" w:rsidRDefault="00AF4C63">
            <w:pPr>
              <w:jc w:val="center"/>
              <w:rPr>
                <w:rFonts w:ascii="Arial" w:hAnsi="Arial" w:cs="Arial"/>
                <w:sz w:val="16"/>
                <w:szCs w:val="16"/>
              </w:rPr>
            </w:pPr>
          </w:p>
        </w:tc>
      </w:tr>
      <w:tr w:rsidR="00000000">
        <w:trPr>
          <w:trHeight w:val="266"/>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AF4C63">
            <w:pPr>
              <w:rPr>
                <w:rFonts w:ascii="Arial" w:hAnsi="Arial" w:cs="Arial"/>
                <w:sz w:val="16"/>
                <w:szCs w:val="16"/>
              </w:rPr>
            </w:pPr>
            <w:r>
              <w:rPr>
                <w:rFonts w:ascii="Arial" w:hAnsi="Arial" w:cs="Arial"/>
                <w:sz w:val="16"/>
                <w:szCs w:val="16"/>
              </w:rPr>
              <w:t>1 Can</w:t>
            </w:r>
          </w:p>
        </w:tc>
        <w:tc>
          <w:tcPr>
            <w:tcW w:w="176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AF4C63">
            <w:pPr>
              <w:jc w:val="center"/>
              <w:rPr>
                <w:rFonts w:ascii="Arial" w:hAnsi="Arial" w:cs="Arial"/>
                <w:sz w:val="16"/>
                <w:szCs w:val="16"/>
              </w:rPr>
            </w:pPr>
            <w:r>
              <w:rPr>
                <w:rFonts w:ascii="Arial" w:hAnsi="Arial" w:cs="Arial"/>
                <w:sz w:val="16"/>
                <w:szCs w:val="16"/>
              </w:rPr>
              <w:t>WG</w:t>
            </w:r>
          </w:p>
        </w:tc>
        <w:tc>
          <w:tcPr>
            <w:tcW w:w="176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AF4C63">
            <w:pPr>
              <w:jc w:val="center"/>
              <w:rPr>
                <w:rFonts w:ascii="Arial" w:hAnsi="Arial" w:cs="Arial"/>
                <w:sz w:val="16"/>
                <w:szCs w:val="16"/>
              </w:rPr>
            </w:pPr>
            <w:r>
              <w:rPr>
                <w:rFonts w:ascii="Arial" w:hAnsi="Arial" w:cs="Arial"/>
                <w:sz w:val="16"/>
                <w:szCs w:val="16"/>
              </w:rPr>
              <w:t xml:space="preserve">$9.27 </w:t>
            </w:r>
          </w:p>
        </w:tc>
        <w:tc>
          <w:tcPr>
            <w:tcW w:w="176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AF4C63">
            <w:pPr>
              <w:jc w:val="center"/>
              <w:rPr>
                <w:rFonts w:ascii="Arial" w:hAnsi="Arial" w:cs="Arial"/>
                <w:sz w:val="16"/>
                <w:szCs w:val="16"/>
              </w:rPr>
            </w:pPr>
            <w:r>
              <w:rPr>
                <w:rFonts w:ascii="Arial" w:hAnsi="Arial" w:cs="Arial"/>
                <w:sz w:val="16"/>
                <w:szCs w:val="16"/>
              </w:rPr>
              <w:t> </w:t>
            </w:r>
          </w:p>
        </w:tc>
        <w:tc>
          <w:tcPr>
            <w:tcW w:w="176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AF4C63">
            <w:pPr>
              <w:jc w:val="center"/>
              <w:rPr>
                <w:rFonts w:ascii="Arial" w:hAnsi="Arial" w:cs="Arial"/>
                <w:sz w:val="16"/>
                <w:szCs w:val="16"/>
              </w:rPr>
            </w:pPr>
            <w:r>
              <w:rPr>
                <w:rFonts w:ascii="Arial" w:hAnsi="Arial" w:cs="Arial"/>
                <w:sz w:val="16"/>
                <w:szCs w:val="16"/>
              </w:rPr>
              <w:t> </w:t>
            </w:r>
          </w:p>
        </w:tc>
        <w:tc>
          <w:tcPr>
            <w:tcW w:w="0" w:type="auto"/>
            <w:tcBorders>
              <w:top w:val="nil"/>
              <w:left w:val="nil"/>
              <w:bottom w:val="nil"/>
              <w:right w:val="nil"/>
            </w:tcBorders>
            <w:noWrap/>
            <w:tcMar>
              <w:top w:w="20" w:type="dxa"/>
              <w:left w:w="20" w:type="dxa"/>
              <w:bottom w:w="0" w:type="dxa"/>
              <w:right w:w="20" w:type="dxa"/>
            </w:tcMar>
            <w:vAlign w:val="bottom"/>
          </w:tcPr>
          <w:p w:rsidR="00000000" w:rsidRDefault="00AF4C63">
            <w:pPr>
              <w:jc w:val="center"/>
              <w:rPr>
                <w:rFonts w:ascii="Arial" w:hAnsi="Arial" w:cs="Arial"/>
                <w:sz w:val="16"/>
                <w:szCs w:val="16"/>
              </w:rPr>
            </w:pPr>
          </w:p>
        </w:tc>
      </w:tr>
      <w:tr w:rsidR="00000000">
        <w:trPr>
          <w:trHeight w:val="266"/>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AF4C63">
            <w:pPr>
              <w:rPr>
                <w:rFonts w:ascii="Arial" w:hAnsi="Arial" w:cs="Arial"/>
                <w:sz w:val="16"/>
                <w:szCs w:val="16"/>
              </w:rPr>
            </w:pPr>
            <w:r>
              <w:rPr>
                <w:rFonts w:ascii="Arial" w:hAnsi="Arial" w:cs="Arial"/>
                <w:sz w:val="16"/>
                <w:szCs w:val="16"/>
              </w:rPr>
              <w:t>ea add'l Can</w:t>
            </w:r>
          </w:p>
        </w:tc>
        <w:tc>
          <w:tcPr>
            <w:tcW w:w="176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AF4C63">
            <w:pPr>
              <w:jc w:val="center"/>
              <w:rPr>
                <w:rFonts w:ascii="Arial" w:hAnsi="Arial" w:cs="Arial"/>
                <w:sz w:val="16"/>
                <w:szCs w:val="16"/>
              </w:rPr>
            </w:pPr>
            <w:r>
              <w:rPr>
                <w:rFonts w:ascii="Arial" w:hAnsi="Arial" w:cs="Arial"/>
                <w:sz w:val="16"/>
                <w:szCs w:val="16"/>
              </w:rPr>
              <w:t>WG</w:t>
            </w:r>
          </w:p>
        </w:tc>
        <w:tc>
          <w:tcPr>
            <w:tcW w:w="176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AF4C63">
            <w:pPr>
              <w:jc w:val="center"/>
              <w:rPr>
                <w:rFonts w:ascii="Arial" w:hAnsi="Arial" w:cs="Arial"/>
                <w:sz w:val="16"/>
                <w:szCs w:val="16"/>
              </w:rPr>
            </w:pPr>
            <w:r>
              <w:rPr>
                <w:rFonts w:ascii="Arial" w:hAnsi="Arial" w:cs="Arial"/>
                <w:sz w:val="16"/>
                <w:szCs w:val="16"/>
              </w:rPr>
              <w:t xml:space="preserve">$5.97 </w:t>
            </w:r>
          </w:p>
        </w:tc>
        <w:tc>
          <w:tcPr>
            <w:tcW w:w="176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AF4C63">
            <w:pPr>
              <w:jc w:val="center"/>
              <w:rPr>
                <w:rFonts w:ascii="Arial" w:hAnsi="Arial" w:cs="Arial"/>
                <w:sz w:val="16"/>
                <w:szCs w:val="16"/>
              </w:rPr>
            </w:pPr>
            <w:r>
              <w:rPr>
                <w:rFonts w:ascii="Arial" w:hAnsi="Arial" w:cs="Arial"/>
                <w:sz w:val="16"/>
                <w:szCs w:val="16"/>
              </w:rPr>
              <w:t> </w:t>
            </w:r>
          </w:p>
        </w:tc>
        <w:tc>
          <w:tcPr>
            <w:tcW w:w="176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AF4C63">
            <w:pPr>
              <w:jc w:val="center"/>
              <w:rPr>
                <w:rFonts w:ascii="Arial" w:hAnsi="Arial" w:cs="Arial"/>
                <w:sz w:val="16"/>
                <w:szCs w:val="16"/>
              </w:rPr>
            </w:pPr>
            <w:r>
              <w:rPr>
                <w:rFonts w:ascii="Arial" w:hAnsi="Arial" w:cs="Arial"/>
                <w:sz w:val="16"/>
                <w:szCs w:val="16"/>
              </w:rPr>
              <w:t> </w:t>
            </w:r>
          </w:p>
        </w:tc>
        <w:tc>
          <w:tcPr>
            <w:tcW w:w="0" w:type="auto"/>
            <w:tcBorders>
              <w:top w:val="nil"/>
              <w:left w:val="nil"/>
              <w:bottom w:val="nil"/>
              <w:right w:val="nil"/>
            </w:tcBorders>
            <w:noWrap/>
            <w:tcMar>
              <w:top w:w="20" w:type="dxa"/>
              <w:left w:w="20" w:type="dxa"/>
              <w:bottom w:w="0" w:type="dxa"/>
              <w:right w:w="20" w:type="dxa"/>
            </w:tcMar>
            <w:vAlign w:val="bottom"/>
          </w:tcPr>
          <w:p w:rsidR="00000000" w:rsidRDefault="00AF4C63">
            <w:pPr>
              <w:jc w:val="center"/>
              <w:rPr>
                <w:rFonts w:ascii="Arial" w:hAnsi="Arial" w:cs="Arial"/>
                <w:sz w:val="16"/>
                <w:szCs w:val="16"/>
              </w:rPr>
            </w:pPr>
          </w:p>
        </w:tc>
      </w:tr>
      <w:tr w:rsidR="00000000">
        <w:trPr>
          <w:trHeight w:val="266"/>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AF4C63">
            <w:pPr>
              <w:rPr>
                <w:rFonts w:ascii="Arial" w:hAnsi="Arial" w:cs="Arial"/>
                <w:sz w:val="16"/>
                <w:szCs w:val="16"/>
              </w:rPr>
            </w:pPr>
            <w:r>
              <w:rPr>
                <w:rFonts w:ascii="Arial" w:hAnsi="Arial" w:cs="Arial"/>
                <w:sz w:val="16"/>
                <w:szCs w:val="16"/>
              </w:rPr>
              <w:t>35 Gal Cart</w:t>
            </w:r>
          </w:p>
        </w:tc>
        <w:tc>
          <w:tcPr>
            <w:tcW w:w="176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AF4C63">
            <w:pPr>
              <w:jc w:val="center"/>
              <w:rPr>
                <w:rFonts w:ascii="Arial" w:hAnsi="Arial" w:cs="Arial"/>
                <w:sz w:val="16"/>
                <w:szCs w:val="16"/>
              </w:rPr>
            </w:pPr>
            <w:r>
              <w:rPr>
                <w:rFonts w:ascii="Arial" w:hAnsi="Arial" w:cs="Arial"/>
                <w:sz w:val="16"/>
                <w:szCs w:val="16"/>
              </w:rPr>
              <w:t>WG</w:t>
            </w:r>
          </w:p>
        </w:tc>
        <w:tc>
          <w:tcPr>
            <w:tcW w:w="176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AF4C63">
            <w:pPr>
              <w:jc w:val="center"/>
              <w:rPr>
                <w:rFonts w:ascii="Arial" w:hAnsi="Arial" w:cs="Arial"/>
                <w:sz w:val="16"/>
                <w:szCs w:val="16"/>
              </w:rPr>
            </w:pPr>
            <w:r>
              <w:rPr>
                <w:rFonts w:ascii="Arial" w:hAnsi="Arial" w:cs="Arial"/>
                <w:sz w:val="16"/>
                <w:szCs w:val="16"/>
              </w:rPr>
              <w:t xml:space="preserve">$10.83 </w:t>
            </w:r>
          </w:p>
        </w:tc>
        <w:tc>
          <w:tcPr>
            <w:tcW w:w="176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AF4C63">
            <w:pPr>
              <w:jc w:val="center"/>
              <w:rPr>
                <w:rFonts w:ascii="Arial" w:hAnsi="Arial" w:cs="Arial"/>
                <w:sz w:val="16"/>
                <w:szCs w:val="16"/>
              </w:rPr>
            </w:pPr>
            <w:r>
              <w:rPr>
                <w:rFonts w:ascii="Arial" w:hAnsi="Arial" w:cs="Arial"/>
                <w:sz w:val="16"/>
                <w:szCs w:val="16"/>
              </w:rPr>
              <w:t> </w:t>
            </w:r>
          </w:p>
        </w:tc>
        <w:tc>
          <w:tcPr>
            <w:tcW w:w="176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AF4C63">
            <w:pPr>
              <w:jc w:val="center"/>
              <w:rPr>
                <w:rFonts w:ascii="Arial" w:hAnsi="Arial" w:cs="Arial"/>
                <w:sz w:val="16"/>
                <w:szCs w:val="16"/>
              </w:rPr>
            </w:pPr>
            <w:r>
              <w:rPr>
                <w:rFonts w:ascii="Arial" w:hAnsi="Arial" w:cs="Arial"/>
                <w:sz w:val="16"/>
                <w:szCs w:val="16"/>
              </w:rPr>
              <w:t> </w:t>
            </w:r>
          </w:p>
        </w:tc>
        <w:tc>
          <w:tcPr>
            <w:tcW w:w="0" w:type="auto"/>
            <w:tcBorders>
              <w:top w:val="nil"/>
              <w:left w:val="nil"/>
              <w:bottom w:val="nil"/>
              <w:right w:val="nil"/>
            </w:tcBorders>
            <w:noWrap/>
            <w:tcMar>
              <w:top w:w="20" w:type="dxa"/>
              <w:left w:w="20" w:type="dxa"/>
              <w:bottom w:w="0" w:type="dxa"/>
              <w:right w:w="20" w:type="dxa"/>
            </w:tcMar>
            <w:vAlign w:val="bottom"/>
          </w:tcPr>
          <w:p w:rsidR="00000000" w:rsidRDefault="00AF4C63">
            <w:pPr>
              <w:jc w:val="center"/>
              <w:rPr>
                <w:rFonts w:ascii="Arial" w:hAnsi="Arial" w:cs="Arial"/>
                <w:sz w:val="16"/>
                <w:szCs w:val="16"/>
              </w:rPr>
            </w:pPr>
          </w:p>
        </w:tc>
      </w:tr>
      <w:tr w:rsidR="00000000">
        <w:trPr>
          <w:trHeight w:val="266"/>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AF4C63">
            <w:pPr>
              <w:rPr>
                <w:rFonts w:ascii="Arial" w:hAnsi="Arial" w:cs="Arial"/>
                <w:sz w:val="16"/>
                <w:szCs w:val="16"/>
              </w:rPr>
            </w:pPr>
            <w:r>
              <w:rPr>
                <w:rFonts w:ascii="Arial" w:hAnsi="Arial" w:cs="Arial"/>
                <w:sz w:val="16"/>
                <w:szCs w:val="16"/>
              </w:rPr>
              <w:t>90 Gal Cart</w:t>
            </w:r>
          </w:p>
        </w:tc>
        <w:tc>
          <w:tcPr>
            <w:tcW w:w="176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AF4C63">
            <w:pPr>
              <w:jc w:val="center"/>
              <w:rPr>
                <w:rFonts w:ascii="Arial" w:hAnsi="Arial" w:cs="Arial"/>
                <w:sz w:val="16"/>
                <w:szCs w:val="16"/>
              </w:rPr>
            </w:pPr>
            <w:r>
              <w:rPr>
                <w:rFonts w:ascii="Arial" w:hAnsi="Arial" w:cs="Arial"/>
                <w:sz w:val="16"/>
                <w:szCs w:val="16"/>
              </w:rPr>
              <w:t>WG</w:t>
            </w:r>
          </w:p>
        </w:tc>
        <w:tc>
          <w:tcPr>
            <w:tcW w:w="176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AF4C63">
            <w:pPr>
              <w:jc w:val="center"/>
              <w:rPr>
                <w:rFonts w:ascii="Arial" w:hAnsi="Arial" w:cs="Arial"/>
                <w:sz w:val="16"/>
                <w:szCs w:val="16"/>
              </w:rPr>
            </w:pPr>
            <w:r>
              <w:rPr>
                <w:rFonts w:ascii="Arial" w:hAnsi="Arial" w:cs="Arial"/>
                <w:sz w:val="16"/>
                <w:szCs w:val="16"/>
              </w:rPr>
              <w:t xml:space="preserve">$17.24 </w:t>
            </w:r>
          </w:p>
        </w:tc>
        <w:tc>
          <w:tcPr>
            <w:tcW w:w="176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AF4C63">
            <w:pPr>
              <w:jc w:val="center"/>
              <w:rPr>
                <w:rFonts w:ascii="Arial" w:hAnsi="Arial" w:cs="Arial"/>
                <w:sz w:val="16"/>
                <w:szCs w:val="16"/>
              </w:rPr>
            </w:pPr>
            <w:r>
              <w:rPr>
                <w:rFonts w:ascii="Arial" w:hAnsi="Arial" w:cs="Arial"/>
                <w:sz w:val="16"/>
                <w:szCs w:val="16"/>
              </w:rPr>
              <w:t> </w:t>
            </w:r>
          </w:p>
        </w:tc>
        <w:tc>
          <w:tcPr>
            <w:tcW w:w="176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AF4C63">
            <w:pPr>
              <w:jc w:val="center"/>
              <w:rPr>
                <w:rFonts w:ascii="Arial" w:hAnsi="Arial" w:cs="Arial"/>
                <w:sz w:val="16"/>
                <w:szCs w:val="16"/>
              </w:rPr>
            </w:pPr>
            <w:r>
              <w:rPr>
                <w:rFonts w:ascii="Arial" w:hAnsi="Arial" w:cs="Arial"/>
                <w:sz w:val="16"/>
                <w:szCs w:val="16"/>
              </w:rPr>
              <w:t> </w:t>
            </w:r>
          </w:p>
        </w:tc>
        <w:tc>
          <w:tcPr>
            <w:tcW w:w="0" w:type="auto"/>
            <w:tcBorders>
              <w:top w:val="nil"/>
              <w:left w:val="nil"/>
              <w:bottom w:val="nil"/>
              <w:right w:val="nil"/>
            </w:tcBorders>
            <w:noWrap/>
            <w:tcMar>
              <w:top w:w="20" w:type="dxa"/>
              <w:left w:w="20" w:type="dxa"/>
              <w:bottom w:w="0" w:type="dxa"/>
              <w:right w:w="20" w:type="dxa"/>
            </w:tcMar>
            <w:vAlign w:val="bottom"/>
          </w:tcPr>
          <w:p w:rsidR="00000000" w:rsidRDefault="00AF4C63">
            <w:pPr>
              <w:jc w:val="center"/>
              <w:rPr>
                <w:rFonts w:ascii="Arial" w:hAnsi="Arial" w:cs="Arial"/>
                <w:sz w:val="16"/>
                <w:szCs w:val="16"/>
              </w:rPr>
            </w:pPr>
          </w:p>
        </w:tc>
      </w:tr>
    </w:tbl>
    <w:p w:rsidR="00000000" w:rsidRDefault="00AF4C63">
      <w:pPr>
        <w:pStyle w:val="BodyTextIndent"/>
        <w:tabs>
          <w:tab w:val="clear" w:pos="720"/>
          <w:tab w:val="left" w:pos="360"/>
        </w:tabs>
        <w:ind w:left="360" w:hanging="360"/>
        <w:jc w:val="left"/>
        <w:rPr>
          <w:szCs w:val="20"/>
        </w:rPr>
      </w:pPr>
    </w:p>
    <w:p w:rsidR="00000000" w:rsidRDefault="00AF4C63">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Frequency of Service Codes:</w:t>
      </w:r>
      <w:r>
        <w:rPr>
          <w:sz w:val="20"/>
          <w:szCs w:val="20"/>
        </w:rPr>
        <w:tab/>
        <w:t>WG=Weekly Garbage; EOWG=Every Other Week Garbage; MG=Monthly Garbage; WR=Weekly</w:t>
      </w:r>
    </w:p>
    <w:p w:rsidR="00000000" w:rsidRDefault="00AF4C63">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 w:val="20"/>
          <w:szCs w:val="20"/>
        </w:rPr>
        <w:tab/>
      </w:r>
      <w:r>
        <w:rPr>
          <w:sz w:val="20"/>
          <w:szCs w:val="20"/>
        </w:rPr>
        <w:tab/>
      </w:r>
      <w:r>
        <w:rPr>
          <w:sz w:val="20"/>
          <w:szCs w:val="20"/>
        </w:rPr>
        <w:tab/>
      </w:r>
      <w:r>
        <w:rPr>
          <w:sz w:val="20"/>
          <w:szCs w:val="20"/>
        </w:rPr>
        <w:tab/>
      </w:r>
      <w:r>
        <w:rPr>
          <w:sz w:val="20"/>
          <w:szCs w:val="20"/>
        </w:rPr>
        <w:tab/>
        <w:t>Recyc</w:t>
      </w:r>
      <w:r>
        <w:rPr>
          <w:sz w:val="20"/>
          <w:szCs w:val="20"/>
        </w:rPr>
        <w:t>ling; EOWR=Every Other Week Recycling; MR=Monthly Recycling</w:t>
      </w:r>
    </w:p>
    <w:p w:rsidR="00000000" w:rsidRDefault="00AF4C63">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r>
        <w:tab/>
      </w:r>
      <w:r>
        <w:tab/>
      </w:r>
      <w:r>
        <w:tab/>
      </w:r>
      <w:r>
        <w:tab/>
      </w:r>
      <w:r>
        <w:tab/>
      </w:r>
    </w:p>
    <w:p w:rsidR="00000000" w:rsidRDefault="00AF4C6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Cs w:val="20"/>
        </w:rPr>
      </w:pPr>
      <w:r>
        <w:rPr>
          <w:szCs w:val="20"/>
        </w:rPr>
        <w:t xml:space="preserve">Note 1:  Description/rules related to recycling program are shown on </w:t>
      </w:r>
      <w:proofErr w:type="gramStart"/>
      <w:r>
        <w:rPr>
          <w:szCs w:val="20"/>
        </w:rPr>
        <w:t>page  _</w:t>
      </w:r>
      <w:proofErr w:type="gramEnd"/>
      <w:r>
        <w:rPr>
          <w:szCs w:val="20"/>
        </w:rPr>
        <w:t>_</w:t>
      </w:r>
      <w:r>
        <w:rPr>
          <w:szCs w:val="20"/>
          <w:u w:val="single"/>
        </w:rPr>
        <w:t>N.A</w:t>
      </w:r>
      <w:r>
        <w:rPr>
          <w:b/>
          <w:bCs/>
          <w:szCs w:val="20"/>
          <w:u w:val="single"/>
        </w:rPr>
        <w:t>.</w:t>
      </w:r>
      <w:r>
        <w:rPr>
          <w:szCs w:val="20"/>
        </w:rPr>
        <w:t>____</w:t>
      </w:r>
    </w:p>
    <w:p w:rsidR="00000000" w:rsidRDefault="00AF4C6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Cs w:val="20"/>
        </w:rPr>
      </w:pPr>
      <w:r>
        <w:rPr>
          <w:szCs w:val="20"/>
        </w:rPr>
        <w:t>Note 2:  Description/rules related to yardwaste program are shown on page __</w:t>
      </w:r>
      <w:r>
        <w:rPr>
          <w:szCs w:val="20"/>
          <w:u w:val="single"/>
        </w:rPr>
        <w:t>N.A</w:t>
      </w:r>
      <w:r>
        <w:rPr>
          <w:b/>
          <w:bCs/>
          <w:szCs w:val="20"/>
          <w:u w:val="single"/>
        </w:rPr>
        <w:t>.</w:t>
      </w:r>
      <w:r>
        <w:rPr>
          <w:szCs w:val="20"/>
        </w:rPr>
        <w:t>____</w:t>
      </w:r>
    </w:p>
    <w:p w:rsidR="00000000" w:rsidRDefault="00AF4C6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r>
        <w:rPr>
          <w:szCs w:val="20"/>
        </w:rPr>
        <w:t>Note: 3:  In additi</w:t>
      </w:r>
      <w:r>
        <w:rPr>
          <w:szCs w:val="20"/>
        </w:rPr>
        <w:t>on to the recycling rates shown above, a recycling credit/debit of $_______________applies.</w:t>
      </w:r>
    </w:p>
    <w:p w:rsidR="00000000" w:rsidRDefault="00AF4C6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p>
    <w:p w:rsidR="00000000" w:rsidRDefault="00AF4C63">
      <w:pPr>
        <w:pStyle w:val="Heading6"/>
        <w:rPr>
          <w:szCs w:val="24"/>
        </w:rPr>
      </w:pPr>
      <w:r>
        <w:rPr>
          <w:szCs w:val="24"/>
        </w:rPr>
        <w:t>Recycling service rates on this page expire</w:t>
      </w:r>
      <w:proofErr w:type="gramStart"/>
      <w:r>
        <w:rPr>
          <w:szCs w:val="24"/>
        </w:rPr>
        <w:t>:_</w:t>
      </w:r>
      <w:proofErr w:type="gramEnd"/>
      <w:r>
        <w:rPr>
          <w:szCs w:val="24"/>
        </w:rPr>
        <w:t>___</w:t>
      </w:r>
      <w:r>
        <w:rPr>
          <w:b w:val="0"/>
          <w:bCs w:val="0"/>
          <w:szCs w:val="24"/>
          <w:u w:val="single"/>
        </w:rPr>
        <w:t>N.S</w:t>
      </w:r>
      <w:r>
        <w:rPr>
          <w:szCs w:val="24"/>
          <w:u w:val="single"/>
        </w:rPr>
        <w:t>.</w:t>
      </w:r>
      <w:r>
        <w:rPr>
          <w:szCs w:val="24"/>
        </w:rPr>
        <w:t>__________</w:t>
      </w:r>
    </w:p>
    <w:p w:rsidR="00000000" w:rsidRDefault="00AF4C63"/>
    <w:p w:rsidR="00000000" w:rsidRDefault="00AF4C63">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Cs w:val="20"/>
        </w:rPr>
        <w:t xml:space="preserve">Note 4: </w:t>
      </w:r>
      <w:r>
        <w:rPr>
          <w:szCs w:val="20"/>
        </w:rPr>
        <w:tab/>
        <w:t>Customers will be charged for service requested even if fewer units are picked up on a par</w:t>
      </w:r>
      <w:r>
        <w:rPr>
          <w:szCs w:val="20"/>
        </w:rPr>
        <w:t>ticular trip.  No credit will be given for partially filled cans.  No credit will be given if customer fails to set receptacles out for collection.</w:t>
      </w:r>
    </w:p>
    <w:p w:rsidR="00000000" w:rsidRDefault="00AF4C63"/>
    <w:p w:rsidR="00000000" w:rsidRDefault="00AF4C63">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r>
        <w:t>Note 5:</w:t>
      </w:r>
      <w:r>
        <w:tab/>
        <w:t xml:space="preserve">For customers on automated service routes:  The company will assess roll-out charges where, due to </w:t>
      </w:r>
      <w:r>
        <w:rPr>
          <w:szCs w:val="20"/>
        </w:rPr>
        <w:t>circumstances</w:t>
      </w:r>
      <w:r>
        <w:t xml:space="preserve"> outside the control of the driver, the driver is required to move an automated cart or toter more than ____</w:t>
      </w:r>
      <w:r>
        <w:rPr>
          <w:u w:val="single"/>
        </w:rPr>
        <w:t>10</w:t>
      </w:r>
      <w:r>
        <w:t>_____ feet in order to reach the truck.  The charge for this roll-out service is:    $___</w:t>
      </w:r>
      <w:r>
        <w:rPr>
          <w:u w:val="single"/>
        </w:rPr>
        <w:t>N.S</w:t>
      </w:r>
      <w:r>
        <w:rPr>
          <w:b/>
          <w:bCs/>
          <w:u w:val="single"/>
        </w:rPr>
        <w:t>.</w:t>
      </w:r>
      <w:r>
        <w:t>__________ per cart or toter, per pickup</w:t>
      </w:r>
      <w:r>
        <w:t>.</w:t>
      </w:r>
    </w:p>
    <w:p w:rsidR="00000000" w:rsidRDefault="00AF4C63">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p>
    <w:p w:rsidR="00000000" w:rsidRDefault="00AF4C63">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r>
        <w:rPr>
          <w:szCs w:val="20"/>
        </w:rPr>
        <w:t>Notes for this item are continued on next page</w:t>
      </w:r>
      <w:r>
        <w:t>.</w:t>
      </w:r>
    </w:p>
    <w:p w:rsidR="00000000" w:rsidRDefault="00AF4C63">
      <w:pPr>
        <w:pStyle w:val="Header"/>
        <w:tabs>
          <w:tab w:val="clear" w:pos="8640"/>
          <w:tab w:val="right" w:pos="10440"/>
        </w:tabs>
      </w:pPr>
    </w:p>
    <w:p w:rsidR="00000000" w:rsidRDefault="00AF4C63">
      <w:pPr>
        <w:pStyle w:val="Header"/>
        <w:tabs>
          <w:tab w:val="clear" w:pos="8640"/>
          <w:tab w:val="right" w:pos="10440"/>
        </w:tabs>
      </w:pPr>
      <w:r>
        <w:lastRenderedPageBreak/>
        <w:t>Tariff No. ___</w:t>
      </w:r>
      <w:r>
        <w:rPr>
          <w:u w:val="single"/>
        </w:rPr>
        <w:t>4</w:t>
      </w:r>
      <w:r>
        <w:t>____</w:t>
      </w:r>
      <w:r>
        <w:tab/>
      </w:r>
      <w:r>
        <w:tab/>
        <w:t xml:space="preserve">1st Revised Page No. </w:t>
      </w:r>
      <w:r>
        <w:rPr>
          <w:u w:val="single"/>
        </w:rPr>
        <w:t>17</w:t>
      </w:r>
      <w:r>
        <w:t xml:space="preserve">    </w:t>
      </w:r>
    </w:p>
    <w:p w:rsidR="00000000" w:rsidRDefault="00AF4C63">
      <w:pPr>
        <w:pStyle w:val="Header"/>
        <w:tabs>
          <w:tab w:val="clear" w:pos="8640"/>
          <w:tab w:val="left" w:pos="7380"/>
        </w:tabs>
      </w:pPr>
      <w:r>
        <w:t>Company Name/Permit Number:  Sanitary Disposal, Inc/G-173</w:t>
      </w:r>
      <w:r>
        <w:tab/>
      </w:r>
    </w:p>
    <w:p w:rsidR="00000000" w:rsidRDefault="00AF4C63">
      <w:pPr>
        <w:jc w:val="both"/>
        <w:rPr>
          <w:sz w:val="20"/>
          <w:u w:val="single"/>
        </w:rPr>
      </w:pPr>
      <w:proofErr w:type="gramStart"/>
      <w:r>
        <w:t>Registered Trade Name:   Sanitary Disposal, Inc.</w:t>
      </w:r>
      <w:proofErr w:type="gramEnd"/>
    </w:p>
    <w:p w:rsidR="00000000" w:rsidRDefault="00AF4C63">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p>
    <w:p w:rsidR="00000000" w:rsidRDefault="00AF4C63">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p>
    <w:p w:rsidR="00000000" w:rsidRDefault="00AF4C63">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jc w:val="center"/>
        <w:rPr>
          <w:u w:val="single"/>
        </w:rPr>
      </w:pPr>
      <w:r>
        <w:rPr>
          <w:u w:val="single"/>
        </w:rPr>
        <w:t xml:space="preserve">Item 100 – Residential Service </w:t>
      </w:r>
      <w:proofErr w:type="gramStart"/>
      <w:r>
        <w:rPr>
          <w:u w:val="single"/>
        </w:rPr>
        <w:t>--  Monthly</w:t>
      </w:r>
      <w:proofErr w:type="gramEnd"/>
      <w:r>
        <w:rPr>
          <w:u w:val="single"/>
        </w:rPr>
        <w:t xml:space="preserve"> Ra</w:t>
      </w:r>
      <w:r>
        <w:rPr>
          <w:u w:val="single"/>
        </w:rPr>
        <w:t xml:space="preserve">tes-Continued        </w:t>
      </w:r>
      <w:r>
        <w:rPr>
          <w:b/>
          <w:bCs/>
          <w:u w:val="single"/>
        </w:rPr>
        <w:t>(A)</w:t>
      </w:r>
    </w:p>
    <w:p w:rsidR="00000000" w:rsidRDefault="00AF4C6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r>
        <w:rPr>
          <w:szCs w:val="20"/>
        </w:rPr>
        <w:t>Note 6:</w:t>
      </w:r>
      <w:r>
        <w:rPr>
          <w:szCs w:val="20"/>
        </w:rPr>
        <w:tab/>
        <w:t xml:space="preserve">The charge for an occasional extra residential bag, can, unit, toter, mini-can, or micro-mini can on a regular pickup is: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0"/>
        <w:gridCol w:w="2160"/>
      </w:tblGrid>
      <w:tr w:rsidR="00000000">
        <w:tblPrEx>
          <w:tblCellMar>
            <w:top w:w="0" w:type="dxa"/>
            <w:bottom w:w="0" w:type="dxa"/>
          </w:tblCellMar>
        </w:tblPrEx>
        <w:trPr>
          <w:jc w:val="center"/>
        </w:trPr>
        <w:tc>
          <w:tcPr>
            <w:tcW w:w="2160" w:type="dxa"/>
            <w:vAlign w:val="bottom"/>
          </w:tcPr>
          <w:p w:rsidR="00000000" w:rsidRDefault="00AF4C6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r>
              <w:rPr>
                <w:szCs w:val="20"/>
              </w:rPr>
              <w:t>Type of receptacle</w:t>
            </w:r>
          </w:p>
        </w:tc>
        <w:tc>
          <w:tcPr>
            <w:tcW w:w="2160" w:type="dxa"/>
            <w:vAlign w:val="bottom"/>
          </w:tcPr>
          <w:p w:rsidR="00000000" w:rsidRDefault="00AF4C63">
            <w:pPr>
              <w:widowControl w:val="0"/>
              <w:tabs>
                <w:tab w:val="left" w:pos="-303"/>
                <w:tab w:val="left" w:pos="0"/>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jc w:val="center"/>
              <w:rPr>
                <w:szCs w:val="20"/>
              </w:rPr>
            </w:pPr>
            <w:r>
              <w:rPr>
                <w:szCs w:val="20"/>
              </w:rPr>
              <w:t>Rate per receptacle, per pickup</w:t>
            </w:r>
          </w:p>
        </w:tc>
      </w:tr>
      <w:tr w:rsidR="00000000">
        <w:tblPrEx>
          <w:tblCellMar>
            <w:top w:w="0" w:type="dxa"/>
            <w:bottom w:w="0" w:type="dxa"/>
          </w:tblCellMar>
        </w:tblPrEx>
        <w:trPr>
          <w:trHeight w:val="288"/>
          <w:jc w:val="center"/>
        </w:trPr>
        <w:tc>
          <w:tcPr>
            <w:tcW w:w="2160" w:type="dxa"/>
            <w:vAlign w:val="bottom"/>
          </w:tcPr>
          <w:p w:rsidR="00000000" w:rsidRDefault="00AF4C6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32-gallon can or unit</w:t>
            </w:r>
          </w:p>
        </w:tc>
        <w:tc>
          <w:tcPr>
            <w:tcW w:w="2160" w:type="dxa"/>
            <w:vAlign w:val="bottom"/>
          </w:tcPr>
          <w:p w:rsidR="00000000" w:rsidRDefault="00AF4C6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Cs w:val="20"/>
              </w:rPr>
            </w:pPr>
            <w:r>
              <w:rPr>
                <w:szCs w:val="20"/>
              </w:rPr>
              <w:t xml:space="preserve">$    </w:t>
            </w:r>
            <w:r>
              <w:rPr>
                <w:sz w:val="22"/>
                <w:szCs w:val="20"/>
              </w:rPr>
              <w:t>2.05</w:t>
            </w:r>
          </w:p>
        </w:tc>
      </w:tr>
      <w:tr w:rsidR="00000000">
        <w:tblPrEx>
          <w:tblCellMar>
            <w:top w:w="0" w:type="dxa"/>
            <w:bottom w:w="0" w:type="dxa"/>
          </w:tblCellMar>
        </w:tblPrEx>
        <w:trPr>
          <w:trHeight w:val="288"/>
          <w:jc w:val="center"/>
        </w:trPr>
        <w:tc>
          <w:tcPr>
            <w:tcW w:w="2160" w:type="dxa"/>
            <w:vAlign w:val="bottom"/>
          </w:tcPr>
          <w:p w:rsidR="00000000" w:rsidRDefault="00AF4C6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Mini-can</w:t>
            </w:r>
          </w:p>
        </w:tc>
        <w:tc>
          <w:tcPr>
            <w:tcW w:w="2160" w:type="dxa"/>
            <w:vAlign w:val="bottom"/>
          </w:tcPr>
          <w:p w:rsidR="00000000" w:rsidRDefault="00AF4C6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w:t>
            </w:r>
          </w:p>
        </w:tc>
      </w:tr>
      <w:tr w:rsidR="00000000">
        <w:tblPrEx>
          <w:tblCellMar>
            <w:top w:w="0" w:type="dxa"/>
            <w:bottom w:w="0" w:type="dxa"/>
          </w:tblCellMar>
        </w:tblPrEx>
        <w:trPr>
          <w:trHeight w:val="288"/>
          <w:jc w:val="center"/>
        </w:trPr>
        <w:tc>
          <w:tcPr>
            <w:tcW w:w="2160" w:type="dxa"/>
            <w:vAlign w:val="bottom"/>
          </w:tcPr>
          <w:p w:rsidR="00000000" w:rsidRDefault="00AF4C6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Mic</w:t>
            </w:r>
            <w:r>
              <w:rPr>
                <w:sz w:val="20"/>
                <w:szCs w:val="20"/>
              </w:rPr>
              <w:t>ro-mini can</w:t>
            </w:r>
          </w:p>
        </w:tc>
        <w:tc>
          <w:tcPr>
            <w:tcW w:w="2160" w:type="dxa"/>
            <w:vAlign w:val="bottom"/>
          </w:tcPr>
          <w:p w:rsidR="00000000" w:rsidRDefault="00AF4C6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w:t>
            </w:r>
          </w:p>
        </w:tc>
      </w:tr>
      <w:tr w:rsidR="00000000">
        <w:tblPrEx>
          <w:tblCellMar>
            <w:top w:w="0" w:type="dxa"/>
            <w:bottom w:w="0" w:type="dxa"/>
          </w:tblCellMar>
        </w:tblPrEx>
        <w:trPr>
          <w:trHeight w:val="288"/>
          <w:jc w:val="center"/>
        </w:trPr>
        <w:tc>
          <w:tcPr>
            <w:tcW w:w="2160" w:type="dxa"/>
            <w:vAlign w:val="bottom"/>
          </w:tcPr>
          <w:p w:rsidR="00000000" w:rsidRDefault="00AF4C6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60-gallon toter</w:t>
            </w:r>
          </w:p>
        </w:tc>
        <w:tc>
          <w:tcPr>
            <w:tcW w:w="2160" w:type="dxa"/>
            <w:vAlign w:val="bottom"/>
          </w:tcPr>
          <w:p w:rsidR="00000000" w:rsidRDefault="00AF4C6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w:t>
            </w:r>
          </w:p>
        </w:tc>
      </w:tr>
      <w:tr w:rsidR="00000000">
        <w:tblPrEx>
          <w:tblCellMar>
            <w:top w:w="0" w:type="dxa"/>
            <w:bottom w:w="0" w:type="dxa"/>
          </w:tblCellMar>
        </w:tblPrEx>
        <w:trPr>
          <w:trHeight w:val="288"/>
          <w:jc w:val="center"/>
        </w:trPr>
        <w:tc>
          <w:tcPr>
            <w:tcW w:w="2160" w:type="dxa"/>
            <w:vAlign w:val="bottom"/>
          </w:tcPr>
          <w:p w:rsidR="00000000" w:rsidRDefault="00AF4C6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90-gallon toter</w:t>
            </w:r>
          </w:p>
        </w:tc>
        <w:tc>
          <w:tcPr>
            <w:tcW w:w="2160" w:type="dxa"/>
            <w:vAlign w:val="bottom"/>
          </w:tcPr>
          <w:p w:rsidR="00000000" w:rsidRDefault="00AF4C6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w:t>
            </w:r>
          </w:p>
        </w:tc>
      </w:tr>
      <w:tr w:rsidR="00000000">
        <w:tblPrEx>
          <w:tblCellMar>
            <w:top w:w="0" w:type="dxa"/>
            <w:bottom w:w="0" w:type="dxa"/>
          </w:tblCellMar>
        </w:tblPrEx>
        <w:trPr>
          <w:trHeight w:val="396"/>
          <w:jc w:val="center"/>
        </w:trPr>
        <w:tc>
          <w:tcPr>
            <w:tcW w:w="2160" w:type="dxa"/>
            <w:vAlign w:val="bottom"/>
          </w:tcPr>
          <w:p w:rsidR="00000000" w:rsidRDefault="00AF4C6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Bag/Unit/Bulk</w:t>
            </w:r>
          </w:p>
        </w:tc>
        <w:tc>
          <w:tcPr>
            <w:tcW w:w="2160" w:type="dxa"/>
            <w:vAlign w:val="bottom"/>
          </w:tcPr>
          <w:p w:rsidR="00000000" w:rsidRDefault="00AF4C6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 xml:space="preserve">$  </w:t>
            </w:r>
            <w:r>
              <w:rPr>
                <w:sz w:val="22"/>
                <w:szCs w:val="20"/>
              </w:rPr>
              <w:t>2.05  per 32 gal cans worth</w:t>
            </w:r>
          </w:p>
        </w:tc>
      </w:tr>
      <w:tr w:rsidR="00000000">
        <w:tblPrEx>
          <w:tblCellMar>
            <w:top w:w="0" w:type="dxa"/>
            <w:bottom w:w="0" w:type="dxa"/>
          </w:tblCellMar>
        </w:tblPrEx>
        <w:trPr>
          <w:trHeight w:val="288"/>
          <w:jc w:val="center"/>
        </w:trPr>
        <w:tc>
          <w:tcPr>
            <w:tcW w:w="2160" w:type="dxa"/>
            <w:vAlign w:val="bottom"/>
          </w:tcPr>
          <w:p w:rsidR="00000000" w:rsidRDefault="00AF4C6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Other: Passenger Tire</w:t>
            </w:r>
          </w:p>
        </w:tc>
        <w:tc>
          <w:tcPr>
            <w:tcW w:w="2160" w:type="dxa"/>
            <w:vAlign w:val="bottom"/>
          </w:tcPr>
          <w:p w:rsidR="00000000" w:rsidRDefault="00AF4C6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rPr>
                <w:szCs w:val="20"/>
              </w:rPr>
            </w:pPr>
            <w:r>
              <w:rPr>
                <w:szCs w:val="20"/>
              </w:rPr>
              <w:t xml:space="preserve">$  </w:t>
            </w:r>
            <w:r>
              <w:rPr>
                <w:sz w:val="22"/>
                <w:szCs w:val="20"/>
              </w:rPr>
              <w:t>2.20 Ea</w:t>
            </w:r>
          </w:p>
        </w:tc>
      </w:tr>
    </w:tbl>
    <w:p w:rsidR="00000000" w:rsidRDefault="00AF4C6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p>
    <w:p w:rsidR="00000000" w:rsidRDefault="00AF4C6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b/>
          <w:bCs/>
        </w:rPr>
      </w:pPr>
      <w:r>
        <w:t>Note 7:</w:t>
      </w:r>
      <w:r>
        <w:tab/>
        <w:t>Customers may request no more than one pickup per month, on an "on call" basis, at $_</w:t>
      </w:r>
      <w:r>
        <w:rPr>
          <w:u w:val="single"/>
        </w:rPr>
        <w:t>N.A.</w:t>
      </w:r>
      <w:r>
        <w:t xml:space="preserve">_ per can/unit.  Service </w:t>
      </w:r>
      <w:r>
        <w:t>will be rendered on the normal scheduled pickup day for the area in which the customer resides.  Note:  If customer requires service be provided on other than normal scheduled pickup day, rates for special pickups will apply, plus Time Rates, see Item 160</w:t>
      </w:r>
      <w:r>
        <w:rPr>
          <w:b/>
          <w:bCs/>
        </w:rPr>
        <w:t>.</w:t>
      </w:r>
    </w:p>
    <w:p w:rsidR="00000000" w:rsidRDefault="00AF4C6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r>
        <w:t>_______________________________________________________________________________________</w:t>
      </w:r>
    </w:p>
    <w:p w:rsidR="00000000" w:rsidRDefault="00AF4C63">
      <w:pPr>
        <w:pStyle w:val="Heading1"/>
      </w:pPr>
    </w:p>
    <w:p w:rsidR="00000000" w:rsidRDefault="00AF4C63">
      <w:pPr>
        <w:pStyle w:val="Heading1"/>
      </w:pPr>
      <w:r>
        <w:t>Item 120 – Drums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2880"/>
      </w:tblGrid>
      <w:tr w:rsidR="00000000">
        <w:tblPrEx>
          <w:tblCellMar>
            <w:top w:w="0" w:type="dxa"/>
            <w:bottom w:w="0" w:type="dxa"/>
          </w:tblCellMar>
        </w:tblPrEx>
        <w:trPr>
          <w:jc w:val="center"/>
        </w:trPr>
        <w:tc>
          <w:tcPr>
            <w:tcW w:w="2880" w:type="dxa"/>
          </w:tcPr>
          <w:p w:rsidR="00000000" w:rsidRDefault="00AF4C63">
            <w:pPr>
              <w:jc w:val="center"/>
            </w:pPr>
            <w:r>
              <w:t>Type of Service</w:t>
            </w:r>
          </w:p>
        </w:tc>
        <w:tc>
          <w:tcPr>
            <w:tcW w:w="2880" w:type="dxa"/>
          </w:tcPr>
          <w:p w:rsidR="00000000" w:rsidRDefault="00AF4C63">
            <w:pPr>
              <w:jc w:val="center"/>
            </w:pPr>
            <w:r>
              <w:t>Rate Per Drum, Per Pickup</w:t>
            </w:r>
          </w:p>
        </w:tc>
      </w:tr>
      <w:tr w:rsidR="00000000">
        <w:tblPrEx>
          <w:tblCellMar>
            <w:top w:w="0" w:type="dxa"/>
            <w:bottom w:w="0" w:type="dxa"/>
          </w:tblCellMar>
        </w:tblPrEx>
        <w:trPr>
          <w:jc w:val="center"/>
        </w:trPr>
        <w:tc>
          <w:tcPr>
            <w:tcW w:w="2880" w:type="dxa"/>
          </w:tcPr>
          <w:p w:rsidR="00000000" w:rsidRDefault="00AF4C63">
            <w:r>
              <w:t>Regular Route Service</w:t>
            </w:r>
          </w:p>
        </w:tc>
        <w:tc>
          <w:tcPr>
            <w:tcW w:w="2880" w:type="dxa"/>
          </w:tcPr>
          <w:p w:rsidR="00000000" w:rsidRDefault="00AF4C63">
            <w:r>
              <w:t>$   N.S.</w:t>
            </w:r>
          </w:p>
        </w:tc>
      </w:tr>
      <w:tr w:rsidR="00000000">
        <w:tblPrEx>
          <w:tblCellMar>
            <w:top w:w="0" w:type="dxa"/>
            <w:bottom w:w="0" w:type="dxa"/>
          </w:tblCellMar>
        </w:tblPrEx>
        <w:trPr>
          <w:jc w:val="center"/>
        </w:trPr>
        <w:tc>
          <w:tcPr>
            <w:tcW w:w="2880" w:type="dxa"/>
          </w:tcPr>
          <w:p w:rsidR="00000000" w:rsidRDefault="00AF4C63">
            <w:r>
              <w:t xml:space="preserve">Special Pickup </w:t>
            </w:r>
          </w:p>
        </w:tc>
        <w:tc>
          <w:tcPr>
            <w:tcW w:w="2880" w:type="dxa"/>
          </w:tcPr>
          <w:p w:rsidR="00000000" w:rsidRDefault="00AF4C63">
            <w:pPr>
              <w:pStyle w:val="Header"/>
              <w:tabs>
                <w:tab w:val="clear" w:pos="4320"/>
                <w:tab w:val="clear" w:pos="8640"/>
              </w:tabs>
            </w:pPr>
            <w:r>
              <w:t>$   N.S.</w:t>
            </w:r>
          </w:p>
        </w:tc>
      </w:tr>
    </w:tbl>
    <w:p w:rsidR="00000000" w:rsidRDefault="00AF4C63">
      <w:pPr>
        <w:pStyle w:val="Header"/>
        <w:pBdr>
          <w:bottom w:val="single" w:sz="12" w:space="1" w:color="auto"/>
        </w:pBdr>
        <w:tabs>
          <w:tab w:val="clear" w:pos="4320"/>
          <w:tab w:val="clear" w:pos="8640"/>
        </w:tabs>
      </w:pPr>
    </w:p>
    <w:p w:rsidR="00000000" w:rsidRDefault="00AF4C63"/>
    <w:p w:rsidR="00000000" w:rsidRDefault="00AF4C63">
      <w:pPr>
        <w:pStyle w:val="Heading1"/>
      </w:pPr>
      <w:r>
        <w:t>Item 130 – Litter Receptacles and Litter Toter</w:t>
      </w:r>
      <w:r>
        <w:t>s</w:t>
      </w:r>
    </w:p>
    <w:p w:rsidR="00000000" w:rsidRDefault="00AF4C63">
      <w:pPr>
        <w:jc w:val="center"/>
      </w:pPr>
      <w:r>
        <w:t>Refer to rates in Item 240 and Item 260.</w:t>
      </w:r>
    </w:p>
    <w:p w:rsidR="00000000" w:rsidRDefault="00AF4C63">
      <w:r>
        <w:t>__________________________________________________________________________________________</w:t>
      </w:r>
    </w:p>
    <w:p w:rsidR="00000000" w:rsidRDefault="00AF4C63">
      <w:pPr>
        <w:pStyle w:val="Heading1"/>
      </w:pPr>
    </w:p>
    <w:p w:rsidR="00000000" w:rsidRDefault="00AF4C63">
      <w:pPr>
        <w:pStyle w:val="Heading1"/>
      </w:pPr>
      <w:r>
        <w:t xml:space="preserve">Item 150 – Loose and Bulky Material         </w:t>
      </w:r>
      <w:r>
        <w:rPr>
          <w:b/>
          <w:bCs/>
        </w:rPr>
        <w:t>(A)</w:t>
      </w:r>
    </w:p>
    <w:p w:rsidR="00000000" w:rsidRDefault="00AF4C63">
      <w:r>
        <w:rPr>
          <w:u w:val="single"/>
        </w:rPr>
        <w:t xml:space="preserve">Special trips: </w:t>
      </w:r>
      <w:r>
        <w:t xml:space="preserve">  Time rates in Item 160 apply.</w:t>
      </w:r>
    </w:p>
    <w:p w:rsidR="00000000" w:rsidRDefault="00AF4C63">
      <w:r>
        <w:rPr>
          <w:u w:val="single"/>
        </w:rPr>
        <w:t>Regular Route</w:t>
      </w:r>
      <w:r>
        <w:t>:</w:t>
      </w:r>
      <w:r>
        <w:rPr>
          <w:b/>
          <w:bCs/>
        </w:rPr>
        <w:t xml:space="preserve">     </w:t>
      </w:r>
      <w:r>
        <w:t>Bulky m</w:t>
      </w:r>
      <w:r>
        <w:t>aterials --</w:t>
      </w:r>
      <w:r>
        <w:tab/>
        <w:t>$2.05 per 32 gal cans worth:</w:t>
      </w:r>
    </w:p>
    <w:p w:rsidR="00000000" w:rsidRDefault="00AF4C63">
      <w:pPr>
        <w:pStyle w:val="Heading1"/>
        <w:jc w:val="left"/>
        <w:rPr>
          <w:u w:val="none"/>
        </w:rPr>
      </w:pPr>
      <w:r>
        <w:t>Loose materials:</w:t>
      </w:r>
      <w:r>
        <w:rPr>
          <w:u w:val="none"/>
        </w:rPr>
        <w:t xml:space="preserve">     N.S.</w:t>
      </w:r>
    </w:p>
    <w:p w:rsidR="00000000" w:rsidRDefault="00AF4C63">
      <w:pPr>
        <w:pStyle w:val="Header"/>
        <w:tabs>
          <w:tab w:val="clear" w:pos="8640"/>
          <w:tab w:val="right" w:pos="10440"/>
        </w:tabs>
      </w:pPr>
      <w:r>
        <w:br w:type="page"/>
      </w:r>
      <w:r>
        <w:lastRenderedPageBreak/>
        <w:t>Tariff No. ___</w:t>
      </w:r>
      <w:r>
        <w:rPr>
          <w:u w:val="single"/>
        </w:rPr>
        <w:t>4</w:t>
      </w:r>
      <w:r>
        <w:t>____</w:t>
      </w:r>
      <w:r>
        <w:tab/>
      </w:r>
      <w:r>
        <w:tab/>
        <w:t xml:space="preserve">1st Revised Page No. </w:t>
      </w:r>
      <w:r>
        <w:rPr>
          <w:u w:val="single"/>
        </w:rPr>
        <w:t>18</w:t>
      </w:r>
      <w:r>
        <w:t xml:space="preserve">     </w:t>
      </w:r>
    </w:p>
    <w:p w:rsidR="00000000" w:rsidRDefault="00AF4C63">
      <w:pPr>
        <w:pStyle w:val="Header"/>
        <w:tabs>
          <w:tab w:val="clear" w:pos="8640"/>
          <w:tab w:val="left" w:pos="7380"/>
        </w:tabs>
      </w:pPr>
      <w:r>
        <w:t>Company Name/Permit Number:  Sanitary Disposal, Inc/G-173</w:t>
      </w:r>
      <w:r>
        <w:tab/>
      </w:r>
    </w:p>
    <w:p w:rsidR="00000000" w:rsidRDefault="00AF4C63">
      <w:pPr>
        <w:jc w:val="both"/>
        <w:rPr>
          <w:sz w:val="20"/>
          <w:u w:val="single"/>
        </w:rPr>
      </w:pPr>
      <w:proofErr w:type="gramStart"/>
      <w:r>
        <w:t>Registered Trade Name:   Sanitary Disposal, Inc.</w:t>
      </w:r>
      <w:proofErr w:type="gramEnd"/>
    </w:p>
    <w:p w:rsidR="00000000" w:rsidRDefault="00AF4C63">
      <w:pPr>
        <w:pStyle w:val="Heading1"/>
        <w:jc w:val="left"/>
      </w:pPr>
    </w:p>
    <w:p w:rsidR="00000000" w:rsidRDefault="00AF4C63"/>
    <w:p w:rsidR="00000000" w:rsidRDefault="00AF4C63">
      <w:pPr>
        <w:pStyle w:val="Heading1"/>
      </w:pPr>
      <w:r>
        <w:t xml:space="preserve">Item 160 – Time Rates       </w:t>
      </w:r>
      <w:r>
        <w:t xml:space="preserve">  </w:t>
      </w:r>
      <w:r>
        <w:rPr>
          <w:b/>
          <w:bCs/>
        </w:rPr>
        <w:t>(A)</w:t>
      </w:r>
    </w:p>
    <w:p w:rsidR="00000000" w:rsidRDefault="00AF4C63">
      <w:pPr>
        <w:pStyle w:val="Header"/>
        <w:tabs>
          <w:tab w:val="clear" w:pos="4320"/>
          <w:tab w:val="clear" w:pos="8640"/>
        </w:tabs>
      </w:pPr>
    </w:p>
    <w:p w:rsidR="00000000" w:rsidRDefault="00AF4C63">
      <w:proofErr w:type="gramStart"/>
      <w:r>
        <w:rPr>
          <w:b/>
          <w:bCs/>
        </w:rPr>
        <w:t>When time rates apply.</w:t>
      </w:r>
      <w:proofErr w:type="gramEnd"/>
      <w:r>
        <w:t xml:space="preserve">  Time rates named in this Item apply:</w:t>
      </w:r>
    </w:p>
    <w:p w:rsidR="00000000" w:rsidRDefault="00AF4C63">
      <w:pPr>
        <w:numPr>
          <w:ilvl w:val="0"/>
          <w:numId w:val="3"/>
        </w:numPr>
      </w:pPr>
      <w:r>
        <w:t xml:space="preserve">When material must be taken to a special site for disposal; </w:t>
      </w:r>
    </w:p>
    <w:p w:rsidR="00000000" w:rsidRDefault="00AF4C63">
      <w:pPr>
        <w:numPr>
          <w:ilvl w:val="0"/>
          <w:numId w:val="3"/>
        </w:numPr>
      </w:pPr>
      <w:r>
        <w:t>When a company's equipment must wait at, or return to, a customer's site to provide scheduled service due to no disability, fau</w:t>
      </w:r>
      <w:r>
        <w:t>lt, or negligence on the part of the company.  Actual waiting time or time taken in returning to the site will be charged for; or</w:t>
      </w:r>
    </w:p>
    <w:p w:rsidR="00000000" w:rsidRDefault="00AF4C63">
      <w:pPr>
        <w:numPr>
          <w:ilvl w:val="0"/>
          <w:numId w:val="3"/>
        </w:numPr>
      </w:pPr>
      <w:r>
        <w:t>When a customer orders a single, special, or emergency pickup, or when other items in this tariff refer to this Item.</w:t>
      </w:r>
    </w:p>
    <w:p w:rsidR="00000000" w:rsidRDefault="00AF4C63">
      <w:pPr>
        <w:ind w:left="427"/>
      </w:pPr>
    </w:p>
    <w:p w:rsidR="00000000" w:rsidRDefault="00AF4C63"/>
    <w:p w:rsidR="00000000" w:rsidRDefault="00AF4C63">
      <w:r>
        <w:rPr>
          <w:b/>
          <w:bCs/>
        </w:rPr>
        <w:t>How ra</w:t>
      </w:r>
      <w:r>
        <w:rPr>
          <w:b/>
          <w:bCs/>
        </w:rPr>
        <w:t xml:space="preserve">tes are recorded and charged.  </w:t>
      </w:r>
      <w:r>
        <w:t>Time must be recorded and charged for to the nearest increment of 15 minutes. Time rates apply for the period from the time the company's vehicle leaves the company's terminal until it returns to the terminal, excluding inter</w:t>
      </w:r>
      <w:r>
        <w:t>ruptions.  An interruption is a situation causing stoppage of service that is in the control of the company and not in the control of the customer.  Examples include:  coffee breaks, lunch breaks, breakdown of equipment, and similar occurrences.</w:t>
      </w:r>
    </w:p>
    <w:p w:rsidR="00000000" w:rsidRDefault="00AF4C63"/>
    <w:p w:rsidR="00000000" w:rsidRDefault="00AF4C63">
      <w:r>
        <w:rPr>
          <w:b/>
          <w:bCs/>
        </w:rPr>
        <w:t xml:space="preserve">Disposal </w:t>
      </w:r>
      <w:r>
        <w:rPr>
          <w:b/>
          <w:bCs/>
        </w:rPr>
        <w:t>fees in addition to time rates</w:t>
      </w:r>
      <w:proofErr w:type="gramStart"/>
      <w:r>
        <w:rPr>
          <w:b/>
          <w:bCs/>
        </w:rPr>
        <w:t>..</w:t>
      </w:r>
      <w:proofErr w:type="gramEnd"/>
      <w:r>
        <w:t xml:space="preserve">  Item 230 disposal fees for the specific disposal site or facility used will apply in addition to time rates.</w:t>
      </w:r>
    </w:p>
    <w:p w:rsidR="00000000" w:rsidRDefault="00AF4C63"/>
    <w:p w:rsidR="00000000" w:rsidRDefault="00AF4C63">
      <w:r>
        <w:t xml:space="preserve">Rates per hour: </w:t>
      </w:r>
    </w:p>
    <w:p w:rsidR="00000000" w:rsidRDefault="00AF4C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08"/>
        <w:gridCol w:w="1836"/>
        <w:gridCol w:w="1836"/>
        <w:gridCol w:w="1836"/>
      </w:tblGrid>
      <w:tr w:rsidR="00000000">
        <w:tblPrEx>
          <w:tblCellMar>
            <w:top w:w="0" w:type="dxa"/>
            <w:bottom w:w="0" w:type="dxa"/>
          </w:tblCellMar>
        </w:tblPrEx>
        <w:trPr>
          <w:cantSplit/>
        </w:trPr>
        <w:tc>
          <w:tcPr>
            <w:tcW w:w="5508" w:type="dxa"/>
            <w:tcBorders>
              <w:top w:val="nil"/>
              <w:left w:val="nil"/>
              <w:bottom w:val="single" w:sz="4" w:space="0" w:color="auto"/>
              <w:right w:val="single" w:sz="4" w:space="0" w:color="auto"/>
            </w:tcBorders>
          </w:tcPr>
          <w:p w:rsidR="00000000" w:rsidRDefault="00AF4C63"/>
        </w:tc>
        <w:tc>
          <w:tcPr>
            <w:tcW w:w="5508" w:type="dxa"/>
            <w:gridSpan w:val="3"/>
            <w:tcBorders>
              <w:left w:val="single" w:sz="4" w:space="0" w:color="auto"/>
            </w:tcBorders>
          </w:tcPr>
          <w:p w:rsidR="00000000" w:rsidRDefault="00AF4C63">
            <w:pPr>
              <w:jc w:val="center"/>
            </w:pPr>
            <w:r>
              <w:t>Rate Per Hour</w:t>
            </w:r>
          </w:p>
        </w:tc>
      </w:tr>
      <w:tr w:rsidR="00000000">
        <w:tblPrEx>
          <w:tblCellMar>
            <w:top w:w="0" w:type="dxa"/>
            <w:bottom w:w="0" w:type="dxa"/>
          </w:tblCellMar>
        </w:tblPrEx>
        <w:trPr>
          <w:cantSplit/>
        </w:trPr>
        <w:tc>
          <w:tcPr>
            <w:tcW w:w="5508" w:type="dxa"/>
            <w:tcBorders>
              <w:top w:val="single" w:sz="4" w:space="0" w:color="auto"/>
              <w:bottom w:val="single" w:sz="4" w:space="0" w:color="auto"/>
            </w:tcBorders>
          </w:tcPr>
          <w:p w:rsidR="00000000" w:rsidRDefault="00AF4C63"/>
          <w:p w:rsidR="00000000" w:rsidRDefault="00AF4C63">
            <w:r>
              <w:t>Type of equipment ordered</w:t>
            </w:r>
          </w:p>
        </w:tc>
        <w:tc>
          <w:tcPr>
            <w:tcW w:w="1836" w:type="dxa"/>
          </w:tcPr>
          <w:p w:rsidR="00000000" w:rsidRDefault="00AF4C63">
            <w:pPr>
              <w:jc w:val="center"/>
            </w:pPr>
          </w:p>
          <w:p w:rsidR="00000000" w:rsidRDefault="00AF4C63">
            <w:pPr>
              <w:jc w:val="center"/>
            </w:pPr>
            <w:r>
              <w:t>Truck and driver</w:t>
            </w:r>
          </w:p>
        </w:tc>
        <w:tc>
          <w:tcPr>
            <w:tcW w:w="1836" w:type="dxa"/>
          </w:tcPr>
          <w:p w:rsidR="00000000" w:rsidRDefault="00AF4C63">
            <w:pPr>
              <w:jc w:val="center"/>
            </w:pPr>
            <w:r>
              <w:t>Each Extra Person</w:t>
            </w:r>
          </w:p>
        </w:tc>
        <w:tc>
          <w:tcPr>
            <w:tcW w:w="1836" w:type="dxa"/>
          </w:tcPr>
          <w:p w:rsidR="00000000" w:rsidRDefault="00AF4C63">
            <w:pPr>
              <w:jc w:val="center"/>
            </w:pPr>
            <w:r>
              <w:t>Minimum Charge</w:t>
            </w:r>
          </w:p>
        </w:tc>
      </w:tr>
      <w:tr w:rsidR="00000000">
        <w:tblPrEx>
          <w:tblCellMar>
            <w:top w:w="0" w:type="dxa"/>
            <w:bottom w:w="0" w:type="dxa"/>
          </w:tblCellMar>
        </w:tblPrEx>
        <w:trPr>
          <w:cantSplit/>
        </w:trPr>
        <w:tc>
          <w:tcPr>
            <w:tcW w:w="5508" w:type="dxa"/>
            <w:tcBorders>
              <w:top w:val="single" w:sz="4" w:space="0" w:color="auto"/>
              <w:bottom w:val="single" w:sz="4" w:space="0" w:color="auto"/>
            </w:tcBorders>
          </w:tcPr>
          <w:p w:rsidR="00000000" w:rsidRDefault="00AF4C63">
            <w:r>
              <w:rPr>
                <w:u w:val="single"/>
              </w:rPr>
              <w:t>Single rear drive axle:</w:t>
            </w:r>
          </w:p>
          <w:p w:rsidR="00000000" w:rsidRDefault="00AF4C63">
            <w:pPr>
              <w:tabs>
                <w:tab w:val="left" w:pos="540"/>
                <w:tab w:val="right" w:leader="dot" w:pos="5256"/>
              </w:tabs>
            </w:pPr>
            <w:r>
              <w:tab/>
              <w:t>Non-packer truck</w:t>
            </w:r>
            <w:r>
              <w:tab/>
            </w:r>
          </w:p>
          <w:p w:rsidR="00000000" w:rsidRDefault="00AF4C63">
            <w:pPr>
              <w:tabs>
                <w:tab w:val="left" w:pos="540"/>
                <w:tab w:val="right" w:leader="dot" w:pos="5256"/>
              </w:tabs>
            </w:pPr>
            <w:r>
              <w:tab/>
              <w:t>Packer truck</w:t>
            </w:r>
            <w:r>
              <w:tab/>
            </w:r>
          </w:p>
          <w:p w:rsidR="00000000" w:rsidRDefault="00AF4C63">
            <w:pPr>
              <w:tabs>
                <w:tab w:val="left" w:pos="540"/>
                <w:tab w:val="right" w:leader="dot" w:pos="5256"/>
              </w:tabs>
            </w:pPr>
            <w:r>
              <w:tab/>
              <w:t>Drop-box truck</w:t>
            </w:r>
            <w:r>
              <w:tab/>
            </w:r>
          </w:p>
        </w:tc>
        <w:tc>
          <w:tcPr>
            <w:tcW w:w="1836" w:type="dxa"/>
          </w:tcPr>
          <w:p w:rsidR="00000000" w:rsidRDefault="00AF4C63"/>
          <w:p w:rsidR="00000000" w:rsidRDefault="00AF4C63">
            <w:r>
              <w:t>$</w:t>
            </w:r>
          </w:p>
          <w:p w:rsidR="00000000" w:rsidRDefault="00AF4C63">
            <w:r>
              <w:t>$ 56.75</w:t>
            </w:r>
          </w:p>
          <w:p w:rsidR="00000000" w:rsidRDefault="00AF4C63">
            <w:r>
              <w:t>$ 56.75</w:t>
            </w:r>
          </w:p>
        </w:tc>
        <w:tc>
          <w:tcPr>
            <w:tcW w:w="1836" w:type="dxa"/>
          </w:tcPr>
          <w:p w:rsidR="00000000" w:rsidRDefault="00AF4C63"/>
          <w:p w:rsidR="00000000" w:rsidRDefault="00AF4C63">
            <w:r>
              <w:t>$</w:t>
            </w:r>
          </w:p>
          <w:p w:rsidR="00000000" w:rsidRDefault="00AF4C63">
            <w:r>
              <w:t>$ 18.94</w:t>
            </w:r>
          </w:p>
          <w:p w:rsidR="00000000" w:rsidRDefault="00AF4C63">
            <w:r>
              <w:t>$ 18.94</w:t>
            </w:r>
          </w:p>
        </w:tc>
        <w:tc>
          <w:tcPr>
            <w:tcW w:w="1836" w:type="dxa"/>
          </w:tcPr>
          <w:p w:rsidR="00000000" w:rsidRDefault="00AF4C63"/>
          <w:p w:rsidR="00000000" w:rsidRDefault="00AF4C63">
            <w:r>
              <w:t>$</w:t>
            </w:r>
          </w:p>
          <w:p w:rsidR="00000000" w:rsidRDefault="00AF4C63">
            <w:r>
              <w:t>$ 56.75</w:t>
            </w:r>
          </w:p>
          <w:p w:rsidR="00000000" w:rsidRDefault="00AF4C63">
            <w:r>
              <w:t>$ 56.75</w:t>
            </w:r>
          </w:p>
        </w:tc>
      </w:tr>
      <w:tr w:rsidR="00000000">
        <w:tblPrEx>
          <w:tblCellMar>
            <w:top w:w="0" w:type="dxa"/>
            <w:bottom w:w="0" w:type="dxa"/>
          </w:tblCellMar>
        </w:tblPrEx>
        <w:trPr>
          <w:cantSplit/>
        </w:trPr>
        <w:tc>
          <w:tcPr>
            <w:tcW w:w="5508" w:type="dxa"/>
            <w:tcBorders>
              <w:top w:val="single" w:sz="4" w:space="0" w:color="auto"/>
            </w:tcBorders>
          </w:tcPr>
          <w:p w:rsidR="00000000" w:rsidRDefault="00AF4C63">
            <w:pPr>
              <w:tabs>
                <w:tab w:val="left" w:pos="720"/>
                <w:tab w:val="right" w:leader="dot" w:pos="5256"/>
              </w:tabs>
              <w:rPr>
                <w:u w:val="single"/>
              </w:rPr>
            </w:pPr>
            <w:r>
              <w:rPr>
                <w:u w:val="single"/>
              </w:rPr>
              <w:t>Tandem rear drive axle:</w:t>
            </w:r>
          </w:p>
          <w:p w:rsidR="00000000" w:rsidRDefault="00AF4C63">
            <w:pPr>
              <w:tabs>
                <w:tab w:val="left" w:pos="540"/>
                <w:tab w:val="right" w:leader="dot" w:pos="5256"/>
              </w:tabs>
            </w:pPr>
            <w:r>
              <w:tab/>
              <w:t>Non-packer truck</w:t>
            </w:r>
            <w:r>
              <w:tab/>
            </w:r>
          </w:p>
          <w:p w:rsidR="00000000" w:rsidRDefault="00AF4C63">
            <w:pPr>
              <w:tabs>
                <w:tab w:val="left" w:pos="540"/>
                <w:tab w:val="right" w:leader="dot" w:pos="5256"/>
              </w:tabs>
            </w:pPr>
            <w:r>
              <w:tab/>
              <w:t>Packer truck</w:t>
            </w:r>
            <w:r>
              <w:tab/>
            </w:r>
          </w:p>
          <w:p w:rsidR="00000000" w:rsidRDefault="00AF4C63">
            <w:pPr>
              <w:tabs>
                <w:tab w:val="left" w:pos="540"/>
                <w:tab w:val="right" w:leader="dot" w:pos="5256"/>
              </w:tabs>
            </w:pPr>
            <w:r>
              <w:tab/>
              <w:t>Drop-box truck</w:t>
            </w:r>
            <w:r>
              <w:tab/>
            </w:r>
          </w:p>
        </w:tc>
        <w:tc>
          <w:tcPr>
            <w:tcW w:w="1836" w:type="dxa"/>
          </w:tcPr>
          <w:p w:rsidR="00000000" w:rsidRDefault="00AF4C63"/>
          <w:p w:rsidR="00000000" w:rsidRDefault="00AF4C63">
            <w:r>
              <w:t>$</w:t>
            </w:r>
          </w:p>
          <w:p w:rsidR="00000000" w:rsidRDefault="00AF4C63">
            <w:r>
              <w:t>$ 56.75</w:t>
            </w:r>
          </w:p>
          <w:p w:rsidR="00000000" w:rsidRDefault="00AF4C63">
            <w:r>
              <w:t>$ 56.75</w:t>
            </w:r>
          </w:p>
        </w:tc>
        <w:tc>
          <w:tcPr>
            <w:tcW w:w="1836" w:type="dxa"/>
          </w:tcPr>
          <w:p w:rsidR="00000000" w:rsidRDefault="00AF4C63"/>
          <w:p w:rsidR="00000000" w:rsidRDefault="00AF4C63">
            <w:r>
              <w:t>$</w:t>
            </w:r>
          </w:p>
          <w:p w:rsidR="00000000" w:rsidRDefault="00AF4C63">
            <w:r>
              <w:t>$ 18.94</w:t>
            </w:r>
          </w:p>
          <w:p w:rsidR="00000000" w:rsidRDefault="00AF4C63">
            <w:r>
              <w:t>$ 18.94</w:t>
            </w:r>
          </w:p>
        </w:tc>
        <w:tc>
          <w:tcPr>
            <w:tcW w:w="1836" w:type="dxa"/>
          </w:tcPr>
          <w:p w:rsidR="00000000" w:rsidRDefault="00AF4C63"/>
          <w:p w:rsidR="00000000" w:rsidRDefault="00AF4C63">
            <w:r>
              <w:t>$</w:t>
            </w:r>
          </w:p>
          <w:p w:rsidR="00000000" w:rsidRDefault="00AF4C63">
            <w:r>
              <w:t>$ 56.7</w:t>
            </w:r>
            <w:r>
              <w:t>5</w:t>
            </w:r>
          </w:p>
          <w:p w:rsidR="00000000" w:rsidRDefault="00AF4C63">
            <w:r>
              <w:t>$ 56.75</w:t>
            </w:r>
          </w:p>
        </w:tc>
      </w:tr>
    </w:tbl>
    <w:p w:rsidR="00000000" w:rsidRDefault="00AF4C63"/>
    <w:p w:rsidR="00000000" w:rsidRDefault="00AF4C63">
      <w:pPr>
        <w:pStyle w:val="Header"/>
        <w:tabs>
          <w:tab w:val="clear" w:pos="4320"/>
          <w:tab w:val="clear" w:pos="8640"/>
        </w:tabs>
      </w:pPr>
    </w:p>
    <w:p w:rsidR="00000000" w:rsidRDefault="00AF4C63"/>
    <w:p w:rsidR="00000000" w:rsidRDefault="00AF4C63">
      <w:pPr>
        <w:pStyle w:val="Header"/>
        <w:tabs>
          <w:tab w:val="clear" w:pos="8640"/>
          <w:tab w:val="right" w:pos="10440"/>
        </w:tabs>
      </w:pPr>
      <w:r>
        <w:br w:type="page"/>
      </w:r>
      <w:r>
        <w:lastRenderedPageBreak/>
        <w:t xml:space="preserve"> Tariff No. ___</w:t>
      </w:r>
      <w:r>
        <w:rPr>
          <w:u w:val="single"/>
        </w:rPr>
        <w:t>4</w:t>
      </w:r>
      <w:r>
        <w:t>____</w:t>
      </w:r>
      <w:r>
        <w:tab/>
      </w:r>
      <w:r>
        <w:tab/>
        <w:t xml:space="preserve">1st Revised Page No. </w:t>
      </w:r>
      <w:r>
        <w:rPr>
          <w:u w:val="single"/>
        </w:rPr>
        <w:t>21</w:t>
      </w:r>
      <w:r>
        <w:t xml:space="preserve">     </w:t>
      </w:r>
    </w:p>
    <w:p w:rsidR="00000000" w:rsidRDefault="00AF4C63">
      <w:pPr>
        <w:pStyle w:val="Header"/>
        <w:tabs>
          <w:tab w:val="clear" w:pos="8640"/>
          <w:tab w:val="left" w:pos="7380"/>
        </w:tabs>
      </w:pPr>
      <w:r>
        <w:t>Company Name/Permit Number:  Sanitary Disposal, Inc/G-173</w:t>
      </w:r>
      <w:r>
        <w:tab/>
      </w:r>
    </w:p>
    <w:p w:rsidR="00000000" w:rsidRDefault="00AF4C63">
      <w:pPr>
        <w:jc w:val="both"/>
        <w:rPr>
          <w:sz w:val="20"/>
          <w:u w:val="single"/>
        </w:rPr>
      </w:pPr>
      <w:proofErr w:type="gramStart"/>
      <w:r>
        <w:t>Registered Trade Name:   Sanitary Disposal, Inc.</w:t>
      </w:r>
      <w:proofErr w:type="gramEnd"/>
    </w:p>
    <w:p w:rsidR="00000000" w:rsidRDefault="00AF4C63">
      <w:r>
        <w:t xml:space="preserve">                              </w:t>
      </w:r>
    </w:p>
    <w:p w:rsidR="00000000" w:rsidRDefault="00AF4C63">
      <w:pPr>
        <w:jc w:val="center"/>
      </w:pPr>
    </w:p>
    <w:p w:rsidR="00000000" w:rsidRDefault="00AF4C63">
      <w:pPr>
        <w:jc w:val="center"/>
      </w:pPr>
    </w:p>
    <w:p w:rsidR="00000000" w:rsidRDefault="00AF4C63">
      <w:pPr>
        <w:jc w:val="center"/>
        <w:rPr>
          <w:u w:val="single"/>
        </w:rPr>
      </w:pPr>
      <w:r>
        <w:rPr>
          <w:u w:val="single"/>
        </w:rPr>
        <w:t>Item 207 – Excess Weight – Rejection of Load, Cha</w:t>
      </w:r>
      <w:r>
        <w:rPr>
          <w:u w:val="single"/>
        </w:rPr>
        <w:t xml:space="preserve">rges to Transport       </w:t>
      </w:r>
      <w:r>
        <w:rPr>
          <w:b/>
          <w:bCs/>
          <w:u w:val="single"/>
        </w:rPr>
        <w:t>(A)</w:t>
      </w:r>
    </w:p>
    <w:p w:rsidR="00000000" w:rsidRDefault="00AF4C63"/>
    <w:p w:rsidR="00000000" w:rsidRDefault="00AF4C63">
      <w:r>
        <w:t>The company reserves the right to reject pickup of any container, stationary packer, or drop box which, upon reasonable inspection:</w:t>
      </w:r>
    </w:p>
    <w:p w:rsidR="00000000" w:rsidRDefault="00AF4C63">
      <w:pPr>
        <w:numPr>
          <w:ilvl w:val="0"/>
          <w:numId w:val="4"/>
        </w:numPr>
      </w:pPr>
      <w:r>
        <w:t>Appears to be overloaded;</w:t>
      </w:r>
    </w:p>
    <w:p w:rsidR="00000000" w:rsidRDefault="00AF4C63">
      <w:pPr>
        <w:numPr>
          <w:ilvl w:val="0"/>
          <w:numId w:val="4"/>
        </w:numPr>
      </w:pPr>
      <w:r>
        <w:t>Would cause applicable vehicle load limitations to be exceeded;</w:t>
      </w:r>
    </w:p>
    <w:p w:rsidR="00000000" w:rsidRDefault="00AF4C63">
      <w:pPr>
        <w:numPr>
          <w:ilvl w:val="0"/>
          <w:numId w:val="4"/>
        </w:numPr>
      </w:pPr>
      <w:r>
        <w:t>Would</w:t>
      </w:r>
      <w:r>
        <w:t xml:space="preserve"> cause the company to violate load limitations or safe vehicle operation; and/or</w:t>
      </w:r>
    </w:p>
    <w:p w:rsidR="00000000" w:rsidRDefault="00AF4C63">
      <w:pPr>
        <w:numPr>
          <w:ilvl w:val="0"/>
          <w:numId w:val="4"/>
        </w:numPr>
      </w:pPr>
      <w:r>
        <w:t>Would negatively impact or otherwise damage road surface integrity.</w:t>
      </w:r>
    </w:p>
    <w:p w:rsidR="00000000" w:rsidRDefault="00AF4C63"/>
    <w:p w:rsidR="00000000" w:rsidRDefault="00AF4C63">
      <w:r>
        <w:t>For the purposes of this tariff, the following maximum weights apply:</w:t>
      </w:r>
    </w:p>
    <w:p w:rsidR="00000000" w:rsidRDefault="00AF4C63"/>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0"/>
        <w:gridCol w:w="3600"/>
      </w:tblGrid>
      <w:tr w:rsidR="00000000">
        <w:tblPrEx>
          <w:tblCellMar>
            <w:top w:w="0" w:type="dxa"/>
            <w:bottom w:w="0" w:type="dxa"/>
          </w:tblCellMar>
        </w:tblPrEx>
        <w:tc>
          <w:tcPr>
            <w:tcW w:w="3420" w:type="dxa"/>
          </w:tcPr>
          <w:p w:rsidR="00000000" w:rsidRDefault="00AF4C63">
            <w:pPr>
              <w:jc w:val="center"/>
            </w:pPr>
            <w:r>
              <w:t>Type/Size of</w:t>
            </w:r>
          </w:p>
          <w:p w:rsidR="00000000" w:rsidRDefault="00AF4C63">
            <w:pPr>
              <w:jc w:val="center"/>
            </w:pPr>
            <w:r>
              <w:t>Container, Drop Box, T</w:t>
            </w:r>
            <w:r>
              <w:t>oter, or Cart</w:t>
            </w:r>
          </w:p>
        </w:tc>
        <w:tc>
          <w:tcPr>
            <w:tcW w:w="3427" w:type="dxa"/>
            <w:tcBorders>
              <w:right w:val="single" w:sz="4" w:space="0" w:color="auto"/>
            </w:tcBorders>
          </w:tcPr>
          <w:p w:rsidR="00000000" w:rsidRDefault="00AF4C63">
            <w:pPr>
              <w:jc w:val="center"/>
            </w:pPr>
            <w:r>
              <w:t>Maximum Weight</w:t>
            </w:r>
          </w:p>
          <w:p w:rsidR="00000000" w:rsidRDefault="00AF4C63">
            <w:pPr>
              <w:jc w:val="center"/>
            </w:pPr>
            <w:r>
              <w:t>Allowance</w:t>
            </w:r>
          </w:p>
          <w:p w:rsidR="00000000" w:rsidRDefault="00AF4C63">
            <w:pPr>
              <w:jc w:val="center"/>
            </w:pPr>
            <w:r>
              <w:t>(in pounds)</w:t>
            </w:r>
          </w:p>
        </w:tc>
      </w:tr>
      <w:tr w:rsidR="00000000">
        <w:tblPrEx>
          <w:tblCellMar>
            <w:top w:w="0" w:type="dxa"/>
            <w:bottom w:w="0" w:type="dxa"/>
          </w:tblCellMar>
        </w:tblPrEx>
        <w:tc>
          <w:tcPr>
            <w:tcW w:w="3420" w:type="dxa"/>
          </w:tcPr>
          <w:p w:rsidR="00000000" w:rsidRDefault="00AF4C63">
            <w:pPr>
              <w:jc w:val="center"/>
            </w:pPr>
            <w:r>
              <w:t>35 Gal Cart</w:t>
            </w:r>
          </w:p>
        </w:tc>
        <w:tc>
          <w:tcPr>
            <w:tcW w:w="3600" w:type="dxa"/>
            <w:tcBorders>
              <w:right w:val="single" w:sz="4" w:space="0" w:color="auto"/>
            </w:tcBorders>
          </w:tcPr>
          <w:p w:rsidR="00000000" w:rsidRDefault="00AF4C63">
            <w:pPr>
              <w:pStyle w:val="Header"/>
              <w:tabs>
                <w:tab w:val="clear" w:pos="4320"/>
                <w:tab w:val="clear" w:pos="8640"/>
              </w:tabs>
              <w:jc w:val="center"/>
            </w:pPr>
            <w:r>
              <w:t>200</w:t>
            </w:r>
          </w:p>
        </w:tc>
      </w:tr>
      <w:tr w:rsidR="00000000">
        <w:tblPrEx>
          <w:tblCellMar>
            <w:top w:w="0" w:type="dxa"/>
            <w:bottom w:w="0" w:type="dxa"/>
          </w:tblCellMar>
        </w:tblPrEx>
        <w:tc>
          <w:tcPr>
            <w:tcW w:w="3420" w:type="dxa"/>
          </w:tcPr>
          <w:p w:rsidR="00000000" w:rsidRDefault="00AF4C63">
            <w:pPr>
              <w:jc w:val="center"/>
            </w:pPr>
            <w:r>
              <w:t>90 Gal Cart</w:t>
            </w:r>
          </w:p>
        </w:tc>
        <w:tc>
          <w:tcPr>
            <w:tcW w:w="3600" w:type="dxa"/>
            <w:tcBorders>
              <w:right w:val="single" w:sz="4" w:space="0" w:color="auto"/>
            </w:tcBorders>
          </w:tcPr>
          <w:p w:rsidR="00000000" w:rsidRDefault="00AF4C63">
            <w:pPr>
              <w:pStyle w:val="Header"/>
              <w:tabs>
                <w:tab w:val="clear" w:pos="4320"/>
                <w:tab w:val="clear" w:pos="8640"/>
              </w:tabs>
              <w:jc w:val="center"/>
            </w:pPr>
            <w:r>
              <w:t>200</w:t>
            </w:r>
          </w:p>
        </w:tc>
      </w:tr>
      <w:tr w:rsidR="00000000">
        <w:tblPrEx>
          <w:tblCellMar>
            <w:top w:w="0" w:type="dxa"/>
            <w:bottom w:w="0" w:type="dxa"/>
          </w:tblCellMar>
        </w:tblPrEx>
        <w:tc>
          <w:tcPr>
            <w:tcW w:w="3420" w:type="dxa"/>
          </w:tcPr>
          <w:p w:rsidR="00000000" w:rsidRDefault="00AF4C63">
            <w:pPr>
              <w:jc w:val="center"/>
            </w:pPr>
            <w:r>
              <w:t>1.5Yd Container</w:t>
            </w:r>
          </w:p>
        </w:tc>
        <w:tc>
          <w:tcPr>
            <w:tcW w:w="3600" w:type="dxa"/>
            <w:tcBorders>
              <w:right w:val="single" w:sz="4" w:space="0" w:color="auto"/>
            </w:tcBorders>
          </w:tcPr>
          <w:p w:rsidR="00000000" w:rsidRDefault="00AF4C63">
            <w:pPr>
              <w:pStyle w:val="Header"/>
              <w:tabs>
                <w:tab w:val="clear" w:pos="4320"/>
                <w:tab w:val="clear" w:pos="8640"/>
              </w:tabs>
              <w:jc w:val="center"/>
            </w:pPr>
            <w:r>
              <w:t>500</w:t>
            </w:r>
          </w:p>
        </w:tc>
      </w:tr>
      <w:tr w:rsidR="00000000">
        <w:tblPrEx>
          <w:tblCellMar>
            <w:top w:w="0" w:type="dxa"/>
            <w:bottom w:w="0" w:type="dxa"/>
          </w:tblCellMar>
        </w:tblPrEx>
        <w:tc>
          <w:tcPr>
            <w:tcW w:w="3420" w:type="dxa"/>
          </w:tcPr>
          <w:p w:rsidR="00000000" w:rsidRDefault="00AF4C63">
            <w:pPr>
              <w:jc w:val="center"/>
            </w:pPr>
            <w:r>
              <w:t>2Yd Container</w:t>
            </w:r>
          </w:p>
        </w:tc>
        <w:tc>
          <w:tcPr>
            <w:tcW w:w="3600" w:type="dxa"/>
            <w:tcBorders>
              <w:right w:val="single" w:sz="4" w:space="0" w:color="auto"/>
            </w:tcBorders>
          </w:tcPr>
          <w:p w:rsidR="00000000" w:rsidRDefault="00AF4C63">
            <w:pPr>
              <w:pStyle w:val="Header"/>
              <w:tabs>
                <w:tab w:val="clear" w:pos="4320"/>
                <w:tab w:val="clear" w:pos="8640"/>
              </w:tabs>
              <w:jc w:val="center"/>
            </w:pPr>
            <w:r>
              <w:t>500</w:t>
            </w:r>
          </w:p>
        </w:tc>
      </w:tr>
      <w:tr w:rsidR="00000000">
        <w:tblPrEx>
          <w:tblCellMar>
            <w:top w:w="0" w:type="dxa"/>
            <w:bottom w:w="0" w:type="dxa"/>
          </w:tblCellMar>
        </w:tblPrEx>
        <w:tc>
          <w:tcPr>
            <w:tcW w:w="3420" w:type="dxa"/>
          </w:tcPr>
          <w:p w:rsidR="00000000" w:rsidRDefault="00AF4C63">
            <w:pPr>
              <w:jc w:val="center"/>
            </w:pPr>
            <w:r>
              <w:t xml:space="preserve">DropBox </w:t>
            </w:r>
          </w:p>
        </w:tc>
        <w:tc>
          <w:tcPr>
            <w:tcW w:w="3600" w:type="dxa"/>
            <w:tcBorders>
              <w:right w:val="single" w:sz="4" w:space="0" w:color="auto"/>
            </w:tcBorders>
          </w:tcPr>
          <w:p w:rsidR="00000000" w:rsidRDefault="00AF4C63">
            <w:pPr>
              <w:pStyle w:val="Header"/>
              <w:tabs>
                <w:tab w:val="clear" w:pos="4320"/>
                <w:tab w:val="clear" w:pos="8640"/>
              </w:tabs>
              <w:jc w:val="center"/>
            </w:pPr>
            <w:r>
              <w:t>20,000</w:t>
            </w:r>
          </w:p>
        </w:tc>
      </w:tr>
      <w:tr w:rsidR="00000000">
        <w:tblPrEx>
          <w:tblCellMar>
            <w:top w:w="0" w:type="dxa"/>
            <w:bottom w:w="0" w:type="dxa"/>
          </w:tblCellMar>
        </w:tblPrEx>
        <w:tc>
          <w:tcPr>
            <w:tcW w:w="3420" w:type="dxa"/>
          </w:tcPr>
          <w:p w:rsidR="00000000" w:rsidRDefault="00AF4C63">
            <w:pPr>
              <w:jc w:val="center"/>
            </w:pPr>
            <w:r>
              <w:t>Compacted Dropbox</w:t>
            </w:r>
          </w:p>
        </w:tc>
        <w:tc>
          <w:tcPr>
            <w:tcW w:w="3600" w:type="dxa"/>
            <w:tcBorders>
              <w:right w:val="single" w:sz="4" w:space="0" w:color="auto"/>
            </w:tcBorders>
          </w:tcPr>
          <w:p w:rsidR="00000000" w:rsidRDefault="00AF4C63">
            <w:pPr>
              <w:pStyle w:val="Header"/>
              <w:tabs>
                <w:tab w:val="clear" w:pos="4320"/>
                <w:tab w:val="clear" w:pos="8640"/>
              </w:tabs>
              <w:jc w:val="center"/>
            </w:pPr>
            <w:r>
              <w:t>20,000</w:t>
            </w:r>
          </w:p>
        </w:tc>
      </w:tr>
    </w:tbl>
    <w:p w:rsidR="00000000" w:rsidRDefault="00AF4C63"/>
    <w:p w:rsidR="00000000" w:rsidRDefault="00AF4C63">
      <w:proofErr w:type="gramStart"/>
      <w:r>
        <w:rPr>
          <w:b/>
          <w:bCs/>
        </w:rPr>
        <w:t>Overfilled charges if transported.</w:t>
      </w:r>
      <w:proofErr w:type="gramEnd"/>
      <w:r>
        <w:rPr>
          <w:b/>
          <w:bCs/>
        </w:rPr>
        <w:t xml:space="preserve">  </w:t>
      </w:r>
      <w:r>
        <w:t>If the container, drop box, toter, or cart exceeds</w:t>
      </w:r>
      <w:r>
        <w:t xml:space="preserve"> the limits stated above, is filled beyond the marked fill line, or the top is unable to be closed, but the company transports the materials, the following additional charges will apply:</w:t>
      </w:r>
    </w:p>
    <w:p w:rsidR="00000000" w:rsidRDefault="00AF4C63">
      <w:pPr>
        <w:pStyle w:val="Heading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2520"/>
        <w:gridCol w:w="720"/>
        <w:gridCol w:w="2520"/>
        <w:gridCol w:w="2628"/>
      </w:tblGrid>
      <w:tr w:rsidR="00000000">
        <w:tblPrEx>
          <w:tblCellMar>
            <w:top w:w="0" w:type="dxa"/>
            <w:bottom w:w="0" w:type="dxa"/>
          </w:tblCellMar>
        </w:tblPrEx>
        <w:tc>
          <w:tcPr>
            <w:tcW w:w="2628" w:type="dxa"/>
          </w:tcPr>
          <w:p w:rsidR="00000000" w:rsidRDefault="00AF4C63">
            <w:pPr>
              <w:jc w:val="center"/>
            </w:pPr>
            <w:r>
              <w:t>Type/Size of</w:t>
            </w:r>
          </w:p>
          <w:p w:rsidR="00000000" w:rsidRDefault="00AF4C63">
            <w:pPr>
              <w:jc w:val="center"/>
            </w:pPr>
            <w:r>
              <w:t>Container, Drop Box, Toter, or Cart</w:t>
            </w:r>
          </w:p>
        </w:tc>
        <w:tc>
          <w:tcPr>
            <w:tcW w:w="2520" w:type="dxa"/>
            <w:tcBorders>
              <w:right w:val="single" w:sz="4" w:space="0" w:color="auto"/>
            </w:tcBorders>
          </w:tcPr>
          <w:p w:rsidR="00000000" w:rsidRDefault="00AF4C63">
            <w:pPr>
              <w:jc w:val="center"/>
            </w:pPr>
            <w:r>
              <w:t>Charge</w:t>
            </w:r>
          </w:p>
        </w:tc>
        <w:tc>
          <w:tcPr>
            <w:tcW w:w="720" w:type="dxa"/>
            <w:tcBorders>
              <w:top w:val="nil"/>
              <w:left w:val="single" w:sz="4" w:space="0" w:color="auto"/>
              <w:bottom w:val="nil"/>
              <w:right w:val="single" w:sz="4" w:space="0" w:color="auto"/>
            </w:tcBorders>
          </w:tcPr>
          <w:p w:rsidR="00000000" w:rsidRDefault="00AF4C63">
            <w:pPr>
              <w:jc w:val="center"/>
            </w:pPr>
          </w:p>
        </w:tc>
        <w:tc>
          <w:tcPr>
            <w:tcW w:w="2520" w:type="dxa"/>
            <w:tcBorders>
              <w:left w:val="single" w:sz="4" w:space="0" w:color="auto"/>
            </w:tcBorders>
          </w:tcPr>
          <w:p w:rsidR="00000000" w:rsidRDefault="00AF4C63">
            <w:pPr>
              <w:jc w:val="center"/>
            </w:pPr>
            <w:r>
              <w:t>Type/Size o</w:t>
            </w:r>
            <w:r>
              <w:t>f</w:t>
            </w:r>
          </w:p>
          <w:p w:rsidR="00000000" w:rsidRDefault="00AF4C63">
            <w:pPr>
              <w:jc w:val="center"/>
            </w:pPr>
            <w:r>
              <w:t>Container, Drop Box, Toter, or Cart</w:t>
            </w:r>
          </w:p>
        </w:tc>
        <w:tc>
          <w:tcPr>
            <w:tcW w:w="2628" w:type="dxa"/>
          </w:tcPr>
          <w:p w:rsidR="00000000" w:rsidRDefault="00AF4C63">
            <w:pPr>
              <w:jc w:val="center"/>
            </w:pPr>
            <w:r>
              <w:t>Charge</w:t>
            </w:r>
          </w:p>
        </w:tc>
      </w:tr>
      <w:tr w:rsidR="00000000">
        <w:tblPrEx>
          <w:tblCellMar>
            <w:top w:w="0" w:type="dxa"/>
            <w:bottom w:w="0" w:type="dxa"/>
          </w:tblCellMar>
        </w:tblPrEx>
        <w:tc>
          <w:tcPr>
            <w:tcW w:w="2628" w:type="dxa"/>
          </w:tcPr>
          <w:p w:rsidR="00000000" w:rsidRDefault="00AF4C63">
            <w:pPr>
              <w:jc w:val="center"/>
            </w:pPr>
            <w:r>
              <w:t>35 Gal Cart</w:t>
            </w:r>
          </w:p>
        </w:tc>
        <w:tc>
          <w:tcPr>
            <w:tcW w:w="2520" w:type="dxa"/>
            <w:tcBorders>
              <w:right w:val="single" w:sz="4" w:space="0" w:color="auto"/>
            </w:tcBorders>
          </w:tcPr>
          <w:p w:rsidR="00000000" w:rsidRDefault="00AF4C63">
            <w:pPr>
              <w:pStyle w:val="Header"/>
              <w:tabs>
                <w:tab w:val="clear" w:pos="4320"/>
                <w:tab w:val="clear" w:pos="8640"/>
              </w:tabs>
            </w:pPr>
            <w:r>
              <w:t>$</w:t>
            </w:r>
            <w:r>
              <w:rPr>
                <w:sz w:val="20"/>
              </w:rPr>
              <w:t>2.05 per 35 gal cans worth</w:t>
            </w:r>
          </w:p>
        </w:tc>
        <w:tc>
          <w:tcPr>
            <w:tcW w:w="720" w:type="dxa"/>
            <w:tcBorders>
              <w:top w:val="nil"/>
              <w:left w:val="single" w:sz="4" w:space="0" w:color="auto"/>
              <w:bottom w:val="nil"/>
              <w:right w:val="single" w:sz="4" w:space="0" w:color="auto"/>
            </w:tcBorders>
          </w:tcPr>
          <w:p w:rsidR="00000000" w:rsidRDefault="00AF4C63">
            <w:pPr>
              <w:jc w:val="center"/>
            </w:pPr>
          </w:p>
        </w:tc>
        <w:tc>
          <w:tcPr>
            <w:tcW w:w="2520" w:type="dxa"/>
            <w:tcBorders>
              <w:left w:val="single" w:sz="4" w:space="0" w:color="auto"/>
            </w:tcBorders>
          </w:tcPr>
          <w:p w:rsidR="00000000" w:rsidRDefault="00AF4C63">
            <w:pPr>
              <w:jc w:val="center"/>
            </w:pPr>
            <w:r>
              <w:t>Drop Box</w:t>
            </w:r>
          </w:p>
        </w:tc>
        <w:tc>
          <w:tcPr>
            <w:tcW w:w="2628" w:type="dxa"/>
          </w:tcPr>
          <w:p w:rsidR="00000000" w:rsidRDefault="00AF4C63">
            <w:pPr>
              <w:pStyle w:val="Header"/>
              <w:tabs>
                <w:tab w:val="clear" w:pos="4320"/>
                <w:tab w:val="clear" w:pos="8640"/>
              </w:tabs>
            </w:pPr>
            <w:r>
              <w:t>$             N.S.</w:t>
            </w:r>
          </w:p>
        </w:tc>
      </w:tr>
      <w:tr w:rsidR="00000000">
        <w:tblPrEx>
          <w:tblCellMar>
            <w:top w:w="0" w:type="dxa"/>
            <w:bottom w:w="0" w:type="dxa"/>
          </w:tblCellMar>
        </w:tblPrEx>
        <w:tc>
          <w:tcPr>
            <w:tcW w:w="2628" w:type="dxa"/>
          </w:tcPr>
          <w:p w:rsidR="00000000" w:rsidRDefault="00AF4C63">
            <w:pPr>
              <w:jc w:val="center"/>
            </w:pPr>
            <w:r>
              <w:t>90 Gal Cart</w:t>
            </w:r>
          </w:p>
        </w:tc>
        <w:tc>
          <w:tcPr>
            <w:tcW w:w="2520" w:type="dxa"/>
            <w:tcBorders>
              <w:right w:val="single" w:sz="4" w:space="0" w:color="auto"/>
            </w:tcBorders>
          </w:tcPr>
          <w:p w:rsidR="00000000" w:rsidRDefault="00AF4C63">
            <w:pPr>
              <w:pStyle w:val="Header"/>
              <w:tabs>
                <w:tab w:val="clear" w:pos="4320"/>
                <w:tab w:val="clear" w:pos="8640"/>
              </w:tabs>
            </w:pPr>
            <w:r>
              <w:t>$</w:t>
            </w:r>
            <w:r>
              <w:rPr>
                <w:sz w:val="20"/>
              </w:rPr>
              <w:t>2.05 per 35 gal cans worth</w:t>
            </w:r>
            <w:r>
              <w:t xml:space="preserve"> </w:t>
            </w:r>
          </w:p>
        </w:tc>
        <w:tc>
          <w:tcPr>
            <w:tcW w:w="720" w:type="dxa"/>
            <w:tcBorders>
              <w:top w:val="nil"/>
              <w:left w:val="single" w:sz="4" w:space="0" w:color="auto"/>
              <w:bottom w:val="nil"/>
              <w:right w:val="single" w:sz="4" w:space="0" w:color="auto"/>
            </w:tcBorders>
          </w:tcPr>
          <w:p w:rsidR="00000000" w:rsidRDefault="00AF4C63">
            <w:pPr>
              <w:jc w:val="center"/>
            </w:pPr>
          </w:p>
        </w:tc>
        <w:tc>
          <w:tcPr>
            <w:tcW w:w="2520" w:type="dxa"/>
            <w:tcBorders>
              <w:left w:val="single" w:sz="4" w:space="0" w:color="auto"/>
            </w:tcBorders>
          </w:tcPr>
          <w:p w:rsidR="00000000" w:rsidRDefault="00AF4C63">
            <w:pPr>
              <w:jc w:val="center"/>
            </w:pPr>
          </w:p>
        </w:tc>
        <w:tc>
          <w:tcPr>
            <w:tcW w:w="2628" w:type="dxa"/>
          </w:tcPr>
          <w:p w:rsidR="00000000" w:rsidRDefault="00AF4C63">
            <w:pPr>
              <w:pStyle w:val="Header"/>
              <w:tabs>
                <w:tab w:val="clear" w:pos="4320"/>
                <w:tab w:val="clear" w:pos="8640"/>
              </w:tabs>
            </w:pPr>
            <w:r>
              <w:t xml:space="preserve">$              </w:t>
            </w:r>
          </w:p>
        </w:tc>
      </w:tr>
      <w:tr w:rsidR="00000000">
        <w:tblPrEx>
          <w:tblCellMar>
            <w:top w:w="0" w:type="dxa"/>
            <w:bottom w:w="0" w:type="dxa"/>
          </w:tblCellMar>
        </w:tblPrEx>
        <w:tc>
          <w:tcPr>
            <w:tcW w:w="2628" w:type="dxa"/>
          </w:tcPr>
          <w:p w:rsidR="00000000" w:rsidRDefault="00AF4C63">
            <w:pPr>
              <w:jc w:val="center"/>
            </w:pPr>
            <w:r>
              <w:t>1.5Yd Container</w:t>
            </w:r>
          </w:p>
        </w:tc>
        <w:tc>
          <w:tcPr>
            <w:tcW w:w="2520" w:type="dxa"/>
            <w:tcBorders>
              <w:right w:val="single" w:sz="4" w:space="0" w:color="auto"/>
            </w:tcBorders>
          </w:tcPr>
          <w:p w:rsidR="00000000" w:rsidRDefault="00AF4C63">
            <w:pPr>
              <w:pStyle w:val="Header"/>
              <w:tabs>
                <w:tab w:val="clear" w:pos="4320"/>
                <w:tab w:val="clear" w:pos="8640"/>
              </w:tabs>
            </w:pPr>
            <w:r>
              <w:t>$</w:t>
            </w:r>
            <w:r>
              <w:rPr>
                <w:sz w:val="20"/>
              </w:rPr>
              <w:t>2.05 per 35 gal cans worth</w:t>
            </w:r>
            <w:r>
              <w:t xml:space="preserve"> </w:t>
            </w:r>
          </w:p>
        </w:tc>
        <w:tc>
          <w:tcPr>
            <w:tcW w:w="720" w:type="dxa"/>
            <w:tcBorders>
              <w:top w:val="nil"/>
              <w:left w:val="single" w:sz="4" w:space="0" w:color="auto"/>
              <w:bottom w:val="nil"/>
              <w:right w:val="single" w:sz="4" w:space="0" w:color="auto"/>
            </w:tcBorders>
          </w:tcPr>
          <w:p w:rsidR="00000000" w:rsidRDefault="00AF4C63">
            <w:pPr>
              <w:jc w:val="center"/>
            </w:pPr>
          </w:p>
        </w:tc>
        <w:tc>
          <w:tcPr>
            <w:tcW w:w="2520" w:type="dxa"/>
            <w:tcBorders>
              <w:left w:val="single" w:sz="4" w:space="0" w:color="auto"/>
            </w:tcBorders>
          </w:tcPr>
          <w:p w:rsidR="00000000" w:rsidRDefault="00AF4C63">
            <w:pPr>
              <w:jc w:val="center"/>
            </w:pPr>
          </w:p>
        </w:tc>
        <w:tc>
          <w:tcPr>
            <w:tcW w:w="2628" w:type="dxa"/>
          </w:tcPr>
          <w:p w:rsidR="00000000" w:rsidRDefault="00AF4C63">
            <w:pPr>
              <w:pStyle w:val="Header"/>
              <w:tabs>
                <w:tab w:val="clear" w:pos="4320"/>
                <w:tab w:val="clear" w:pos="8640"/>
              </w:tabs>
            </w:pPr>
            <w:r>
              <w:t xml:space="preserve">$              </w:t>
            </w:r>
          </w:p>
        </w:tc>
      </w:tr>
      <w:tr w:rsidR="00000000">
        <w:tblPrEx>
          <w:tblCellMar>
            <w:top w:w="0" w:type="dxa"/>
            <w:bottom w:w="0" w:type="dxa"/>
          </w:tblCellMar>
        </w:tblPrEx>
        <w:tc>
          <w:tcPr>
            <w:tcW w:w="2628" w:type="dxa"/>
          </w:tcPr>
          <w:p w:rsidR="00000000" w:rsidRDefault="00AF4C63">
            <w:pPr>
              <w:jc w:val="center"/>
            </w:pPr>
            <w:r>
              <w:t>2Yd Container</w:t>
            </w:r>
          </w:p>
        </w:tc>
        <w:tc>
          <w:tcPr>
            <w:tcW w:w="2520" w:type="dxa"/>
            <w:tcBorders>
              <w:right w:val="single" w:sz="4" w:space="0" w:color="auto"/>
            </w:tcBorders>
          </w:tcPr>
          <w:p w:rsidR="00000000" w:rsidRDefault="00AF4C63">
            <w:pPr>
              <w:pStyle w:val="Header"/>
              <w:tabs>
                <w:tab w:val="clear" w:pos="4320"/>
                <w:tab w:val="clear" w:pos="8640"/>
              </w:tabs>
            </w:pPr>
            <w:r>
              <w:t>$</w:t>
            </w:r>
            <w:r>
              <w:rPr>
                <w:sz w:val="20"/>
              </w:rPr>
              <w:t>2</w:t>
            </w:r>
            <w:r>
              <w:rPr>
                <w:sz w:val="20"/>
              </w:rPr>
              <w:t>.05 per 35 gal cans worth</w:t>
            </w:r>
          </w:p>
        </w:tc>
        <w:tc>
          <w:tcPr>
            <w:tcW w:w="720" w:type="dxa"/>
            <w:tcBorders>
              <w:top w:val="nil"/>
              <w:left w:val="single" w:sz="4" w:space="0" w:color="auto"/>
              <w:bottom w:val="nil"/>
              <w:right w:val="single" w:sz="4" w:space="0" w:color="auto"/>
            </w:tcBorders>
          </w:tcPr>
          <w:p w:rsidR="00000000" w:rsidRDefault="00AF4C63">
            <w:pPr>
              <w:jc w:val="center"/>
            </w:pPr>
          </w:p>
        </w:tc>
        <w:tc>
          <w:tcPr>
            <w:tcW w:w="2520" w:type="dxa"/>
            <w:tcBorders>
              <w:left w:val="single" w:sz="4" w:space="0" w:color="auto"/>
            </w:tcBorders>
          </w:tcPr>
          <w:p w:rsidR="00000000" w:rsidRDefault="00AF4C63">
            <w:pPr>
              <w:jc w:val="center"/>
            </w:pPr>
          </w:p>
        </w:tc>
        <w:tc>
          <w:tcPr>
            <w:tcW w:w="2628" w:type="dxa"/>
          </w:tcPr>
          <w:p w:rsidR="00000000" w:rsidRDefault="00AF4C63">
            <w:pPr>
              <w:pStyle w:val="Header"/>
              <w:tabs>
                <w:tab w:val="clear" w:pos="4320"/>
                <w:tab w:val="clear" w:pos="8640"/>
              </w:tabs>
            </w:pPr>
            <w:r>
              <w:t xml:space="preserve">$              </w:t>
            </w:r>
          </w:p>
        </w:tc>
      </w:tr>
    </w:tbl>
    <w:p w:rsidR="00000000" w:rsidRDefault="00AF4C63">
      <w:pPr>
        <w:pStyle w:val="Heading1"/>
      </w:pPr>
    </w:p>
    <w:p w:rsidR="00000000" w:rsidRDefault="00AF4C63">
      <w:pPr>
        <w:pStyle w:val="Header"/>
        <w:tabs>
          <w:tab w:val="clear" w:pos="8640"/>
          <w:tab w:val="right" w:pos="10440"/>
        </w:tabs>
      </w:pPr>
      <w:r>
        <w:br w:type="page"/>
      </w:r>
      <w:r>
        <w:lastRenderedPageBreak/>
        <w:t>Tariff No. ___</w:t>
      </w:r>
      <w:r>
        <w:rPr>
          <w:u w:val="single"/>
        </w:rPr>
        <w:t>4</w:t>
      </w:r>
      <w:r>
        <w:t>____</w:t>
      </w:r>
      <w:r>
        <w:tab/>
      </w:r>
      <w:r>
        <w:tab/>
        <w:t xml:space="preserve">1st Revised Page No. </w:t>
      </w:r>
      <w:r>
        <w:rPr>
          <w:u w:val="single"/>
        </w:rPr>
        <w:t>22</w:t>
      </w:r>
    </w:p>
    <w:p w:rsidR="00000000" w:rsidRDefault="00AF4C63">
      <w:pPr>
        <w:pStyle w:val="Header"/>
        <w:tabs>
          <w:tab w:val="clear" w:pos="8640"/>
          <w:tab w:val="left" w:pos="7380"/>
        </w:tabs>
      </w:pPr>
      <w:r>
        <w:t>Company Name/Permit Number:  Sanitary Disposal, Inc/G-173</w:t>
      </w:r>
      <w:r>
        <w:tab/>
      </w:r>
    </w:p>
    <w:p w:rsidR="00000000" w:rsidRDefault="00AF4C63">
      <w:pPr>
        <w:jc w:val="both"/>
        <w:rPr>
          <w:sz w:val="20"/>
          <w:u w:val="single"/>
        </w:rPr>
      </w:pPr>
      <w:proofErr w:type="gramStart"/>
      <w:r>
        <w:t>Registered Trade Name:   Sanitary Disposal, Inc.</w:t>
      </w:r>
      <w:proofErr w:type="gramEnd"/>
    </w:p>
    <w:p w:rsidR="00000000" w:rsidRDefault="00AF4C63">
      <w:pPr>
        <w:jc w:val="both"/>
        <w:rPr>
          <w:b/>
          <w:bCs/>
          <w:sz w:val="20"/>
        </w:rPr>
      </w:pPr>
    </w:p>
    <w:p w:rsidR="00000000" w:rsidRDefault="00AF4C63">
      <w:pPr>
        <w:pStyle w:val="Heading1"/>
      </w:pPr>
    </w:p>
    <w:p w:rsidR="00000000" w:rsidRDefault="00AF4C63">
      <w:pPr>
        <w:pStyle w:val="Heading1"/>
      </w:pPr>
    </w:p>
    <w:p w:rsidR="00000000" w:rsidRDefault="00AF4C63">
      <w:pPr>
        <w:pStyle w:val="Heading1"/>
      </w:pPr>
    </w:p>
    <w:p w:rsidR="00000000" w:rsidRDefault="00AF4C63">
      <w:pPr>
        <w:pStyle w:val="Heading1"/>
      </w:pPr>
      <w:r>
        <w:t xml:space="preserve">Item 210 – Washing and Sanitizing Containers and/or </w:t>
      </w:r>
      <w:r>
        <w:t xml:space="preserve">Carts       </w:t>
      </w:r>
      <w:r>
        <w:rPr>
          <w:b/>
          <w:bCs/>
        </w:rPr>
        <w:t>(A)</w:t>
      </w:r>
    </w:p>
    <w:p w:rsidR="00000000" w:rsidRDefault="00AF4C63">
      <w:pPr>
        <w:rPr>
          <w:u w:val="single"/>
        </w:rPr>
      </w:pPr>
    </w:p>
    <w:p w:rsidR="00000000" w:rsidRDefault="00AF4C63">
      <w:r>
        <w:t>Upon customer request, the company will provide washing and sanitizing service at the following rates:</w:t>
      </w:r>
    </w:p>
    <w:p w:rsidR="00000000" w:rsidRDefault="00AF4C6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2880"/>
      </w:tblGrid>
      <w:tr w:rsidR="00000000">
        <w:tblPrEx>
          <w:tblCellMar>
            <w:top w:w="0" w:type="dxa"/>
            <w:bottom w:w="0" w:type="dxa"/>
          </w:tblCellMar>
        </w:tblPrEx>
        <w:trPr>
          <w:jc w:val="center"/>
        </w:trPr>
        <w:tc>
          <w:tcPr>
            <w:tcW w:w="2880" w:type="dxa"/>
          </w:tcPr>
          <w:p w:rsidR="00000000" w:rsidRDefault="00AF4C63">
            <w:pPr>
              <w:jc w:val="center"/>
            </w:pPr>
            <w:r>
              <w:t xml:space="preserve">Size or Type of </w:t>
            </w:r>
          </w:p>
          <w:p w:rsidR="00000000" w:rsidRDefault="00AF4C63">
            <w:pPr>
              <w:jc w:val="center"/>
            </w:pPr>
            <w:r>
              <w:t>Container or Cart</w:t>
            </w:r>
          </w:p>
        </w:tc>
        <w:tc>
          <w:tcPr>
            <w:tcW w:w="2880" w:type="dxa"/>
          </w:tcPr>
          <w:p w:rsidR="00000000" w:rsidRDefault="00AF4C63">
            <w:pPr>
              <w:jc w:val="center"/>
            </w:pPr>
          </w:p>
          <w:p w:rsidR="00000000" w:rsidRDefault="00AF4C63">
            <w:pPr>
              <w:jc w:val="center"/>
            </w:pPr>
            <w:r>
              <w:t>Rate</w:t>
            </w:r>
          </w:p>
        </w:tc>
      </w:tr>
      <w:tr w:rsidR="00000000">
        <w:tblPrEx>
          <w:tblCellMar>
            <w:top w:w="0" w:type="dxa"/>
            <w:bottom w:w="0" w:type="dxa"/>
          </w:tblCellMar>
        </w:tblPrEx>
        <w:trPr>
          <w:cantSplit/>
          <w:trHeight w:val="570"/>
          <w:jc w:val="center"/>
        </w:trPr>
        <w:tc>
          <w:tcPr>
            <w:tcW w:w="2880" w:type="dxa"/>
            <w:tcBorders>
              <w:bottom w:val="single" w:sz="4" w:space="0" w:color="auto"/>
            </w:tcBorders>
          </w:tcPr>
          <w:p w:rsidR="00000000" w:rsidRDefault="00AF4C63">
            <w:pPr>
              <w:pStyle w:val="Header"/>
              <w:tabs>
                <w:tab w:val="clear" w:pos="4320"/>
                <w:tab w:val="clear" w:pos="8640"/>
              </w:tabs>
            </w:pPr>
            <w:r>
              <w:t>35 &amp; 90 Gal Carts and</w:t>
            </w:r>
          </w:p>
          <w:p w:rsidR="00000000" w:rsidRDefault="00AF4C63">
            <w:r>
              <w:t>1.5 &amp; 2Yd Containers</w:t>
            </w:r>
          </w:p>
        </w:tc>
        <w:tc>
          <w:tcPr>
            <w:tcW w:w="2880" w:type="dxa"/>
            <w:tcBorders>
              <w:bottom w:val="single" w:sz="4" w:space="0" w:color="auto"/>
            </w:tcBorders>
          </w:tcPr>
          <w:p w:rsidR="00000000" w:rsidRDefault="00AF4C63">
            <w:pPr>
              <w:pStyle w:val="Header"/>
              <w:tabs>
                <w:tab w:val="clear" w:pos="4320"/>
                <w:tab w:val="clear" w:pos="8640"/>
              </w:tabs>
            </w:pPr>
            <w:r>
              <w:t xml:space="preserve">$ 11.00 per yard </w:t>
            </w:r>
          </w:p>
          <w:p w:rsidR="00000000" w:rsidRDefault="00AF4C63">
            <w:r>
              <w:rPr>
                <w:b/>
                <w:bCs/>
              </w:rPr>
              <w:t xml:space="preserve">$ </w:t>
            </w:r>
            <w:r>
              <w:t>16.50 charge minimum</w:t>
            </w:r>
          </w:p>
        </w:tc>
      </w:tr>
      <w:tr w:rsidR="00000000">
        <w:tblPrEx>
          <w:tblCellMar>
            <w:top w:w="0" w:type="dxa"/>
            <w:bottom w:w="0" w:type="dxa"/>
          </w:tblCellMar>
        </w:tblPrEx>
        <w:trPr>
          <w:jc w:val="center"/>
        </w:trPr>
        <w:tc>
          <w:tcPr>
            <w:tcW w:w="2880" w:type="dxa"/>
          </w:tcPr>
          <w:p w:rsidR="00000000" w:rsidRDefault="00AF4C63"/>
        </w:tc>
        <w:tc>
          <w:tcPr>
            <w:tcW w:w="2880" w:type="dxa"/>
          </w:tcPr>
          <w:p w:rsidR="00000000" w:rsidRDefault="00AF4C63">
            <w:pPr>
              <w:rPr>
                <w:b/>
                <w:bCs/>
              </w:rPr>
            </w:pPr>
          </w:p>
        </w:tc>
      </w:tr>
      <w:tr w:rsidR="00000000">
        <w:tblPrEx>
          <w:tblCellMar>
            <w:top w:w="0" w:type="dxa"/>
            <w:bottom w:w="0" w:type="dxa"/>
          </w:tblCellMar>
        </w:tblPrEx>
        <w:trPr>
          <w:jc w:val="center"/>
        </w:trPr>
        <w:tc>
          <w:tcPr>
            <w:tcW w:w="2880" w:type="dxa"/>
          </w:tcPr>
          <w:p w:rsidR="00000000" w:rsidRDefault="00AF4C63">
            <w:r>
              <w:t>PLUS:</w:t>
            </w:r>
          </w:p>
        </w:tc>
        <w:tc>
          <w:tcPr>
            <w:tcW w:w="2880" w:type="dxa"/>
          </w:tcPr>
          <w:p w:rsidR="00000000" w:rsidRDefault="00AF4C63">
            <w:pPr>
              <w:rPr>
                <w:b/>
                <w:bCs/>
              </w:rPr>
            </w:pPr>
            <w:r>
              <w:rPr>
                <w:b/>
                <w:bCs/>
              </w:rPr>
              <w:t xml:space="preserve"> </w:t>
            </w:r>
          </w:p>
        </w:tc>
      </w:tr>
      <w:tr w:rsidR="00000000">
        <w:tblPrEx>
          <w:tblCellMar>
            <w:top w:w="0" w:type="dxa"/>
            <w:bottom w:w="0" w:type="dxa"/>
          </w:tblCellMar>
        </w:tblPrEx>
        <w:trPr>
          <w:jc w:val="center"/>
        </w:trPr>
        <w:tc>
          <w:tcPr>
            <w:tcW w:w="2880" w:type="dxa"/>
          </w:tcPr>
          <w:p w:rsidR="00000000" w:rsidRDefault="00AF4C63">
            <w:r>
              <w:t>PICKUP &amp; REDELIVERY</w:t>
            </w:r>
          </w:p>
        </w:tc>
        <w:tc>
          <w:tcPr>
            <w:tcW w:w="2880" w:type="dxa"/>
          </w:tcPr>
          <w:p w:rsidR="00000000" w:rsidRDefault="00AF4C63">
            <w:pPr>
              <w:rPr>
                <w:b/>
                <w:bCs/>
              </w:rPr>
            </w:pPr>
            <w:r>
              <w:rPr>
                <w:b/>
                <w:bCs/>
              </w:rPr>
              <w:t xml:space="preserve"> </w:t>
            </w:r>
          </w:p>
          <w:p w:rsidR="00000000" w:rsidRDefault="00AF4C63">
            <w:pPr>
              <w:rPr>
                <w:b/>
                <w:bCs/>
              </w:rPr>
            </w:pPr>
            <w:r>
              <w:rPr>
                <w:b/>
                <w:bCs/>
              </w:rPr>
              <w:t xml:space="preserve">$ </w:t>
            </w:r>
            <w:r>
              <w:t>47.30 PER HOUR</w:t>
            </w:r>
          </w:p>
        </w:tc>
      </w:tr>
      <w:tr w:rsidR="00000000">
        <w:tblPrEx>
          <w:tblCellMar>
            <w:top w:w="0" w:type="dxa"/>
            <w:bottom w:w="0" w:type="dxa"/>
          </w:tblCellMar>
        </w:tblPrEx>
        <w:trPr>
          <w:jc w:val="center"/>
        </w:trPr>
        <w:tc>
          <w:tcPr>
            <w:tcW w:w="2880" w:type="dxa"/>
          </w:tcPr>
          <w:p w:rsidR="00000000" w:rsidRDefault="00AF4C63"/>
        </w:tc>
        <w:tc>
          <w:tcPr>
            <w:tcW w:w="2880" w:type="dxa"/>
          </w:tcPr>
          <w:p w:rsidR="00000000" w:rsidRDefault="00AF4C63">
            <w:pPr>
              <w:pStyle w:val="Header"/>
              <w:tabs>
                <w:tab w:val="clear" w:pos="4320"/>
                <w:tab w:val="clear" w:pos="8640"/>
              </w:tabs>
            </w:pPr>
            <w:r>
              <w:t xml:space="preserve">$ </w:t>
            </w:r>
          </w:p>
        </w:tc>
      </w:tr>
      <w:tr w:rsidR="00000000">
        <w:tblPrEx>
          <w:tblCellMar>
            <w:top w:w="0" w:type="dxa"/>
            <w:bottom w:w="0" w:type="dxa"/>
          </w:tblCellMar>
        </w:tblPrEx>
        <w:trPr>
          <w:jc w:val="center"/>
        </w:trPr>
        <w:tc>
          <w:tcPr>
            <w:tcW w:w="2880" w:type="dxa"/>
          </w:tcPr>
          <w:p w:rsidR="00000000" w:rsidRDefault="00AF4C63"/>
        </w:tc>
        <w:tc>
          <w:tcPr>
            <w:tcW w:w="2880" w:type="dxa"/>
          </w:tcPr>
          <w:p w:rsidR="00000000" w:rsidRDefault="00AF4C63">
            <w:r>
              <w:t xml:space="preserve">$ </w:t>
            </w:r>
          </w:p>
        </w:tc>
      </w:tr>
    </w:tbl>
    <w:p w:rsidR="00000000" w:rsidRDefault="00AF4C63"/>
    <w:p w:rsidR="00000000" w:rsidRDefault="00AF4C63"/>
    <w:p w:rsidR="00000000" w:rsidRDefault="00AF4C63">
      <w:pPr>
        <w:pBdr>
          <w:bottom w:val="single" w:sz="12" w:space="1" w:color="auto"/>
        </w:pBdr>
      </w:pPr>
    </w:p>
    <w:p w:rsidR="00000000" w:rsidRDefault="00AF4C63"/>
    <w:p w:rsidR="00000000" w:rsidRDefault="00AF4C63">
      <w:pPr>
        <w:pStyle w:val="Heading1"/>
      </w:pPr>
      <w:r>
        <w:t>Item 220 – Compactor Rental</w:t>
      </w:r>
    </w:p>
    <w:p w:rsidR="00000000" w:rsidRDefault="00AF4C63"/>
    <w:p w:rsidR="00000000" w:rsidRDefault="00AF4C63">
      <w:r>
        <w:t>Customers must pay the following additional charges for compactors furnished by the company.  Charges named are for compactors only and do not include drop box or contai</w:t>
      </w:r>
      <w:r>
        <w:t xml:space="preserve">ner charges.  See items 250 and 270 for container charges. </w:t>
      </w:r>
    </w:p>
    <w:p w:rsidR="00000000" w:rsidRDefault="00AF4C63"/>
    <w:p w:rsidR="00000000" w:rsidRDefault="00AF4C63">
      <w:r>
        <w:t>Customers must pay the costs of installation.</w:t>
      </w:r>
    </w:p>
    <w:p w:rsidR="00000000" w:rsidRDefault="00AF4C63"/>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0"/>
        <w:gridCol w:w="2880"/>
      </w:tblGrid>
      <w:tr w:rsidR="00000000">
        <w:tblPrEx>
          <w:tblCellMar>
            <w:top w:w="0" w:type="dxa"/>
            <w:bottom w:w="0" w:type="dxa"/>
          </w:tblCellMar>
        </w:tblPrEx>
        <w:tc>
          <w:tcPr>
            <w:tcW w:w="3420" w:type="dxa"/>
          </w:tcPr>
          <w:p w:rsidR="00000000" w:rsidRDefault="00AF4C63">
            <w:pPr>
              <w:jc w:val="center"/>
            </w:pPr>
            <w:r>
              <w:t>Rated cubic yard</w:t>
            </w:r>
          </w:p>
          <w:p w:rsidR="00000000" w:rsidRDefault="00AF4C63">
            <w:pPr>
              <w:jc w:val="center"/>
            </w:pPr>
            <w:r>
              <w:t>Capacity of charge box</w:t>
            </w:r>
          </w:p>
        </w:tc>
        <w:tc>
          <w:tcPr>
            <w:tcW w:w="2880" w:type="dxa"/>
          </w:tcPr>
          <w:p w:rsidR="00000000" w:rsidRDefault="00AF4C63">
            <w:pPr>
              <w:jc w:val="center"/>
            </w:pPr>
          </w:p>
          <w:p w:rsidR="00000000" w:rsidRDefault="00AF4C63">
            <w:pPr>
              <w:jc w:val="center"/>
            </w:pPr>
            <w:r>
              <w:t>Monthly rental charge:</w:t>
            </w:r>
          </w:p>
        </w:tc>
      </w:tr>
      <w:tr w:rsidR="00000000">
        <w:tblPrEx>
          <w:tblCellMar>
            <w:top w:w="0" w:type="dxa"/>
            <w:bottom w:w="0" w:type="dxa"/>
          </w:tblCellMar>
        </w:tblPrEx>
        <w:tc>
          <w:tcPr>
            <w:tcW w:w="3420" w:type="dxa"/>
          </w:tcPr>
          <w:p w:rsidR="00000000" w:rsidRDefault="00AF4C63">
            <w:pPr>
              <w:pStyle w:val="Header"/>
              <w:tabs>
                <w:tab w:val="clear" w:pos="4320"/>
                <w:tab w:val="clear" w:pos="8640"/>
              </w:tabs>
            </w:pPr>
            <w:r>
              <w:tab/>
              <w:t>1 cubic yard</w:t>
            </w:r>
          </w:p>
        </w:tc>
        <w:tc>
          <w:tcPr>
            <w:tcW w:w="2880" w:type="dxa"/>
          </w:tcPr>
          <w:p w:rsidR="00000000" w:rsidRDefault="00AF4C63">
            <w:pPr>
              <w:jc w:val="center"/>
            </w:pPr>
            <w:r>
              <w:t>N.A.</w:t>
            </w:r>
          </w:p>
        </w:tc>
      </w:tr>
      <w:tr w:rsidR="00000000">
        <w:tblPrEx>
          <w:tblCellMar>
            <w:top w:w="0" w:type="dxa"/>
            <w:bottom w:w="0" w:type="dxa"/>
          </w:tblCellMar>
        </w:tblPrEx>
        <w:tc>
          <w:tcPr>
            <w:tcW w:w="3420" w:type="dxa"/>
          </w:tcPr>
          <w:p w:rsidR="00000000" w:rsidRDefault="00AF4C63">
            <w:r>
              <w:tab/>
              <w:t>2 cubic yards</w:t>
            </w:r>
          </w:p>
        </w:tc>
        <w:tc>
          <w:tcPr>
            <w:tcW w:w="2880" w:type="dxa"/>
          </w:tcPr>
          <w:p w:rsidR="00000000" w:rsidRDefault="00AF4C63">
            <w:pPr>
              <w:jc w:val="center"/>
            </w:pPr>
            <w:r>
              <w:t>N.A.</w:t>
            </w:r>
          </w:p>
        </w:tc>
      </w:tr>
      <w:tr w:rsidR="00000000">
        <w:tblPrEx>
          <w:tblCellMar>
            <w:top w:w="0" w:type="dxa"/>
            <w:bottom w:w="0" w:type="dxa"/>
          </w:tblCellMar>
        </w:tblPrEx>
        <w:tc>
          <w:tcPr>
            <w:tcW w:w="3420" w:type="dxa"/>
          </w:tcPr>
          <w:p w:rsidR="00000000" w:rsidRDefault="00AF4C63">
            <w:r>
              <w:tab/>
              <w:t>3 cubic yards</w:t>
            </w:r>
          </w:p>
        </w:tc>
        <w:tc>
          <w:tcPr>
            <w:tcW w:w="2880" w:type="dxa"/>
          </w:tcPr>
          <w:p w:rsidR="00000000" w:rsidRDefault="00AF4C63">
            <w:pPr>
              <w:jc w:val="center"/>
            </w:pPr>
            <w:r>
              <w:t>N.A.</w:t>
            </w:r>
          </w:p>
        </w:tc>
      </w:tr>
      <w:tr w:rsidR="00000000">
        <w:tblPrEx>
          <w:tblCellMar>
            <w:top w:w="0" w:type="dxa"/>
            <w:bottom w:w="0" w:type="dxa"/>
          </w:tblCellMar>
        </w:tblPrEx>
        <w:tc>
          <w:tcPr>
            <w:tcW w:w="3420" w:type="dxa"/>
          </w:tcPr>
          <w:p w:rsidR="00000000" w:rsidRDefault="00AF4C63">
            <w:r>
              <w:tab/>
              <w:t>4 cubic yards</w:t>
            </w:r>
          </w:p>
        </w:tc>
        <w:tc>
          <w:tcPr>
            <w:tcW w:w="2880" w:type="dxa"/>
          </w:tcPr>
          <w:p w:rsidR="00000000" w:rsidRDefault="00AF4C63">
            <w:pPr>
              <w:jc w:val="center"/>
            </w:pPr>
            <w:r>
              <w:t>N.A.</w:t>
            </w:r>
          </w:p>
        </w:tc>
      </w:tr>
    </w:tbl>
    <w:p w:rsidR="00000000" w:rsidRDefault="00AF4C63"/>
    <w:p w:rsidR="00000000" w:rsidRDefault="00AF4C63">
      <w:pPr>
        <w:pStyle w:val="Header"/>
        <w:tabs>
          <w:tab w:val="clear" w:pos="8640"/>
          <w:tab w:val="right" w:pos="10440"/>
        </w:tabs>
      </w:pPr>
      <w:r>
        <w:br w:type="page"/>
      </w:r>
      <w:r>
        <w:lastRenderedPageBreak/>
        <w:t>Tariff No. ___</w:t>
      </w:r>
      <w:r>
        <w:rPr>
          <w:u w:val="single"/>
        </w:rPr>
        <w:t>4</w:t>
      </w:r>
      <w:r>
        <w:t>____</w:t>
      </w:r>
      <w:r>
        <w:tab/>
      </w:r>
      <w:r>
        <w:tab/>
        <w:t xml:space="preserve">1st Revised Page No. </w:t>
      </w:r>
      <w:r>
        <w:rPr>
          <w:u w:val="single"/>
        </w:rPr>
        <w:t>24</w:t>
      </w:r>
      <w:r>
        <w:t xml:space="preserve">     </w:t>
      </w:r>
    </w:p>
    <w:p w:rsidR="00000000" w:rsidRDefault="00AF4C63">
      <w:pPr>
        <w:pStyle w:val="Header"/>
        <w:tabs>
          <w:tab w:val="clear" w:pos="8640"/>
          <w:tab w:val="left" w:pos="7380"/>
        </w:tabs>
      </w:pPr>
      <w:r>
        <w:t>Company Name/Permit Number:  Sanitary Disposal, Inc/G-173</w:t>
      </w:r>
      <w:r>
        <w:tab/>
      </w:r>
    </w:p>
    <w:p w:rsidR="00000000" w:rsidRDefault="00AF4C63">
      <w:pPr>
        <w:jc w:val="both"/>
        <w:rPr>
          <w:sz w:val="20"/>
          <w:u w:val="single"/>
        </w:rPr>
      </w:pPr>
      <w:proofErr w:type="gramStart"/>
      <w:r>
        <w:t>Registered Trade Name:   Sanitary Disposal, Inc.</w:t>
      </w:r>
      <w:proofErr w:type="gramEnd"/>
    </w:p>
    <w:p w:rsidR="00000000" w:rsidRDefault="00AF4C63">
      <w:r>
        <w:t xml:space="preserve">                             </w:t>
      </w:r>
    </w:p>
    <w:p w:rsidR="00000000" w:rsidRDefault="00AF4C63">
      <w:pPr>
        <w:jc w:val="center"/>
        <w:rPr>
          <w:u w:val="single"/>
        </w:rPr>
      </w:pPr>
      <w:r>
        <w:rPr>
          <w:u w:val="single"/>
        </w:rPr>
        <w:t>Item 240 – Container</w:t>
      </w:r>
      <w:r>
        <w:rPr>
          <w:b/>
          <w:bCs/>
          <w:u w:val="single"/>
        </w:rPr>
        <w:t>/</w:t>
      </w:r>
      <w:r>
        <w:rPr>
          <w:u w:val="single"/>
        </w:rPr>
        <w:t xml:space="preserve">Cart Service – Dumped in Company's Vehicle   </w:t>
      </w:r>
      <w:r>
        <w:rPr>
          <w:u w:val="single"/>
        </w:rPr>
        <w:t xml:space="preserve">   </w:t>
      </w:r>
      <w:r>
        <w:rPr>
          <w:b/>
          <w:bCs/>
          <w:u w:val="single"/>
        </w:rPr>
        <w:t>(A)</w:t>
      </w:r>
    </w:p>
    <w:p w:rsidR="00000000" w:rsidRDefault="00AF4C63">
      <w:pPr>
        <w:jc w:val="center"/>
        <w:rPr>
          <w:u w:val="single"/>
        </w:rPr>
      </w:pPr>
      <w:r>
        <w:rPr>
          <w:u w:val="single"/>
        </w:rPr>
        <w:t>Non-Compacted Material (Company-owned container)</w:t>
      </w:r>
    </w:p>
    <w:p w:rsidR="00000000" w:rsidRDefault="00AF4C63">
      <w:pPr>
        <w:jc w:val="center"/>
      </w:pPr>
      <w:r>
        <w:rPr>
          <w:u w:val="single"/>
        </w:rPr>
        <w:t>Rates stated per container, per pickup</w:t>
      </w:r>
    </w:p>
    <w:p w:rsidR="00000000" w:rsidRDefault="00AF4C63">
      <w:pPr>
        <w:jc w:val="center"/>
      </w:pPr>
    </w:p>
    <w:p w:rsidR="00000000" w:rsidRDefault="00AF4C63">
      <w:r>
        <w:t>Rates in this item apply:</w:t>
      </w:r>
    </w:p>
    <w:p w:rsidR="00000000" w:rsidRDefault="00AF4C63">
      <w:r>
        <w:t>(1)  To solid waste collection for commercial property and where two or more families share service.</w:t>
      </w:r>
    </w:p>
    <w:p w:rsidR="00000000" w:rsidRDefault="00AF4C63">
      <w:pPr>
        <w:jc w:val="center"/>
      </w:pPr>
    </w:p>
    <w:p w:rsidR="00000000" w:rsidRDefault="00AF4C63">
      <w:r>
        <w:t>Service Area: G-173 (City of Ply</w:t>
      </w:r>
      <w:r>
        <w:t xml:space="preserve">mouth and within three mile radius from City of Plymouth)     </w:t>
      </w:r>
    </w:p>
    <w:p w:rsidR="00000000" w:rsidRDefault="00AF4C63">
      <w:pPr>
        <w:pStyle w:val="Header"/>
        <w:tabs>
          <w:tab w:val="clear" w:pos="4320"/>
          <w:tab w:val="clear" w:pos="8640"/>
        </w:tabs>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20"/>
        <w:gridCol w:w="1440"/>
        <w:gridCol w:w="1440"/>
        <w:gridCol w:w="1440"/>
        <w:gridCol w:w="1620"/>
      </w:tblGrid>
      <w:tr w:rsidR="00000000">
        <w:tblPrEx>
          <w:tblCellMar>
            <w:top w:w="0" w:type="dxa"/>
            <w:bottom w:w="0" w:type="dxa"/>
          </w:tblCellMar>
        </w:tblPrEx>
        <w:trPr>
          <w:gridAfter w:val="4"/>
          <w:wAfter w:w="5940" w:type="dxa"/>
          <w:cantSplit/>
          <w:trHeight w:val="276"/>
        </w:trPr>
        <w:tc>
          <w:tcPr>
            <w:tcW w:w="3420" w:type="dxa"/>
            <w:vMerge w:val="restart"/>
          </w:tcPr>
          <w:p w:rsidR="00000000" w:rsidRDefault="00AF4C63"/>
          <w:p w:rsidR="00000000" w:rsidRDefault="00AF4C63">
            <w:r>
              <w:t>Permanent Service</w:t>
            </w:r>
          </w:p>
        </w:tc>
      </w:tr>
      <w:tr w:rsidR="00000000">
        <w:tblPrEx>
          <w:tblCellMar>
            <w:top w:w="0" w:type="dxa"/>
            <w:bottom w:w="0" w:type="dxa"/>
          </w:tblCellMar>
        </w:tblPrEx>
        <w:trPr>
          <w:cantSplit/>
          <w:trHeight w:val="323"/>
        </w:trPr>
        <w:tc>
          <w:tcPr>
            <w:tcW w:w="3420" w:type="dxa"/>
            <w:vMerge/>
          </w:tcPr>
          <w:p w:rsidR="00000000" w:rsidRDefault="00AF4C63"/>
        </w:tc>
        <w:tc>
          <w:tcPr>
            <w:tcW w:w="1440" w:type="dxa"/>
            <w:vAlign w:val="bottom"/>
          </w:tcPr>
          <w:p w:rsidR="00000000" w:rsidRDefault="00AF4C63">
            <w:r>
              <w:rPr>
                <w:u w:val="single"/>
              </w:rPr>
              <w:t xml:space="preserve">35 gal cart </w:t>
            </w:r>
          </w:p>
        </w:tc>
        <w:tc>
          <w:tcPr>
            <w:tcW w:w="1440" w:type="dxa"/>
            <w:vAlign w:val="bottom"/>
          </w:tcPr>
          <w:p w:rsidR="00000000" w:rsidRDefault="00AF4C63">
            <w:r>
              <w:rPr>
                <w:u w:val="single"/>
              </w:rPr>
              <w:t xml:space="preserve">90 gal cart </w:t>
            </w:r>
          </w:p>
        </w:tc>
        <w:tc>
          <w:tcPr>
            <w:tcW w:w="1440" w:type="dxa"/>
            <w:vAlign w:val="bottom"/>
          </w:tcPr>
          <w:p w:rsidR="00000000" w:rsidRDefault="00AF4C63">
            <w:pPr>
              <w:jc w:val="center"/>
            </w:pPr>
            <w:r>
              <w:t>_1.5_Yard</w:t>
            </w:r>
          </w:p>
        </w:tc>
        <w:tc>
          <w:tcPr>
            <w:tcW w:w="1620" w:type="dxa"/>
            <w:vAlign w:val="bottom"/>
          </w:tcPr>
          <w:p w:rsidR="00000000" w:rsidRDefault="00AF4C63">
            <w:pPr>
              <w:jc w:val="center"/>
            </w:pPr>
            <w:r>
              <w:rPr>
                <w:b/>
                <w:bCs/>
              </w:rPr>
              <w:t>_</w:t>
            </w:r>
            <w:r>
              <w:t>2__Yard</w:t>
            </w:r>
          </w:p>
        </w:tc>
      </w:tr>
      <w:tr w:rsidR="00000000">
        <w:tblPrEx>
          <w:tblCellMar>
            <w:top w:w="0" w:type="dxa"/>
            <w:bottom w:w="0" w:type="dxa"/>
          </w:tblCellMar>
        </w:tblPrEx>
        <w:trPr>
          <w:cantSplit/>
        </w:trPr>
        <w:tc>
          <w:tcPr>
            <w:tcW w:w="3420" w:type="dxa"/>
          </w:tcPr>
          <w:p w:rsidR="00000000" w:rsidRDefault="00AF4C63">
            <w:pPr>
              <w:rPr>
                <w:sz w:val="16"/>
              </w:rPr>
            </w:pPr>
            <w:r>
              <w:t>Monthly Rent,</w:t>
            </w:r>
            <w:r>
              <w:rPr>
                <w:sz w:val="20"/>
              </w:rPr>
              <w:t xml:space="preserve"> if applicable</w:t>
            </w:r>
          </w:p>
        </w:tc>
        <w:tc>
          <w:tcPr>
            <w:tcW w:w="1440" w:type="dxa"/>
            <w:vAlign w:val="bottom"/>
          </w:tcPr>
          <w:p w:rsidR="00000000" w:rsidRDefault="00AF4C63">
            <w:r>
              <w:t xml:space="preserve">$ </w:t>
            </w:r>
          </w:p>
        </w:tc>
        <w:tc>
          <w:tcPr>
            <w:tcW w:w="1440" w:type="dxa"/>
            <w:vAlign w:val="bottom"/>
          </w:tcPr>
          <w:p w:rsidR="00000000" w:rsidRDefault="00AF4C63">
            <w:r>
              <w:t xml:space="preserve">$ </w:t>
            </w:r>
          </w:p>
        </w:tc>
        <w:tc>
          <w:tcPr>
            <w:tcW w:w="1440" w:type="dxa"/>
            <w:vAlign w:val="bottom"/>
          </w:tcPr>
          <w:p w:rsidR="00000000" w:rsidRDefault="00AF4C63">
            <w:r>
              <w:t>$ 7.26</w:t>
            </w:r>
          </w:p>
        </w:tc>
        <w:tc>
          <w:tcPr>
            <w:tcW w:w="1620" w:type="dxa"/>
            <w:vAlign w:val="bottom"/>
          </w:tcPr>
          <w:p w:rsidR="00000000" w:rsidRDefault="00AF4C63">
            <w:pPr>
              <w:pStyle w:val="Header"/>
              <w:tabs>
                <w:tab w:val="clear" w:pos="4320"/>
                <w:tab w:val="clear" w:pos="8640"/>
              </w:tabs>
            </w:pPr>
            <w:r>
              <w:t>$ 8.58</w:t>
            </w:r>
          </w:p>
        </w:tc>
      </w:tr>
      <w:tr w:rsidR="00000000">
        <w:tblPrEx>
          <w:tblCellMar>
            <w:top w:w="0" w:type="dxa"/>
            <w:bottom w:w="0" w:type="dxa"/>
          </w:tblCellMar>
        </w:tblPrEx>
        <w:trPr>
          <w:cantSplit/>
        </w:trPr>
        <w:tc>
          <w:tcPr>
            <w:tcW w:w="3420" w:type="dxa"/>
          </w:tcPr>
          <w:p w:rsidR="00000000" w:rsidRDefault="00AF4C63">
            <w:pPr>
              <w:pStyle w:val="Heading2"/>
              <w:jc w:val="left"/>
              <w:rPr>
                <w:b w:val="0"/>
                <w:bCs w:val="0"/>
                <w:sz w:val="24"/>
              </w:rPr>
            </w:pPr>
            <w:r>
              <w:rPr>
                <w:b w:val="0"/>
                <w:bCs w:val="0"/>
                <w:sz w:val="24"/>
              </w:rPr>
              <w:t>First Weekly Pickup on Route</w:t>
            </w:r>
          </w:p>
        </w:tc>
        <w:tc>
          <w:tcPr>
            <w:tcW w:w="1440" w:type="dxa"/>
            <w:vAlign w:val="bottom"/>
          </w:tcPr>
          <w:p w:rsidR="00000000" w:rsidRDefault="00AF4C63">
            <w:r>
              <w:t>$ 2.5012</w:t>
            </w:r>
          </w:p>
        </w:tc>
        <w:tc>
          <w:tcPr>
            <w:tcW w:w="1440" w:type="dxa"/>
            <w:vAlign w:val="bottom"/>
          </w:tcPr>
          <w:p w:rsidR="00000000" w:rsidRDefault="00AF4C63">
            <w:r>
              <w:t>$ 4.8014</w:t>
            </w:r>
          </w:p>
        </w:tc>
        <w:tc>
          <w:tcPr>
            <w:tcW w:w="1440" w:type="dxa"/>
            <w:vAlign w:val="bottom"/>
          </w:tcPr>
          <w:p w:rsidR="00000000" w:rsidRDefault="00AF4C63">
            <w:r>
              <w:t>$ 13.6836</w:t>
            </w:r>
          </w:p>
        </w:tc>
        <w:tc>
          <w:tcPr>
            <w:tcW w:w="1620" w:type="dxa"/>
            <w:vAlign w:val="bottom"/>
          </w:tcPr>
          <w:p w:rsidR="00000000" w:rsidRDefault="00AF4C63">
            <w:r>
              <w:t>$ 17.8291</w:t>
            </w:r>
          </w:p>
        </w:tc>
      </w:tr>
      <w:tr w:rsidR="00000000">
        <w:tblPrEx>
          <w:tblCellMar>
            <w:top w:w="0" w:type="dxa"/>
            <w:bottom w:w="0" w:type="dxa"/>
          </w:tblCellMar>
        </w:tblPrEx>
        <w:trPr>
          <w:cantSplit/>
        </w:trPr>
        <w:tc>
          <w:tcPr>
            <w:tcW w:w="3420" w:type="dxa"/>
          </w:tcPr>
          <w:p w:rsidR="00000000" w:rsidRDefault="00AF4C63">
            <w:pPr>
              <w:pStyle w:val="Heading2"/>
              <w:jc w:val="left"/>
              <w:rPr>
                <w:b w:val="0"/>
                <w:bCs w:val="0"/>
                <w:sz w:val="24"/>
              </w:rPr>
            </w:pPr>
            <w:r>
              <w:rPr>
                <w:b w:val="0"/>
                <w:bCs w:val="0"/>
                <w:sz w:val="24"/>
              </w:rPr>
              <w:t>Ea Addit</w:t>
            </w:r>
            <w:r>
              <w:rPr>
                <w:b w:val="0"/>
                <w:bCs w:val="0"/>
                <w:sz w:val="24"/>
              </w:rPr>
              <w:t>ional Pickup on Route</w:t>
            </w:r>
          </w:p>
        </w:tc>
        <w:tc>
          <w:tcPr>
            <w:tcW w:w="1440" w:type="dxa"/>
            <w:tcBorders>
              <w:bottom w:val="single" w:sz="4" w:space="0" w:color="auto"/>
            </w:tcBorders>
            <w:vAlign w:val="bottom"/>
          </w:tcPr>
          <w:p w:rsidR="00000000" w:rsidRDefault="00AF4C63">
            <w:r>
              <w:t xml:space="preserve">$  N.A. </w:t>
            </w:r>
          </w:p>
        </w:tc>
        <w:tc>
          <w:tcPr>
            <w:tcW w:w="1440" w:type="dxa"/>
            <w:tcBorders>
              <w:bottom w:val="single" w:sz="4" w:space="0" w:color="auto"/>
            </w:tcBorders>
            <w:vAlign w:val="bottom"/>
          </w:tcPr>
          <w:p w:rsidR="00000000" w:rsidRDefault="00AF4C63">
            <w:r>
              <w:t>$  N.A.</w:t>
            </w:r>
          </w:p>
        </w:tc>
        <w:tc>
          <w:tcPr>
            <w:tcW w:w="1440" w:type="dxa"/>
            <w:tcBorders>
              <w:bottom w:val="single" w:sz="4" w:space="0" w:color="auto"/>
            </w:tcBorders>
            <w:vAlign w:val="bottom"/>
          </w:tcPr>
          <w:p w:rsidR="00000000" w:rsidRDefault="00AF4C63">
            <w:r>
              <w:t>$ 13.6836</w:t>
            </w:r>
          </w:p>
        </w:tc>
        <w:tc>
          <w:tcPr>
            <w:tcW w:w="1620" w:type="dxa"/>
            <w:tcBorders>
              <w:bottom w:val="single" w:sz="4" w:space="0" w:color="auto"/>
            </w:tcBorders>
            <w:vAlign w:val="bottom"/>
          </w:tcPr>
          <w:p w:rsidR="00000000" w:rsidRDefault="00AF4C63">
            <w:r>
              <w:t>$ 17.8291</w:t>
            </w:r>
          </w:p>
        </w:tc>
      </w:tr>
      <w:tr w:rsidR="00000000">
        <w:tblPrEx>
          <w:tblCellMar>
            <w:top w:w="0" w:type="dxa"/>
            <w:bottom w:w="0" w:type="dxa"/>
          </w:tblCellMar>
        </w:tblPrEx>
        <w:trPr>
          <w:cantSplit/>
        </w:trPr>
        <w:tc>
          <w:tcPr>
            <w:tcW w:w="3420" w:type="dxa"/>
          </w:tcPr>
          <w:p w:rsidR="00000000" w:rsidRDefault="00AF4C63">
            <w:pPr>
              <w:pStyle w:val="Heading2"/>
              <w:jc w:val="left"/>
              <w:rPr>
                <w:b w:val="0"/>
                <w:bCs w:val="0"/>
                <w:sz w:val="24"/>
              </w:rPr>
            </w:pPr>
            <w:r>
              <w:rPr>
                <w:b w:val="0"/>
                <w:bCs w:val="0"/>
                <w:sz w:val="24"/>
              </w:rPr>
              <w:t>Special Pickups</w:t>
            </w:r>
          </w:p>
        </w:tc>
        <w:tc>
          <w:tcPr>
            <w:tcW w:w="5940" w:type="dxa"/>
            <w:gridSpan w:val="4"/>
            <w:vAlign w:val="bottom"/>
          </w:tcPr>
          <w:p w:rsidR="00000000" w:rsidRDefault="00AF4C63">
            <w:pPr>
              <w:jc w:val="center"/>
            </w:pPr>
            <w:r>
              <w:t>Time Rates in Item 160 Apply.</w:t>
            </w:r>
          </w:p>
        </w:tc>
      </w:tr>
      <w:tr w:rsidR="00000000">
        <w:tblPrEx>
          <w:tblCellMar>
            <w:top w:w="0" w:type="dxa"/>
            <w:bottom w:w="0" w:type="dxa"/>
          </w:tblCellMar>
        </w:tblPrEx>
        <w:trPr>
          <w:cantSplit/>
          <w:trHeight w:val="280"/>
        </w:trPr>
        <w:tc>
          <w:tcPr>
            <w:tcW w:w="3420" w:type="dxa"/>
          </w:tcPr>
          <w:p w:rsidR="00000000" w:rsidRDefault="00AF4C63">
            <w:pPr>
              <w:pStyle w:val="Heading2"/>
              <w:jc w:val="left"/>
              <w:rPr>
                <w:b w:val="0"/>
                <w:bCs w:val="0"/>
                <w:sz w:val="24"/>
              </w:rPr>
            </w:pPr>
            <w:r>
              <w:rPr>
                <w:b w:val="0"/>
                <w:bCs w:val="0"/>
                <w:sz w:val="24"/>
              </w:rPr>
              <w:t>Temporary Service</w:t>
            </w:r>
          </w:p>
        </w:tc>
        <w:tc>
          <w:tcPr>
            <w:tcW w:w="5940" w:type="dxa"/>
            <w:gridSpan w:val="4"/>
            <w:vAlign w:val="bottom"/>
          </w:tcPr>
          <w:p w:rsidR="00000000" w:rsidRDefault="00AF4C63">
            <w:pPr>
              <w:pStyle w:val="Heading8"/>
              <w:rPr>
                <w:b w:val="0"/>
                <w:bCs w:val="0"/>
              </w:rPr>
            </w:pPr>
            <w:proofErr w:type="gramStart"/>
            <w:r>
              <w:rPr>
                <w:b w:val="0"/>
                <w:bCs w:val="0"/>
              </w:rPr>
              <w:t>N.A.</w:t>
            </w:r>
            <w:proofErr w:type="gramEnd"/>
          </w:p>
        </w:tc>
      </w:tr>
    </w:tbl>
    <w:p w:rsidR="00000000" w:rsidRDefault="00AF4C63">
      <w:pPr>
        <w:jc w:val="center"/>
      </w:pPr>
    </w:p>
    <w:p w:rsidR="00000000" w:rsidRDefault="00AF4C63">
      <w:pPr>
        <w:jc w:val="center"/>
      </w:pPr>
    </w:p>
    <w:p w:rsidR="00000000" w:rsidRDefault="00AF4C63">
      <w:pPr>
        <w:jc w:val="center"/>
      </w:pPr>
    </w:p>
    <w:p w:rsidR="00000000" w:rsidRDefault="00AF4C63">
      <w:r>
        <w:t>Service Area: G-173 (</w:t>
      </w:r>
      <w:r>
        <w:rPr>
          <w:u w:val="single"/>
        </w:rPr>
        <w:t>Excluding</w:t>
      </w:r>
      <w:r>
        <w:t xml:space="preserve"> City of Plymouth and outside three mile radius from City of Plymouth)  </w:t>
      </w:r>
    </w:p>
    <w:p w:rsidR="00000000" w:rsidRDefault="00AF4C63">
      <w:pPr>
        <w:rPr>
          <w:b/>
          <w:bCs/>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20"/>
        <w:gridCol w:w="1440"/>
        <w:gridCol w:w="1440"/>
        <w:gridCol w:w="1440"/>
        <w:gridCol w:w="1620"/>
      </w:tblGrid>
      <w:tr w:rsidR="00000000">
        <w:tblPrEx>
          <w:tblCellMar>
            <w:top w:w="0" w:type="dxa"/>
            <w:bottom w:w="0" w:type="dxa"/>
          </w:tblCellMar>
        </w:tblPrEx>
        <w:trPr>
          <w:gridAfter w:val="4"/>
          <w:wAfter w:w="5940" w:type="dxa"/>
          <w:cantSplit/>
          <w:trHeight w:val="276"/>
        </w:trPr>
        <w:tc>
          <w:tcPr>
            <w:tcW w:w="3420" w:type="dxa"/>
            <w:vMerge w:val="restart"/>
          </w:tcPr>
          <w:p w:rsidR="00000000" w:rsidRDefault="00AF4C63"/>
          <w:p w:rsidR="00000000" w:rsidRDefault="00AF4C63">
            <w:r>
              <w:t>Permanent Service</w:t>
            </w:r>
          </w:p>
        </w:tc>
      </w:tr>
      <w:tr w:rsidR="00000000">
        <w:tblPrEx>
          <w:tblCellMar>
            <w:top w:w="0" w:type="dxa"/>
            <w:bottom w:w="0" w:type="dxa"/>
          </w:tblCellMar>
        </w:tblPrEx>
        <w:trPr>
          <w:cantSplit/>
          <w:trHeight w:val="323"/>
        </w:trPr>
        <w:tc>
          <w:tcPr>
            <w:tcW w:w="3420" w:type="dxa"/>
            <w:vMerge/>
          </w:tcPr>
          <w:p w:rsidR="00000000" w:rsidRDefault="00AF4C63"/>
        </w:tc>
        <w:tc>
          <w:tcPr>
            <w:tcW w:w="1440" w:type="dxa"/>
            <w:vAlign w:val="bottom"/>
          </w:tcPr>
          <w:p w:rsidR="00000000" w:rsidRDefault="00AF4C63">
            <w:r>
              <w:rPr>
                <w:u w:val="single"/>
              </w:rPr>
              <w:t xml:space="preserve">35 gal cart </w:t>
            </w:r>
          </w:p>
        </w:tc>
        <w:tc>
          <w:tcPr>
            <w:tcW w:w="1440" w:type="dxa"/>
            <w:vAlign w:val="bottom"/>
          </w:tcPr>
          <w:p w:rsidR="00000000" w:rsidRDefault="00AF4C63">
            <w:r>
              <w:rPr>
                <w:u w:val="single"/>
              </w:rPr>
              <w:t xml:space="preserve">90 gal cart </w:t>
            </w:r>
          </w:p>
        </w:tc>
        <w:tc>
          <w:tcPr>
            <w:tcW w:w="1440" w:type="dxa"/>
            <w:vAlign w:val="bottom"/>
          </w:tcPr>
          <w:p w:rsidR="00000000" w:rsidRDefault="00AF4C63">
            <w:pPr>
              <w:jc w:val="center"/>
            </w:pPr>
            <w:r>
              <w:t>_</w:t>
            </w:r>
            <w:r>
              <w:rPr>
                <w:u w:val="single"/>
              </w:rPr>
              <w:t>1.5</w:t>
            </w:r>
            <w:r>
              <w:t>_Yard</w:t>
            </w:r>
          </w:p>
        </w:tc>
        <w:tc>
          <w:tcPr>
            <w:tcW w:w="1620" w:type="dxa"/>
            <w:vAlign w:val="bottom"/>
          </w:tcPr>
          <w:p w:rsidR="00000000" w:rsidRDefault="00AF4C63">
            <w:pPr>
              <w:jc w:val="center"/>
            </w:pPr>
            <w:r>
              <w:rPr>
                <w:b/>
                <w:bCs/>
                <w:u w:val="single"/>
              </w:rPr>
              <w:t>_</w:t>
            </w:r>
            <w:r>
              <w:rPr>
                <w:u w:val="single"/>
              </w:rPr>
              <w:t>2</w:t>
            </w:r>
            <w:r>
              <w:t>__Yard</w:t>
            </w:r>
          </w:p>
        </w:tc>
      </w:tr>
      <w:tr w:rsidR="00000000">
        <w:tblPrEx>
          <w:tblCellMar>
            <w:top w:w="0" w:type="dxa"/>
            <w:bottom w:w="0" w:type="dxa"/>
          </w:tblCellMar>
        </w:tblPrEx>
        <w:trPr>
          <w:cantSplit/>
        </w:trPr>
        <w:tc>
          <w:tcPr>
            <w:tcW w:w="3420" w:type="dxa"/>
          </w:tcPr>
          <w:p w:rsidR="00000000" w:rsidRDefault="00AF4C63">
            <w:pPr>
              <w:rPr>
                <w:sz w:val="16"/>
              </w:rPr>
            </w:pPr>
            <w:r>
              <w:t>Monthly Rent,</w:t>
            </w:r>
            <w:r>
              <w:rPr>
                <w:sz w:val="20"/>
              </w:rPr>
              <w:t xml:space="preserve"> if applicable</w:t>
            </w:r>
          </w:p>
        </w:tc>
        <w:tc>
          <w:tcPr>
            <w:tcW w:w="1440" w:type="dxa"/>
            <w:vAlign w:val="bottom"/>
          </w:tcPr>
          <w:p w:rsidR="00000000" w:rsidRDefault="00AF4C63">
            <w:pPr>
              <w:pStyle w:val="Header"/>
              <w:tabs>
                <w:tab w:val="clear" w:pos="4320"/>
                <w:tab w:val="clear" w:pos="8640"/>
              </w:tabs>
            </w:pPr>
            <w:r>
              <w:t xml:space="preserve">$ </w:t>
            </w:r>
          </w:p>
        </w:tc>
        <w:tc>
          <w:tcPr>
            <w:tcW w:w="1440" w:type="dxa"/>
            <w:vAlign w:val="bottom"/>
          </w:tcPr>
          <w:p w:rsidR="00000000" w:rsidRDefault="00AF4C63">
            <w:r>
              <w:t xml:space="preserve">$ </w:t>
            </w:r>
          </w:p>
        </w:tc>
        <w:tc>
          <w:tcPr>
            <w:tcW w:w="1440" w:type="dxa"/>
            <w:vAlign w:val="bottom"/>
          </w:tcPr>
          <w:p w:rsidR="00000000" w:rsidRDefault="00AF4C63">
            <w:r>
              <w:t>$ 7.26</w:t>
            </w:r>
          </w:p>
        </w:tc>
        <w:tc>
          <w:tcPr>
            <w:tcW w:w="1620" w:type="dxa"/>
            <w:vAlign w:val="bottom"/>
          </w:tcPr>
          <w:p w:rsidR="00000000" w:rsidRDefault="00AF4C63">
            <w:r>
              <w:t>$ 8.58</w:t>
            </w:r>
          </w:p>
        </w:tc>
      </w:tr>
      <w:tr w:rsidR="00000000">
        <w:tblPrEx>
          <w:tblCellMar>
            <w:top w:w="0" w:type="dxa"/>
            <w:bottom w:w="0" w:type="dxa"/>
          </w:tblCellMar>
        </w:tblPrEx>
        <w:trPr>
          <w:cantSplit/>
        </w:trPr>
        <w:tc>
          <w:tcPr>
            <w:tcW w:w="3420" w:type="dxa"/>
          </w:tcPr>
          <w:p w:rsidR="00000000" w:rsidRDefault="00AF4C63">
            <w:pPr>
              <w:pStyle w:val="Heading2"/>
              <w:jc w:val="left"/>
              <w:rPr>
                <w:b w:val="0"/>
                <w:bCs w:val="0"/>
                <w:sz w:val="24"/>
              </w:rPr>
            </w:pPr>
            <w:r>
              <w:rPr>
                <w:b w:val="0"/>
                <w:bCs w:val="0"/>
                <w:sz w:val="24"/>
              </w:rPr>
              <w:t>First Weekly Pickup on Route</w:t>
            </w:r>
          </w:p>
        </w:tc>
        <w:tc>
          <w:tcPr>
            <w:tcW w:w="1440" w:type="dxa"/>
            <w:vAlign w:val="bottom"/>
          </w:tcPr>
          <w:p w:rsidR="00000000" w:rsidRDefault="00AF4C63">
            <w:r>
              <w:t>$ 2.5012</w:t>
            </w:r>
          </w:p>
        </w:tc>
        <w:tc>
          <w:tcPr>
            <w:tcW w:w="1440" w:type="dxa"/>
            <w:vAlign w:val="bottom"/>
          </w:tcPr>
          <w:p w:rsidR="00000000" w:rsidRDefault="00AF4C63">
            <w:r>
              <w:t>$ 4.8014</w:t>
            </w:r>
          </w:p>
        </w:tc>
        <w:tc>
          <w:tcPr>
            <w:tcW w:w="1440" w:type="dxa"/>
            <w:vAlign w:val="bottom"/>
          </w:tcPr>
          <w:p w:rsidR="00000000" w:rsidRDefault="00AF4C63">
            <w:r>
              <w:t>$ 13.6836</w:t>
            </w:r>
          </w:p>
        </w:tc>
        <w:tc>
          <w:tcPr>
            <w:tcW w:w="1620" w:type="dxa"/>
            <w:vAlign w:val="bottom"/>
          </w:tcPr>
          <w:p w:rsidR="00000000" w:rsidRDefault="00AF4C63">
            <w:r>
              <w:t>$ 17.8291</w:t>
            </w:r>
          </w:p>
        </w:tc>
      </w:tr>
      <w:tr w:rsidR="00000000">
        <w:tblPrEx>
          <w:tblCellMar>
            <w:top w:w="0" w:type="dxa"/>
            <w:bottom w:w="0" w:type="dxa"/>
          </w:tblCellMar>
        </w:tblPrEx>
        <w:trPr>
          <w:cantSplit/>
        </w:trPr>
        <w:tc>
          <w:tcPr>
            <w:tcW w:w="3420" w:type="dxa"/>
          </w:tcPr>
          <w:p w:rsidR="00000000" w:rsidRDefault="00AF4C63">
            <w:pPr>
              <w:pStyle w:val="Heading2"/>
              <w:jc w:val="left"/>
              <w:rPr>
                <w:b w:val="0"/>
                <w:bCs w:val="0"/>
                <w:sz w:val="24"/>
              </w:rPr>
            </w:pPr>
            <w:r>
              <w:rPr>
                <w:b w:val="0"/>
                <w:bCs w:val="0"/>
                <w:sz w:val="24"/>
              </w:rPr>
              <w:t>Ea Additional Pickup on Route</w:t>
            </w:r>
          </w:p>
        </w:tc>
        <w:tc>
          <w:tcPr>
            <w:tcW w:w="1440" w:type="dxa"/>
            <w:tcBorders>
              <w:bottom w:val="single" w:sz="4" w:space="0" w:color="auto"/>
            </w:tcBorders>
            <w:vAlign w:val="bottom"/>
          </w:tcPr>
          <w:p w:rsidR="00000000" w:rsidRDefault="00AF4C63">
            <w:r>
              <w:t xml:space="preserve">$  N.A. </w:t>
            </w:r>
          </w:p>
        </w:tc>
        <w:tc>
          <w:tcPr>
            <w:tcW w:w="1440" w:type="dxa"/>
            <w:tcBorders>
              <w:bottom w:val="single" w:sz="4" w:space="0" w:color="auto"/>
            </w:tcBorders>
            <w:vAlign w:val="bottom"/>
          </w:tcPr>
          <w:p w:rsidR="00000000" w:rsidRDefault="00AF4C63">
            <w:r>
              <w:t>$  N.A.</w:t>
            </w:r>
          </w:p>
        </w:tc>
        <w:tc>
          <w:tcPr>
            <w:tcW w:w="1440" w:type="dxa"/>
            <w:tcBorders>
              <w:bottom w:val="single" w:sz="4" w:space="0" w:color="auto"/>
            </w:tcBorders>
            <w:vAlign w:val="bottom"/>
          </w:tcPr>
          <w:p w:rsidR="00000000" w:rsidRDefault="00AF4C63">
            <w:r>
              <w:t xml:space="preserve">$ N.A </w:t>
            </w:r>
          </w:p>
        </w:tc>
        <w:tc>
          <w:tcPr>
            <w:tcW w:w="1620" w:type="dxa"/>
            <w:tcBorders>
              <w:bottom w:val="single" w:sz="4" w:space="0" w:color="auto"/>
            </w:tcBorders>
            <w:vAlign w:val="bottom"/>
          </w:tcPr>
          <w:p w:rsidR="00000000" w:rsidRDefault="00AF4C63">
            <w:r>
              <w:t>$ N.A.</w:t>
            </w:r>
          </w:p>
        </w:tc>
      </w:tr>
      <w:tr w:rsidR="00000000">
        <w:tblPrEx>
          <w:tblCellMar>
            <w:top w:w="0" w:type="dxa"/>
            <w:bottom w:w="0" w:type="dxa"/>
          </w:tblCellMar>
        </w:tblPrEx>
        <w:trPr>
          <w:cantSplit/>
        </w:trPr>
        <w:tc>
          <w:tcPr>
            <w:tcW w:w="3420" w:type="dxa"/>
          </w:tcPr>
          <w:p w:rsidR="00000000" w:rsidRDefault="00AF4C63">
            <w:pPr>
              <w:pStyle w:val="Heading2"/>
              <w:jc w:val="left"/>
              <w:rPr>
                <w:b w:val="0"/>
                <w:bCs w:val="0"/>
                <w:sz w:val="24"/>
              </w:rPr>
            </w:pPr>
            <w:r>
              <w:rPr>
                <w:b w:val="0"/>
                <w:bCs w:val="0"/>
                <w:sz w:val="24"/>
              </w:rPr>
              <w:t>Special Pickups</w:t>
            </w:r>
          </w:p>
        </w:tc>
        <w:tc>
          <w:tcPr>
            <w:tcW w:w="5940" w:type="dxa"/>
            <w:gridSpan w:val="4"/>
            <w:vAlign w:val="bottom"/>
          </w:tcPr>
          <w:p w:rsidR="00000000" w:rsidRDefault="00AF4C63">
            <w:pPr>
              <w:pStyle w:val="Header"/>
              <w:tabs>
                <w:tab w:val="clear" w:pos="4320"/>
                <w:tab w:val="clear" w:pos="8640"/>
              </w:tabs>
              <w:jc w:val="center"/>
            </w:pPr>
            <w:r>
              <w:t>Time Rates i</w:t>
            </w:r>
            <w:r>
              <w:t>n Item 160 Apply.</w:t>
            </w:r>
          </w:p>
        </w:tc>
      </w:tr>
      <w:tr w:rsidR="00000000">
        <w:tblPrEx>
          <w:tblCellMar>
            <w:top w:w="0" w:type="dxa"/>
            <w:bottom w:w="0" w:type="dxa"/>
          </w:tblCellMar>
        </w:tblPrEx>
        <w:trPr>
          <w:cantSplit/>
          <w:trHeight w:val="280"/>
        </w:trPr>
        <w:tc>
          <w:tcPr>
            <w:tcW w:w="3420" w:type="dxa"/>
          </w:tcPr>
          <w:p w:rsidR="00000000" w:rsidRDefault="00AF4C63">
            <w:pPr>
              <w:pStyle w:val="Heading2"/>
              <w:jc w:val="left"/>
              <w:rPr>
                <w:b w:val="0"/>
                <w:bCs w:val="0"/>
                <w:sz w:val="24"/>
              </w:rPr>
            </w:pPr>
            <w:r>
              <w:rPr>
                <w:b w:val="0"/>
                <w:bCs w:val="0"/>
                <w:sz w:val="24"/>
              </w:rPr>
              <w:t>Temporary Service</w:t>
            </w:r>
          </w:p>
        </w:tc>
        <w:tc>
          <w:tcPr>
            <w:tcW w:w="5940" w:type="dxa"/>
            <w:gridSpan w:val="4"/>
            <w:vAlign w:val="bottom"/>
          </w:tcPr>
          <w:p w:rsidR="00000000" w:rsidRDefault="00AF4C63">
            <w:pPr>
              <w:pStyle w:val="Heading8"/>
              <w:rPr>
                <w:b w:val="0"/>
                <w:bCs w:val="0"/>
              </w:rPr>
            </w:pPr>
            <w:proofErr w:type="gramStart"/>
            <w:r>
              <w:rPr>
                <w:b w:val="0"/>
                <w:bCs w:val="0"/>
              </w:rPr>
              <w:t>N.A.</w:t>
            </w:r>
            <w:proofErr w:type="gramEnd"/>
          </w:p>
        </w:tc>
      </w:tr>
    </w:tbl>
    <w:p w:rsidR="00000000" w:rsidRDefault="00AF4C63">
      <w:pPr>
        <w:pStyle w:val="Header"/>
        <w:tabs>
          <w:tab w:val="clear" w:pos="4320"/>
          <w:tab w:val="clear" w:pos="8640"/>
        </w:tabs>
      </w:pPr>
    </w:p>
    <w:p w:rsidR="00000000" w:rsidRDefault="00AF4C63">
      <w:pPr>
        <w:tabs>
          <w:tab w:val="left" w:pos="900"/>
        </w:tabs>
        <w:ind w:left="907" w:hanging="907"/>
      </w:pPr>
      <w:r>
        <w:t>Note 1:</w:t>
      </w:r>
      <w:r>
        <w:tab/>
      </w:r>
      <w:r>
        <w:rPr>
          <w:u w:val="single"/>
        </w:rPr>
        <w:t>Permanent Service:</w:t>
      </w:r>
      <w:r>
        <w:t xml:space="preserve">  Service is defined as no less than scheduled, every other week pickup, unless local government requires more frequent service or unless putrescibles are involved.  Customer will be cha</w:t>
      </w:r>
      <w:r>
        <w:t>rged for service requested, even if fewer containers are serviced on a particular trip.  No credit will be given for partially filled containers.</w:t>
      </w:r>
    </w:p>
    <w:p w:rsidR="00000000" w:rsidRDefault="00AF4C63">
      <w:pPr>
        <w:tabs>
          <w:tab w:val="left" w:pos="900"/>
        </w:tabs>
        <w:ind w:left="907" w:hanging="907"/>
      </w:pPr>
    </w:p>
    <w:p w:rsidR="00000000" w:rsidRDefault="00AF4C63">
      <w:pPr>
        <w:tabs>
          <w:tab w:val="left" w:pos="900"/>
        </w:tabs>
        <w:ind w:left="907" w:hanging="907"/>
      </w:pPr>
      <w:r>
        <w:t>Note 2:</w:t>
      </w:r>
      <w:r>
        <w:tab/>
      </w:r>
      <w:r>
        <w:rPr>
          <w:u w:val="single"/>
        </w:rPr>
        <w:t>Permanent Service:</w:t>
      </w:r>
      <w:r>
        <w:t xml:space="preserve">  If rent is shown, the rate for the first pickup and each additional pickup must b</w:t>
      </w:r>
      <w:r>
        <w:t xml:space="preserve">e the same.  If rent is not shown, it is to be included in the rate for the first pickup. </w:t>
      </w:r>
    </w:p>
    <w:p w:rsidR="00000000" w:rsidRDefault="00AF4C63">
      <w:pPr>
        <w:tabs>
          <w:tab w:val="left" w:pos="900"/>
        </w:tabs>
        <w:ind w:left="907" w:hanging="907"/>
      </w:pPr>
    </w:p>
    <w:p w:rsidR="00000000" w:rsidRDefault="00AF4C63">
      <w:pPr>
        <w:tabs>
          <w:tab w:val="left" w:pos="900"/>
        </w:tabs>
        <w:ind w:left="907" w:hanging="907"/>
      </w:pPr>
      <w:r>
        <w:t>Note 3:</w:t>
      </w:r>
      <w:r>
        <w:tab/>
        <w:t>Containers must sit on a hard, solid surface such as, concrete or asphalt, and be easily assessable to the driver.</w:t>
      </w:r>
    </w:p>
    <w:p w:rsidR="00000000" w:rsidRDefault="00AF4C63">
      <w:pPr>
        <w:pStyle w:val="Header"/>
        <w:tabs>
          <w:tab w:val="clear" w:pos="8640"/>
          <w:tab w:val="right" w:pos="10440"/>
        </w:tabs>
      </w:pPr>
      <w:r>
        <w:lastRenderedPageBreak/>
        <w:t>Tariff No. ___</w:t>
      </w:r>
      <w:r>
        <w:rPr>
          <w:u w:val="single"/>
        </w:rPr>
        <w:t>4</w:t>
      </w:r>
      <w:r>
        <w:t>____</w:t>
      </w:r>
      <w:r>
        <w:tab/>
      </w:r>
      <w:r>
        <w:tab/>
        <w:t>1st Revised Page No.</w:t>
      </w:r>
      <w:r>
        <w:t xml:space="preserve"> </w:t>
      </w:r>
      <w:r>
        <w:rPr>
          <w:u w:val="single"/>
        </w:rPr>
        <w:t>25</w:t>
      </w:r>
      <w:r>
        <w:t xml:space="preserve">     </w:t>
      </w:r>
    </w:p>
    <w:p w:rsidR="00000000" w:rsidRDefault="00AF4C63">
      <w:pPr>
        <w:pStyle w:val="Header"/>
        <w:tabs>
          <w:tab w:val="clear" w:pos="8640"/>
          <w:tab w:val="left" w:pos="7380"/>
        </w:tabs>
      </w:pPr>
      <w:r>
        <w:t>Company Name/Permit Number:  Sanitary Disposal, Inc/G-173</w:t>
      </w:r>
      <w:r>
        <w:tab/>
      </w:r>
    </w:p>
    <w:p w:rsidR="00000000" w:rsidRDefault="00AF4C63">
      <w:pPr>
        <w:jc w:val="both"/>
        <w:rPr>
          <w:sz w:val="20"/>
          <w:u w:val="single"/>
        </w:rPr>
      </w:pPr>
      <w:proofErr w:type="gramStart"/>
      <w:r>
        <w:t>Registered Trade Name:   Sanitary Disposal, Inc.</w:t>
      </w:r>
      <w:proofErr w:type="gramEnd"/>
    </w:p>
    <w:p w:rsidR="00000000" w:rsidRDefault="00AF4C63">
      <w:pPr>
        <w:jc w:val="both"/>
        <w:rPr>
          <w:b/>
          <w:bCs/>
          <w:sz w:val="20"/>
        </w:rPr>
      </w:pPr>
    </w:p>
    <w:p w:rsidR="00000000" w:rsidRDefault="00AF4C63">
      <w:pPr>
        <w:pStyle w:val="Heading1"/>
      </w:pPr>
    </w:p>
    <w:p w:rsidR="00000000" w:rsidRDefault="00AF4C63">
      <w:pPr>
        <w:pStyle w:val="Heading1"/>
      </w:pPr>
    </w:p>
    <w:p w:rsidR="00000000" w:rsidRDefault="00AF4C63">
      <w:pPr>
        <w:pStyle w:val="Heading1"/>
      </w:pPr>
      <w:r>
        <w:t xml:space="preserve">Item 245 – Container Service – Dumped in Company's Vehicle        </w:t>
      </w:r>
      <w:r>
        <w:rPr>
          <w:b/>
          <w:bCs/>
        </w:rPr>
        <w:t>(A)</w:t>
      </w:r>
    </w:p>
    <w:p w:rsidR="00000000" w:rsidRDefault="00AF4C63">
      <w:pPr>
        <w:jc w:val="center"/>
      </w:pPr>
      <w:r>
        <w:t xml:space="preserve">Non-Compacted Material (Customer-owned container) </w:t>
      </w:r>
    </w:p>
    <w:p w:rsidR="00000000" w:rsidRDefault="00AF4C63">
      <w:pPr>
        <w:jc w:val="center"/>
      </w:pPr>
      <w:r>
        <w:t>Includes Commer</w:t>
      </w:r>
      <w:r>
        <w:t xml:space="preserve">cial Can Service </w:t>
      </w:r>
    </w:p>
    <w:p w:rsidR="00000000" w:rsidRDefault="00AF4C63">
      <w:pPr>
        <w:jc w:val="center"/>
      </w:pPr>
      <w:r>
        <w:t>Rates stated per container, per pickup</w:t>
      </w:r>
    </w:p>
    <w:p w:rsidR="00000000" w:rsidRDefault="00AF4C63">
      <w:pPr>
        <w:jc w:val="center"/>
      </w:pPr>
    </w:p>
    <w:p w:rsidR="00000000" w:rsidRDefault="00AF4C63">
      <w:pPr>
        <w:pStyle w:val="Header"/>
        <w:tabs>
          <w:tab w:val="clear" w:pos="4320"/>
          <w:tab w:val="clear" w:pos="8640"/>
        </w:tabs>
      </w:pPr>
      <w:r>
        <w:t xml:space="preserve">Service Area: G-173   </w:t>
      </w:r>
    </w:p>
    <w:p w:rsidR="00000000" w:rsidRDefault="00AF4C63">
      <w:pPr>
        <w:jc w:val="cente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0"/>
        <w:gridCol w:w="2880"/>
      </w:tblGrid>
      <w:tr w:rsidR="00000000">
        <w:tblPrEx>
          <w:tblCellMar>
            <w:top w:w="0" w:type="dxa"/>
            <w:bottom w:w="0" w:type="dxa"/>
          </w:tblCellMar>
        </w:tblPrEx>
        <w:trPr>
          <w:cantSplit/>
        </w:trPr>
        <w:tc>
          <w:tcPr>
            <w:tcW w:w="3240" w:type="dxa"/>
            <w:vMerge w:val="restart"/>
          </w:tcPr>
          <w:p w:rsidR="00000000" w:rsidRDefault="00AF4C63"/>
          <w:p w:rsidR="00000000" w:rsidRDefault="00AF4C63">
            <w:r>
              <w:t>Permanent Service</w:t>
            </w:r>
          </w:p>
        </w:tc>
        <w:tc>
          <w:tcPr>
            <w:tcW w:w="2880" w:type="dxa"/>
            <w:vAlign w:val="bottom"/>
          </w:tcPr>
          <w:p w:rsidR="00000000" w:rsidRDefault="00AF4C63">
            <w:pPr>
              <w:jc w:val="center"/>
            </w:pPr>
            <w:r>
              <w:t>Size or Type of Container</w:t>
            </w:r>
          </w:p>
        </w:tc>
      </w:tr>
      <w:tr w:rsidR="00000000">
        <w:tblPrEx>
          <w:tblCellMar>
            <w:top w:w="0" w:type="dxa"/>
            <w:bottom w:w="0" w:type="dxa"/>
          </w:tblCellMar>
        </w:tblPrEx>
        <w:trPr>
          <w:cantSplit/>
          <w:trHeight w:val="323"/>
        </w:trPr>
        <w:tc>
          <w:tcPr>
            <w:tcW w:w="3240" w:type="dxa"/>
            <w:vMerge/>
          </w:tcPr>
          <w:p w:rsidR="00000000" w:rsidRDefault="00AF4C63"/>
        </w:tc>
        <w:tc>
          <w:tcPr>
            <w:tcW w:w="2880" w:type="dxa"/>
            <w:vAlign w:val="bottom"/>
          </w:tcPr>
          <w:p w:rsidR="00000000" w:rsidRDefault="00AF4C63">
            <w:pPr>
              <w:jc w:val="center"/>
            </w:pPr>
            <w:r>
              <w:t>32 gal can or unit</w:t>
            </w:r>
          </w:p>
        </w:tc>
      </w:tr>
      <w:tr w:rsidR="00000000">
        <w:tblPrEx>
          <w:tblCellMar>
            <w:top w:w="0" w:type="dxa"/>
            <w:bottom w:w="0" w:type="dxa"/>
          </w:tblCellMar>
        </w:tblPrEx>
        <w:trPr>
          <w:cantSplit/>
        </w:trPr>
        <w:tc>
          <w:tcPr>
            <w:tcW w:w="3240" w:type="dxa"/>
          </w:tcPr>
          <w:p w:rsidR="00000000" w:rsidRDefault="00AF4C63">
            <w:pPr>
              <w:pStyle w:val="Heading2"/>
              <w:jc w:val="left"/>
              <w:rPr>
                <w:b w:val="0"/>
                <w:bCs w:val="0"/>
                <w:sz w:val="24"/>
              </w:rPr>
            </w:pPr>
            <w:r>
              <w:rPr>
                <w:b w:val="0"/>
                <w:bCs w:val="0"/>
                <w:sz w:val="24"/>
              </w:rPr>
              <w:t xml:space="preserve">Ea </w:t>
            </w:r>
            <w:proofErr w:type="gramStart"/>
            <w:r>
              <w:rPr>
                <w:b w:val="0"/>
                <w:bCs w:val="0"/>
                <w:sz w:val="24"/>
              </w:rPr>
              <w:t>Weekly  Pickup</w:t>
            </w:r>
            <w:proofErr w:type="gramEnd"/>
            <w:r>
              <w:rPr>
                <w:b w:val="0"/>
                <w:bCs w:val="0"/>
                <w:sz w:val="24"/>
              </w:rPr>
              <w:t xml:space="preserve"> on Route </w:t>
            </w:r>
          </w:p>
        </w:tc>
        <w:tc>
          <w:tcPr>
            <w:tcW w:w="2880" w:type="dxa"/>
          </w:tcPr>
          <w:p w:rsidR="00000000" w:rsidRDefault="00AF4C63">
            <w:r>
              <w:t xml:space="preserve">   $ 2.1409</w:t>
            </w:r>
          </w:p>
        </w:tc>
      </w:tr>
      <w:tr w:rsidR="00000000">
        <w:tblPrEx>
          <w:tblCellMar>
            <w:top w:w="0" w:type="dxa"/>
            <w:bottom w:w="0" w:type="dxa"/>
          </w:tblCellMar>
        </w:tblPrEx>
        <w:trPr>
          <w:cantSplit/>
        </w:trPr>
        <w:tc>
          <w:tcPr>
            <w:tcW w:w="3240" w:type="dxa"/>
          </w:tcPr>
          <w:p w:rsidR="00000000" w:rsidRDefault="00AF4C63">
            <w:pPr>
              <w:pStyle w:val="Heading2"/>
              <w:jc w:val="left"/>
              <w:rPr>
                <w:b w:val="0"/>
                <w:bCs w:val="0"/>
                <w:sz w:val="24"/>
              </w:rPr>
            </w:pPr>
            <w:r>
              <w:rPr>
                <w:b w:val="0"/>
                <w:bCs w:val="0"/>
                <w:sz w:val="24"/>
              </w:rPr>
              <w:t>Ea Weekly add’l can on Route</w:t>
            </w:r>
          </w:p>
        </w:tc>
        <w:tc>
          <w:tcPr>
            <w:tcW w:w="2880" w:type="dxa"/>
          </w:tcPr>
          <w:p w:rsidR="00000000" w:rsidRDefault="00AF4C63">
            <w:r>
              <w:t xml:space="preserve">   $ 1.3788</w:t>
            </w:r>
          </w:p>
        </w:tc>
      </w:tr>
      <w:tr w:rsidR="00000000">
        <w:tblPrEx>
          <w:tblCellMar>
            <w:top w:w="0" w:type="dxa"/>
            <w:bottom w:w="0" w:type="dxa"/>
          </w:tblCellMar>
        </w:tblPrEx>
        <w:trPr>
          <w:cantSplit/>
          <w:trHeight w:val="197"/>
        </w:trPr>
        <w:tc>
          <w:tcPr>
            <w:tcW w:w="6120" w:type="dxa"/>
            <w:gridSpan w:val="2"/>
          </w:tcPr>
          <w:p w:rsidR="00000000" w:rsidRDefault="00AF4C63"/>
        </w:tc>
      </w:tr>
      <w:tr w:rsidR="00000000">
        <w:tblPrEx>
          <w:tblCellMar>
            <w:top w:w="0" w:type="dxa"/>
            <w:bottom w:w="0" w:type="dxa"/>
          </w:tblCellMar>
        </w:tblPrEx>
        <w:trPr>
          <w:cantSplit/>
        </w:trPr>
        <w:tc>
          <w:tcPr>
            <w:tcW w:w="3240" w:type="dxa"/>
          </w:tcPr>
          <w:p w:rsidR="00000000" w:rsidRDefault="00AF4C63">
            <w:pPr>
              <w:pStyle w:val="Heading2"/>
              <w:jc w:val="left"/>
              <w:rPr>
                <w:b w:val="0"/>
                <w:bCs w:val="0"/>
                <w:sz w:val="24"/>
              </w:rPr>
            </w:pPr>
            <w:r>
              <w:rPr>
                <w:b w:val="0"/>
                <w:bCs w:val="0"/>
                <w:sz w:val="24"/>
              </w:rPr>
              <w:t>Temporary Service</w:t>
            </w:r>
          </w:p>
        </w:tc>
        <w:tc>
          <w:tcPr>
            <w:tcW w:w="2880" w:type="dxa"/>
          </w:tcPr>
          <w:p w:rsidR="00000000" w:rsidRDefault="00AF4C63">
            <w:r>
              <w:rPr>
                <w:b/>
                <w:bCs/>
              </w:rPr>
              <w:t xml:space="preserve">    </w:t>
            </w:r>
            <w:r>
              <w:rPr>
                <w:b/>
                <w:bCs/>
              </w:rPr>
              <w:t xml:space="preserve">  </w:t>
            </w:r>
            <w:r>
              <w:t>N.A.</w:t>
            </w:r>
          </w:p>
        </w:tc>
      </w:tr>
    </w:tbl>
    <w:p w:rsidR="00000000" w:rsidRDefault="00AF4C63">
      <w:pPr>
        <w:pStyle w:val="Header"/>
        <w:tabs>
          <w:tab w:val="clear" w:pos="4320"/>
          <w:tab w:val="clear" w:pos="8640"/>
        </w:tabs>
      </w:pPr>
    </w:p>
    <w:p w:rsidR="00000000" w:rsidRDefault="00AF4C63">
      <w:pPr>
        <w:tabs>
          <w:tab w:val="left" w:pos="900"/>
        </w:tabs>
        <w:ind w:left="907" w:hanging="907"/>
      </w:pPr>
      <w:r>
        <w:t>Note 1:</w:t>
      </w:r>
      <w:r>
        <w:tab/>
      </w:r>
      <w:r>
        <w:rPr>
          <w:u w:val="single"/>
        </w:rPr>
        <w:t xml:space="preserve">Permanent Service: </w:t>
      </w:r>
      <w:r>
        <w:t xml:space="preserve"> Service is defined as no less than scheduled, every other week pickup, unless local government requires more frequent service or unless putrescibles are involved.  Customer will be charged for service requested, even if</w:t>
      </w:r>
      <w:r>
        <w:t xml:space="preserve"> fewer containers are serviced on a particular trip.  No credit will be given for partially filled containers.</w:t>
      </w:r>
    </w:p>
    <w:p w:rsidR="00000000" w:rsidRDefault="00AF4C63"/>
    <w:p w:rsidR="00000000" w:rsidRDefault="00AF4C63">
      <w:r>
        <w:t>Accessorial charges assessed (lids, tarping, unlocking, unlatching, etc.):</w:t>
      </w:r>
    </w:p>
    <w:p w:rsidR="00000000" w:rsidRDefault="00AF4C63">
      <w:pPr>
        <w:pStyle w:val="Heading1"/>
        <w:jc w:val="left"/>
      </w:pPr>
    </w:p>
    <w:p w:rsidR="00000000" w:rsidRDefault="00AF4C6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r>
        <w:rPr>
          <w:szCs w:val="20"/>
        </w:rPr>
        <w:tab/>
        <w:t xml:space="preserve">The charge for an occasional extra </w:t>
      </w:r>
      <w:proofErr w:type="gramStart"/>
      <w:r>
        <w:rPr>
          <w:szCs w:val="20"/>
        </w:rPr>
        <w:t>commercial</w:t>
      </w:r>
      <w:r>
        <w:rPr>
          <w:b/>
          <w:bCs/>
          <w:szCs w:val="20"/>
        </w:rPr>
        <w:t xml:space="preserve"> </w:t>
      </w:r>
      <w:r>
        <w:rPr>
          <w:szCs w:val="20"/>
        </w:rPr>
        <w:t xml:space="preserve"> bag</w:t>
      </w:r>
      <w:proofErr w:type="gramEnd"/>
      <w:r>
        <w:rPr>
          <w:szCs w:val="20"/>
        </w:rPr>
        <w:t>, can, unit, tote</w:t>
      </w:r>
      <w:r>
        <w:rPr>
          <w:szCs w:val="20"/>
        </w:rPr>
        <w:t xml:space="preserve">r, mini-can, or micro-mini can on a regular pickup is: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0"/>
        <w:gridCol w:w="2160"/>
      </w:tblGrid>
      <w:tr w:rsidR="00000000">
        <w:tblPrEx>
          <w:tblCellMar>
            <w:top w:w="0" w:type="dxa"/>
            <w:bottom w:w="0" w:type="dxa"/>
          </w:tblCellMar>
        </w:tblPrEx>
        <w:trPr>
          <w:jc w:val="center"/>
        </w:trPr>
        <w:tc>
          <w:tcPr>
            <w:tcW w:w="2160" w:type="dxa"/>
            <w:vAlign w:val="bottom"/>
          </w:tcPr>
          <w:p w:rsidR="00000000" w:rsidRDefault="00AF4C6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r>
              <w:rPr>
                <w:szCs w:val="20"/>
              </w:rPr>
              <w:t>Type of receptacle</w:t>
            </w:r>
          </w:p>
        </w:tc>
        <w:tc>
          <w:tcPr>
            <w:tcW w:w="2160" w:type="dxa"/>
            <w:vAlign w:val="bottom"/>
          </w:tcPr>
          <w:p w:rsidR="00000000" w:rsidRDefault="00AF4C63">
            <w:pPr>
              <w:widowControl w:val="0"/>
              <w:tabs>
                <w:tab w:val="left" w:pos="-303"/>
                <w:tab w:val="left" w:pos="0"/>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jc w:val="center"/>
              <w:rPr>
                <w:szCs w:val="20"/>
              </w:rPr>
            </w:pPr>
            <w:r>
              <w:rPr>
                <w:szCs w:val="20"/>
              </w:rPr>
              <w:t>Rate per receptacle, per pickup</w:t>
            </w:r>
          </w:p>
        </w:tc>
      </w:tr>
      <w:tr w:rsidR="00000000">
        <w:tblPrEx>
          <w:tblCellMar>
            <w:top w:w="0" w:type="dxa"/>
            <w:bottom w:w="0" w:type="dxa"/>
          </w:tblCellMar>
        </w:tblPrEx>
        <w:trPr>
          <w:trHeight w:val="396"/>
          <w:jc w:val="center"/>
        </w:trPr>
        <w:tc>
          <w:tcPr>
            <w:tcW w:w="2160" w:type="dxa"/>
            <w:vAlign w:val="bottom"/>
          </w:tcPr>
          <w:p w:rsidR="00000000" w:rsidRDefault="00AF4C6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32-gallon can or unit</w:t>
            </w:r>
          </w:p>
        </w:tc>
        <w:tc>
          <w:tcPr>
            <w:tcW w:w="2160" w:type="dxa"/>
            <w:vAlign w:val="bottom"/>
          </w:tcPr>
          <w:p w:rsidR="00000000" w:rsidRDefault="00AF4C6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Cs w:val="20"/>
              </w:rPr>
            </w:pPr>
            <w:r>
              <w:rPr>
                <w:szCs w:val="20"/>
              </w:rPr>
              <w:t>$  2.05</w:t>
            </w:r>
          </w:p>
        </w:tc>
      </w:tr>
      <w:tr w:rsidR="00000000">
        <w:tblPrEx>
          <w:tblCellMar>
            <w:top w:w="0" w:type="dxa"/>
            <w:bottom w:w="0" w:type="dxa"/>
          </w:tblCellMar>
        </w:tblPrEx>
        <w:trPr>
          <w:trHeight w:val="396"/>
          <w:jc w:val="center"/>
        </w:trPr>
        <w:tc>
          <w:tcPr>
            <w:tcW w:w="2160" w:type="dxa"/>
            <w:vAlign w:val="bottom"/>
          </w:tcPr>
          <w:p w:rsidR="00000000" w:rsidRDefault="00AF4C6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Bag/Unit/Bulk</w:t>
            </w:r>
          </w:p>
        </w:tc>
        <w:tc>
          <w:tcPr>
            <w:tcW w:w="2160" w:type="dxa"/>
            <w:vAlign w:val="bottom"/>
          </w:tcPr>
          <w:p w:rsidR="00000000" w:rsidRDefault="00AF4C6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 xml:space="preserve">$  </w:t>
            </w:r>
            <w:r>
              <w:rPr>
                <w:szCs w:val="20"/>
              </w:rPr>
              <w:t>2.05  per 32 gal cans worth</w:t>
            </w:r>
          </w:p>
        </w:tc>
      </w:tr>
      <w:tr w:rsidR="00000000">
        <w:tblPrEx>
          <w:tblCellMar>
            <w:top w:w="0" w:type="dxa"/>
            <w:bottom w:w="0" w:type="dxa"/>
          </w:tblCellMar>
        </w:tblPrEx>
        <w:trPr>
          <w:trHeight w:val="396"/>
          <w:jc w:val="center"/>
        </w:trPr>
        <w:tc>
          <w:tcPr>
            <w:tcW w:w="2160" w:type="dxa"/>
            <w:vAlign w:val="bottom"/>
          </w:tcPr>
          <w:p w:rsidR="00000000" w:rsidRDefault="00AF4C6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Other: Passenger Tire</w:t>
            </w:r>
          </w:p>
        </w:tc>
        <w:tc>
          <w:tcPr>
            <w:tcW w:w="2160" w:type="dxa"/>
            <w:vAlign w:val="bottom"/>
          </w:tcPr>
          <w:p w:rsidR="00000000" w:rsidRDefault="00AF4C6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rPr>
                <w:szCs w:val="20"/>
              </w:rPr>
            </w:pPr>
            <w:r>
              <w:rPr>
                <w:szCs w:val="20"/>
              </w:rPr>
              <w:t>$  2.10 Ea</w:t>
            </w:r>
          </w:p>
        </w:tc>
      </w:tr>
    </w:tbl>
    <w:p w:rsidR="00000000" w:rsidRDefault="00AF4C6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p>
    <w:p w:rsidR="00000000" w:rsidRDefault="00AF4C63">
      <w:pPr>
        <w:pStyle w:val="Header"/>
        <w:tabs>
          <w:tab w:val="clear" w:pos="8640"/>
          <w:tab w:val="right" w:pos="10440"/>
        </w:tabs>
      </w:pPr>
      <w:r>
        <w:br w:type="page"/>
      </w:r>
      <w:r>
        <w:lastRenderedPageBreak/>
        <w:t>Tariff No. ___</w:t>
      </w:r>
      <w:r>
        <w:rPr>
          <w:u w:val="single"/>
        </w:rPr>
        <w:t>4</w:t>
      </w:r>
      <w:r>
        <w:t>____</w:t>
      </w:r>
      <w:r>
        <w:tab/>
      </w:r>
      <w:r>
        <w:tab/>
        <w:t>1st Revised Pa</w:t>
      </w:r>
      <w:r>
        <w:t xml:space="preserve">ge No. </w:t>
      </w:r>
      <w:r>
        <w:rPr>
          <w:u w:val="single"/>
        </w:rPr>
        <w:t>26</w:t>
      </w:r>
    </w:p>
    <w:p w:rsidR="00000000" w:rsidRDefault="00AF4C63">
      <w:pPr>
        <w:pStyle w:val="Header"/>
        <w:tabs>
          <w:tab w:val="clear" w:pos="8640"/>
          <w:tab w:val="left" w:pos="7380"/>
        </w:tabs>
      </w:pPr>
      <w:r>
        <w:t>Company Name/Permit Number:  Sanitary Disposal, Inc/G-173</w:t>
      </w:r>
      <w:r>
        <w:tab/>
      </w:r>
    </w:p>
    <w:p w:rsidR="00000000" w:rsidRDefault="00AF4C63">
      <w:pPr>
        <w:jc w:val="both"/>
        <w:rPr>
          <w:sz w:val="20"/>
          <w:u w:val="single"/>
        </w:rPr>
      </w:pPr>
      <w:proofErr w:type="gramStart"/>
      <w:r>
        <w:t>Registered Trade Name:   Sanitary Disposal, Inc.</w:t>
      </w:r>
      <w:proofErr w:type="gramEnd"/>
    </w:p>
    <w:p w:rsidR="00000000" w:rsidRDefault="00AF4C63">
      <w:pPr>
        <w:jc w:val="both"/>
        <w:rPr>
          <w:b/>
          <w:bCs/>
          <w:sz w:val="20"/>
        </w:rPr>
      </w:pPr>
    </w:p>
    <w:p w:rsidR="00000000" w:rsidRDefault="00AF4C63">
      <w:pPr>
        <w:pStyle w:val="Heading1"/>
      </w:pPr>
    </w:p>
    <w:p w:rsidR="00000000" w:rsidRDefault="00AF4C63">
      <w:pPr>
        <w:pStyle w:val="Heading1"/>
      </w:pPr>
      <w:r>
        <w:t xml:space="preserve">Item 250 – Container Service – Dumped in Company's Vehicle       </w:t>
      </w:r>
      <w:r>
        <w:rPr>
          <w:b/>
          <w:bCs/>
        </w:rPr>
        <w:t>(A)</w:t>
      </w:r>
    </w:p>
    <w:p w:rsidR="00000000" w:rsidRDefault="00AF4C63">
      <w:pPr>
        <w:jc w:val="center"/>
      </w:pPr>
      <w:r>
        <w:t xml:space="preserve">Compacted Material (Company-owned container) </w:t>
      </w:r>
    </w:p>
    <w:p w:rsidR="00000000" w:rsidRDefault="00AF4C63">
      <w:pPr>
        <w:jc w:val="center"/>
      </w:pPr>
      <w:r>
        <w:t>Rates stated per cont</w:t>
      </w:r>
      <w:r>
        <w:t>ainer, per pick up</w:t>
      </w:r>
    </w:p>
    <w:p w:rsidR="00000000" w:rsidRDefault="00AF4C63">
      <w:pPr>
        <w:jc w:val="center"/>
      </w:pPr>
    </w:p>
    <w:p w:rsidR="00000000" w:rsidRDefault="00AF4C63">
      <w:r>
        <w:t xml:space="preserve">Service Area: G-173 (City of Plymouth and within three mile radius from City of Plymouth)    </w:t>
      </w:r>
    </w:p>
    <w:p w:rsidR="00000000" w:rsidRDefault="00AF4C63"/>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20"/>
        <w:gridCol w:w="3240"/>
      </w:tblGrid>
      <w:tr w:rsidR="00000000">
        <w:tblPrEx>
          <w:tblCellMar>
            <w:top w:w="0" w:type="dxa"/>
            <w:bottom w:w="0" w:type="dxa"/>
          </w:tblCellMar>
        </w:tblPrEx>
        <w:trPr>
          <w:gridAfter w:val="1"/>
          <w:wAfter w:w="3240" w:type="dxa"/>
          <w:cantSplit/>
          <w:trHeight w:val="276"/>
        </w:trPr>
        <w:tc>
          <w:tcPr>
            <w:tcW w:w="3420" w:type="dxa"/>
            <w:vMerge w:val="restart"/>
          </w:tcPr>
          <w:p w:rsidR="00000000" w:rsidRDefault="00AF4C63"/>
          <w:p w:rsidR="00000000" w:rsidRDefault="00AF4C63">
            <w:r>
              <w:t>Permanent Service</w:t>
            </w:r>
          </w:p>
        </w:tc>
      </w:tr>
      <w:tr w:rsidR="00000000">
        <w:tblPrEx>
          <w:tblCellMar>
            <w:top w:w="0" w:type="dxa"/>
            <w:bottom w:w="0" w:type="dxa"/>
          </w:tblCellMar>
        </w:tblPrEx>
        <w:trPr>
          <w:cantSplit/>
          <w:trHeight w:val="323"/>
        </w:trPr>
        <w:tc>
          <w:tcPr>
            <w:tcW w:w="3420" w:type="dxa"/>
            <w:vMerge/>
          </w:tcPr>
          <w:p w:rsidR="00000000" w:rsidRDefault="00AF4C63"/>
        </w:tc>
        <w:tc>
          <w:tcPr>
            <w:tcW w:w="3240" w:type="dxa"/>
            <w:vAlign w:val="bottom"/>
          </w:tcPr>
          <w:p w:rsidR="00000000" w:rsidRDefault="00AF4C63">
            <w:pPr>
              <w:jc w:val="center"/>
            </w:pPr>
            <w:r>
              <w:t>_</w:t>
            </w:r>
            <w:r>
              <w:rPr>
                <w:u w:val="single"/>
              </w:rPr>
              <w:t>1.5</w:t>
            </w:r>
            <w:r>
              <w:t>_Yard</w:t>
            </w:r>
          </w:p>
        </w:tc>
      </w:tr>
      <w:tr w:rsidR="00000000">
        <w:tblPrEx>
          <w:tblCellMar>
            <w:top w:w="0" w:type="dxa"/>
            <w:bottom w:w="0" w:type="dxa"/>
          </w:tblCellMar>
        </w:tblPrEx>
        <w:trPr>
          <w:cantSplit/>
        </w:trPr>
        <w:tc>
          <w:tcPr>
            <w:tcW w:w="3420" w:type="dxa"/>
          </w:tcPr>
          <w:p w:rsidR="00000000" w:rsidRDefault="00AF4C63">
            <w:pPr>
              <w:rPr>
                <w:sz w:val="16"/>
              </w:rPr>
            </w:pPr>
            <w:r>
              <w:t>Monthly Rent,</w:t>
            </w:r>
            <w:r>
              <w:rPr>
                <w:sz w:val="20"/>
              </w:rPr>
              <w:t xml:space="preserve"> if applicable</w:t>
            </w:r>
          </w:p>
        </w:tc>
        <w:tc>
          <w:tcPr>
            <w:tcW w:w="3240" w:type="dxa"/>
            <w:vAlign w:val="bottom"/>
          </w:tcPr>
          <w:p w:rsidR="00000000" w:rsidRDefault="00AF4C63">
            <w:r>
              <w:t>$ 7.26</w:t>
            </w:r>
          </w:p>
        </w:tc>
      </w:tr>
      <w:tr w:rsidR="00000000">
        <w:tblPrEx>
          <w:tblCellMar>
            <w:top w:w="0" w:type="dxa"/>
            <w:bottom w:w="0" w:type="dxa"/>
          </w:tblCellMar>
        </w:tblPrEx>
        <w:trPr>
          <w:cantSplit/>
        </w:trPr>
        <w:tc>
          <w:tcPr>
            <w:tcW w:w="3420" w:type="dxa"/>
          </w:tcPr>
          <w:p w:rsidR="00000000" w:rsidRDefault="00AF4C63">
            <w:pPr>
              <w:pStyle w:val="Heading2"/>
              <w:jc w:val="left"/>
              <w:rPr>
                <w:b w:val="0"/>
                <w:bCs w:val="0"/>
                <w:sz w:val="24"/>
              </w:rPr>
            </w:pPr>
            <w:r>
              <w:rPr>
                <w:b w:val="0"/>
                <w:bCs w:val="0"/>
                <w:sz w:val="24"/>
              </w:rPr>
              <w:t>First Weekly Pickup on Route</w:t>
            </w:r>
          </w:p>
        </w:tc>
        <w:tc>
          <w:tcPr>
            <w:tcW w:w="3240" w:type="dxa"/>
            <w:vAlign w:val="bottom"/>
          </w:tcPr>
          <w:p w:rsidR="00000000" w:rsidRDefault="00AF4C63">
            <w:r>
              <w:t>$ 20.5266</w:t>
            </w:r>
          </w:p>
        </w:tc>
      </w:tr>
      <w:tr w:rsidR="00000000">
        <w:tblPrEx>
          <w:tblCellMar>
            <w:top w:w="0" w:type="dxa"/>
            <w:bottom w:w="0" w:type="dxa"/>
          </w:tblCellMar>
        </w:tblPrEx>
        <w:trPr>
          <w:cantSplit/>
        </w:trPr>
        <w:tc>
          <w:tcPr>
            <w:tcW w:w="3420" w:type="dxa"/>
          </w:tcPr>
          <w:p w:rsidR="00000000" w:rsidRDefault="00AF4C63">
            <w:pPr>
              <w:pStyle w:val="Heading2"/>
              <w:jc w:val="left"/>
              <w:rPr>
                <w:b w:val="0"/>
                <w:bCs w:val="0"/>
                <w:sz w:val="24"/>
              </w:rPr>
            </w:pPr>
            <w:r>
              <w:rPr>
                <w:b w:val="0"/>
                <w:bCs w:val="0"/>
                <w:sz w:val="24"/>
              </w:rPr>
              <w:t>Ea Additional Pickup on Route</w:t>
            </w:r>
          </w:p>
        </w:tc>
        <w:tc>
          <w:tcPr>
            <w:tcW w:w="3240" w:type="dxa"/>
            <w:tcBorders>
              <w:bottom w:val="single" w:sz="4" w:space="0" w:color="auto"/>
            </w:tcBorders>
            <w:vAlign w:val="bottom"/>
          </w:tcPr>
          <w:p w:rsidR="00000000" w:rsidRDefault="00AF4C63">
            <w:r>
              <w:t>$ 2</w:t>
            </w:r>
            <w:r>
              <w:t>0.5266</w:t>
            </w:r>
          </w:p>
        </w:tc>
      </w:tr>
      <w:tr w:rsidR="00000000">
        <w:tblPrEx>
          <w:tblCellMar>
            <w:top w:w="0" w:type="dxa"/>
            <w:bottom w:w="0" w:type="dxa"/>
          </w:tblCellMar>
        </w:tblPrEx>
        <w:trPr>
          <w:cantSplit/>
        </w:trPr>
        <w:tc>
          <w:tcPr>
            <w:tcW w:w="3420" w:type="dxa"/>
          </w:tcPr>
          <w:p w:rsidR="00000000" w:rsidRDefault="00AF4C63">
            <w:pPr>
              <w:pStyle w:val="Heading2"/>
              <w:jc w:val="left"/>
              <w:rPr>
                <w:b w:val="0"/>
                <w:bCs w:val="0"/>
                <w:sz w:val="24"/>
              </w:rPr>
            </w:pPr>
            <w:r>
              <w:rPr>
                <w:b w:val="0"/>
                <w:bCs w:val="0"/>
                <w:sz w:val="24"/>
              </w:rPr>
              <w:t>Special Pickups</w:t>
            </w:r>
          </w:p>
        </w:tc>
        <w:tc>
          <w:tcPr>
            <w:tcW w:w="3240" w:type="dxa"/>
            <w:vAlign w:val="bottom"/>
          </w:tcPr>
          <w:p w:rsidR="00000000" w:rsidRDefault="00AF4C63">
            <w:pPr>
              <w:pStyle w:val="Header"/>
              <w:tabs>
                <w:tab w:val="clear" w:pos="4320"/>
                <w:tab w:val="clear" w:pos="8640"/>
              </w:tabs>
            </w:pPr>
            <w:r>
              <w:t>Time Rates in Item 160 Apply.</w:t>
            </w:r>
          </w:p>
        </w:tc>
      </w:tr>
      <w:tr w:rsidR="00000000">
        <w:tblPrEx>
          <w:tblCellMar>
            <w:top w:w="0" w:type="dxa"/>
            <w:bottom w:w="0" w:type="dxa"/>
          </w:tblCellMar>
        </w:tblPrEx>
        <w:trPr>
          <w:cantSplit/>
          <w:trHeight w:val="280"/>
        </w:trPr>
        <w:tc>
          <w:tcPr>
            <w:tcW w:w="3420" w:type="dxa"/>
          </w:tcPr>
          <w:p w:rsidR="00000000" w:rsidRDefault="00AF4C63">
            <w:pPr>
              <w:pStyle w:val="Heading2"/>
              <w:jc w:val="left"/>
              <w:rPr>
                <w:b w:val="0"/>
                <w:bCs w:val="0"/>
                <w:sz w:val="24"/>
              </w:rPr>
            </w:pPr>
            <w:r>
              <w:rPr>
                <w:b w:val="0"/>
                <w:bCs w:val="0"/>
                <w:sz w:val="24"/>
              </w:rPr>
              <w:t>Temporary Service</w:t>
            </w:r>
          </w:p>
        </w:tc>
        <w:tc>
          <w:tcPr>
            <w:tcW w:w="3240" w:type="dxa"/>
            <w:vAlign w:val="bottom"/>
          </w:tcPr>
          <w:p w:rsidR="00000000" w:rsidRDefault="00AF4C63">
            <w:pPr>
              <w:pStyle w:val="Heading8"/>
              <w:jc w:val="left"/>
            </w:pPr>
            <w:proofErr w:type="gramStart"/>
            <w:r>
              <w:rPr>
                <w:b w:val="0"/>
                <w:bCs w:val="0"/>
              </w:rPr>
              <w:t>N.A</w:t>
            </w:r>
            <w:r>
              <w:t>.</w:t>
            </w:r>
            <w:proofErr w:type="gramEnd"/>
          </w:p>
        </w:tc>
      </w:tr>
    </w:tbl>
    <w:p w:rsidR="00000000" w:rsidRDefault="00AF4C63"/>
    <w:p w:rsidR="00000000" w:rsidRDefault="00AF4C63"/>
    <w:p w:rsidR="00000000" w:rsidRDefault="00AF4C63">
      <w:pPr>
        <w:jc w:val="center"/>
      </w:pPr>
    </w:p>
    <w:p w:rsidR="00000000" w:rsidRDefault="00AF4C63">
      <w:pPr>
        <w:jc w:val="center"/>
      </w:pPr>
    </w:p>
    <w:p w:rsidR="00000000" w:rsidRDefault="00AF4C63">
      <w:pPr>
        <w:rPr>
          <w:b/>
          <w:bCs/>
        </w:rPr>
      </w:pPr>
      <w:r>
        <w:t>Service Area: G-173 (</w:t>
      </w:r>
      <w:r>
        <w:rPr>
          <w:u w:val="single"/>
        </w:rPr>
        <w:t>Excluding</w:t>
      </w:r>
      <w:r>
        <w:t xml:space="preserve"> City of Plymouth and outside three mile radius from City of Plymouth)  </w:t>
      </w:r>
    </w:p>
    <w:p w:rsidR="00000000" w:rsidRDefault="00AF4C63">
      <w:pPr>
        <w:rPr>
          <w:b/>
          <w:bCs/>
        </w:rPr>
      </w:pPr>
    </w:p>
    <w:p w:rsidR="00000000" w:rsidRDefault="00AF4C63">
      <w:pPr>
        <w:rPr>
          <w:b/>
          <w:bCs/>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20"/>
        <w:gridCol w:w="3240"/>
      </w:tblGrid>
      <w:tr w:rsidR="00000000">
        <w:tblPrEx>
          <w:tblCellMar>
            <w:top w:w="0" w:type="dxa"/>
            <w:bottom w:w="0" w:type="dxa"/>
          </w:tblCellMar>
        </w:tblPrEx>
        <w:trPr>
          <w:gridAfter w:val="1"/>
          <w:wAfter w:w="3240" w:type="dxa"/>
          <w:cantSplit/>
          <w:trHeight w:val="276"/>
        </w:trPr>
        <w:tc>
          <w:tcPr>
            <w:tcW w:w="3420" w:type="dxa"/>
            <w:vMerge w:val="restart"/>
          </w:tcPr>
          <w:p w:rsidR="00000000" w:rsidRDefault="00AF4C63"/>
          <w:p w:rsidR="00000000" w:rsidRDefault="00AF4C63">
            <w:r>
              <w:t>Permanent Service</w:t>
            </w:r>
          </w:p>
        </w:tc>
      </w:tr>
      <w:tr w:rsidR="00000000">
        <w:tblPrEx>
          <w:tblCellMar>
            <w:top w:w="0" w:type="dxa"/>
            <w:bottom w:w="0" w:type="dxa"/>
          </w:tblCellMar>
        </w:tblPrEx>
        <w:trPr>
          <w:cantSplit/>
          <w:trHeight w:val="323"/>
        </w:trPr>
        <w:tc>
          <w:tcPr>
            <w:tcW w:w="3420" w:type="dxa"/>
            <w:vMerge/>
          </w:tcPr>
          <w:p w:rsidR="00000000" w:rsidRDefault="00AF4C63"/>
        </w:tc>
        <w:tc>
          <w:tcPr>
            <w:tcW w:w="3240" w:type="dxa"/>
            <w:vAlign w:val="bottom"/>
          </w:tcPr>
          <w:p w:rsidR="00000000" w:rsidRDefault="00AF4C63">
            <w:pPr>
              <w:jc w:val="center"/>
            </w:pPr>
            <w:r>
              <w:t>_</w:t>
            </w:r>
            <w:r>
              <w:rPr>
                <w:u w:val="single"/>
              </w:rPr>
              <w:t>1.5</w:t>
            </w:r>
            <w:r>
              <w:t>_Yard</w:t>
            </w:r>
          </w:p>
        </w:tc>
      </w:tr>
      <w:tr w:rsidR="00000000">
        <w:tblPrEx>
          <w:tblCellMar>
            <w:top w:w="0" w:type="dxa"/>
            <w:bottom w:w="0" w:type="dxa"/>
          </w:tblCellMar>
        </w:tblPrEx>
        <w:trPr>
          <w:cantSplit/>
        </w:trPr>
        <w:tc>
          <w:tcPr>
            <w:tcW w:w="3420" w:type="dxa"/>
          </w:tcPr>
          <w:p w:rsidR="00000000" w:rsidRDefault="00AF4C63">
            <w:pPr>
              <w:rPr>
                <w:sz w:val="16"/>
              </w:rPr>
            </w:pPr>
            <w:r>
              <w:t>Monthly Rent,</w:t>
            </w:r>
            <w:r>
              <w:rPr>
                <w:sz w:val="20"/>
              </w:rPr>
              <w:t xml:space="preserve"> if applicable</w:t>
            </w:r>
          </w:p>
        </w:tc>
        <w:tc>
          <w:tcPr>
            <w:tcW w:w="3240" w:type="dxa"/>
            <w:vAlign w:val="bottom"/>
          </w:tcPr>
          <w:p w:rsidR="00000000" w:rsidRDefault="00AF4C63">
            <w:r>
              <w:t>$ 7.26</w:t>
            </w:r>
          </w:p>
        </w:tc>
      </w:tr>
      <w:tr w:rsidR="00000000">
        <w:tblPrEx>
          <w:tblCellMar>
            <w:top w:w="0" w:type="dxa"/>
            <w:bottom w:w="0" w:type="dxa"/>
          </w:tblCellMar>
        </w:tblPrEx>
        <w:trPr>
          <w:cantSplit/>
        </w:trPr>
        <w:tc>
          <w:tcPr>
            <w:tcW w:w="3420" w:type="dxa"/>
          </w:tcPr>
          <w:p w:rsidR="00000000" w:rsidRDefault="00AF4C63">
            <w:pPr>
              <w:pStyle w:val="Heading2"/>
              <w:jc w:val="left"/>
              <w:rPr>
                <w:b w:val="0"/>
                <w:bCs w:val="0"/>
                <w:sz w:val="24"/>
              </w:rPr>
            </w:pPr>
            <w:r>
              <w:rPr>
                <w:b w:val="0"/>
                <w:bCs w:val="0"/>
                <w:sz w:val="24"/>
              </w:rPr>
              <w:t>First Weekly Pickup on Route</w:t>
            </w:r>
          </w:p>
        </w:tc>
        <w:tc>
          <w:tcPr>
            <w:tcW w:w="3240" w:type="dxa"/>
            <w:vAlign w:val="bottom"/>
          </w:tcPr>
          <w:p w:rsidR="00000000" w:rsidRDefault="00AF4C63">
            <w:r>
              <w:t>$ 20.5266</w:t>
            </w:r>
          </w:p>
        </w:tc>
      </w:tr>
      <w:tr w:rsidR="00000000">
        <w:tblPrEx>
          <w:tblCellMar>
            <w:top w:w="0" w:type="dxa"/>
            <w:bottom w:w="0" w:type="dxa"/>
          </w:tblCellMar>
        </w:tblPrEx>
        <w:trPr>
          <w:cantSplit/>
        </w:trPr>
        <w:tc>
          <w:tcPr>
            <w:tcW w:w="3420" w:type="dxa"/>
          </w:tcPr>
          <w:p w:rsidR="00000000" w:rsidRDefault="00AF4C63">
            <w:pPr>
              <w:pStyle w:val="Heading2"/>
              <w:jc w:val="left"/>
              <w:rPr>
                <w:b w:val="0"/>
                <w:bCs w:val="0"/>
                <w:sz w:val="24"/>
              </w:rPr>
            </w:pPr>
            <w:r>
              <w:rPr>
                <w:b w:val="0"/>
                <w:bCs w:val="0"/>
                <w:sz w:val="24"/>
              </w:rPr>
              <w:t>Ea Additional Pickup on Route</w:t>
            </w:r>
          </w:p>
        </w:tc>
        <w:tc>
          <w:tcPr>
            <w:tcW w:w="3240" w:type="dxa"/>
            <w:tcBorders>
              <w:bottom w:val="single" w:sz="4" w:space="0" w:color="auto"/>
            </w:tcBorders>
            <w:vAlign w:val="bottom"/>
          </w:tcPr>
          <w:p w:rsidR="00000000" w:rsidRDefault="00AF4C63">
            <w:r>
              <w:t>$ N.A.</w:t>
            </w:r>
          </w:p>
        </w:tc>
      </w:tr>
      <w:tr w:rsidR="00000000">
        <w:tblPrEx>
          <w:tblCellMar>
            <w:top w:w="0" w:type="dxa"/>
            <w:bottom w:w="0" w:type="dxa"/>
          </w:tblCellMar>
        </w:tblPrEx>
        <w:trPr>
          <w:cantSplit/>
        </w:trPr>
        <w:tc>
          <w:tcPr>
            <w:tcW w:w="3420" w:type="dxa"/>
          </w:tcPr>
          <w:p w:rsidR="00000000" w:rsidRDefault="00AF4C63">
            <w:pPr>
              <w:pStyle w:val="Heading2"/>
              <w:jc w:val="left"/>
              <w:rPr>
                <w:b w:val="0"/>
                <w:bCs w:val="0"/>
                <w:sz w:val="24"/>
              </w:rPr>
            </w:pPr>
            <w:r>
              <w:rPr>
                <w:b w:val="0"/>
                <w:bCs w:val="0"/>
                <w:sz w:val="24"/>
              </w:rPr>
              <w:t>Special Pickups</w:t>
            </w:r>
          </w:p>
        </w:tc>
        <w:tc>
          <w:tcPr>
            <w:tcW w:w="3240" w:type="dxa"/>
            <w:vAlign w:val="bottom"/>
          </w:tcPr>
          <w:p w:rsidR="00000000" w:rsidRDefault="00AF4C63">
            <w:r>
              <w:t>Time Rates in Item 160 Apply.</w:t>
            </w:r>
          </w:p>
        </w:tc>
      </w:tr>
      <w:tr w:rsidR="00000000">
        <w:tblPrEx>
          <w:tblCellMar>
            <w:top w:w="0" w:type="dxa"/>
            <w:bottom w:w="0" w:type="dxa"/>
          </w:tblCellMar>
        </w:tblPrEx>
        <w:trPr>
          <w:cantSplit/>
          <w:trHeight w:val="280"/>
        </w:trPr>
        <w:tc>
          <w:tcPr>
            <w:tcW w:w="3420" w:type="dxa"/>
          </w:tcPr>
          <w:p w:rsidR="00000000" w:rsidRDefault="00AF4C63">
            <w:pPr>
              <w:pStyle w:val="Heading2"/>
              <w:jc w:val="left"/>
              <w:rPr>
                <w:b w:val="0"/>
                <w:bCs w:val="0"/>
                <w:sz w:val="24"/>
              </w:rPr>
            </w:pPr>
            <w:r>
              <w:rPr>
                <w:b w:val="0"/>
                <w:bCs w:val="0"/>
                <w:sz w:val="24"/>
              </w:rPr>
              <w:t>Temporary Service</w:t>
            </w:r>
          </w:p>
        </w:tc>
        <w:tc>
          <w:tcPr>
            <w:tcW w:w="3240" w:type="dxa"/>
            <w:vAlign w:val="bottom"/>
          </w:tcPr>
          <w:p w:rsidR="00000000" w:rsidRDefault="00AF4C63">
            <w:pPr>
              <w:pStyle w:val="Heading8"/>
              <w:jc w:val="left"/>
            </w:pPr>
            <w:proofErr w:type="gramStart"/>
            <w:r>
              <w:rPr>
                <w:b w:val="0"/>
                <w:bCs w:val="0"/>
              </w:rPr>
              <w:t>N.A</w:t>
            </w:r>
            <w:r>
              <w:t>.</w:t>
            </w:r>
            <w:proofErr w:type="gramEnd"/>
          </w:p>
        </w:tc>
      </w:tr>
    </w:tbl>
    <w:p w:rsidR="00000000" w:rsidRDefault="00AF4C63">
      <w:pPr>
        <w:rPr>
          <w:b/>
          <w:bCs/>
        </w:rPr>
      </w:pPr>
    </w:p>
    <w:p w:rsidR="00000000" w:rsidRDefault="00AF4C63">
      <w:pPr>
        <w:rPr>
          <w:b/>
          <w:bCs/>
        </w:rPr>
      </w:pPr>
    </w:p>
    <w:p w:rsidR="00000000" w:rsidRDefault="00AF4C63">
      <w:pPr>
        <w:tabs>
          <w:tab w:val="left" w:pos="900"/>
        </w:tabs>
        <w:ind w:left="907" w:hanging="907"/>
      </w:pPr>
      <w:r>
        <w:t>Note 1:</w:t>
      </w:r>
      <w:r>
        <w:tab/>
      </w:r>
      <w:r>
        <w:rPr>
          <w:u w:val="single"/>
        </w:rPr>
        <w:t xml:space="preserve">Permanent Service: </w:t>
      </w:r>
      <w:r>
        <w:t xml:space="preserve"> Service is defined as no less than scheduled, every other week pickup, unless</w:t>
      </w:r>
      <w:r>
        <w:t xml:space="preserve"> local government requires more frequent service or unless putrescibles are involved.  Customer will be charged for service requested, even if fewer containers are serviced on a particular trip.  No credit will be given for partially filled containers.</w:t>
      </w:r>
    </w:p>
    <w:p w:rsidR="00000000" w:rsidRDefault="00AF4C63">
      <w:pPr>
        <w:tabs>
          <w:tab w:val="left" w:pos="900"/>
        </w:tabs>
        <w:ind w:left="907" w:hanging="907"/>
      </w:pPr>
    </w:p>
    <w:p w:rsidR="00000000" w:rsidRDefault="00AF4C63">
      <w:pPr>
        <w:tabs>
          <w:tab w:val="left" w:pos="900"/>
        </w:tabs>
        <w:ind w:left="907" w:hanging="907"/>
        <w:rPr>
          <w:rFonts w:ascii="Univers" w:hAnsi="Univers"/>
        </w:rPr>
      </w:pPr>
      <w:r>
        <w:t>No</w:t>
      </w:r>
      <w:r>
        <w:t>te 2:</w:t>
      </w:r>
      <w:r>
        <w:tab/>
      </w:r>
      <w:r>
        <w:rPr>
          <w:u w:val="single"/>
        </w:rPr>
        <w:t>Permanent Service:</w:t>
      </w:r>
      <w:r>
        <w:t xml:space="preserve"> If rent is shown, the rate for the first pickup and each additional pickup must be the same.  If rent is not shown, it is to be included in the rate for the first pickup. </w:t>
      </w:r>
      <w:r>
        <w:rPr>
          <w:rFonts w:ascii="Univers" w:hAnsi="Univers"/>
        </w:rPr>
        <w:t xml:space="preserve"> </w:t>
      </w:r>
    </w:p>
    <w:p w:rsidR="00000000" w:rsidRDefault="00AF4C63">
      <w:pPr>
        <w:tabs>
          <w:tab w:val="left" w:pos="900"/>
        </w:tabs>
        <w:ind w:left="907" w:hanging="907"/>
      </w:pPr>
    </w:p>
    <w:p w:rsidR="00000000" w:rsidRDefault="00AF4C63">
      <w:pPr>
        <w:tabs>
          <w:tab w:val="left" w:pos="900"/>
        </w:tabs>
        <w:ind w:left="907" w:hanging="907"/>
      </w:pPr>
      <w:r>
        <w:t>Note 3:</w:t>
      </w:r>
      <w:r>
        <w:tab/>
      </w:r>
      <w:r>
        <w:tab/>
        <w:t>Containers must sit on a hard, solid surface suc</w:t>
      </w:r>
      <w:r>
        <w:t>h as, concrete or asphalt, and be easily assessable to the              driver.</w:t>
      </w:r>
    </w:p>
    <w:p w:rsidR="00000000" w:rsidRDefault="00AF4C63">
      <w:pPr>
        <w:pStyle w:val="Header"/>
        <w:tabs>
          <w:tab w:val="clear" w:pos="8640"/>
          <w:tab w:val="right" w:pos="10440"/>
        </w:tabs>
      </w:pPr>
      <w:r>
        <w:lastRenderedPageBreak/>
        <w:t>Tariff No. ___</w:t>
      </w:r>
      <w:r>
        <w:rPr>
          <w:u w:val="single"/>
        </w:rPr>
        <w:t>4</w:t>
      </w:r>
      <w:r>
        <w:t>____</w:t>
      </w:r>
      <w:r>
        <w:tab/>
      </w:r>
      <w:r>
        <w:tab/>
        <w:t xml:space="preserve">1st Revised Page No. </w:t>
      </w:r>
      <w:r>
        <w:rPr>
          <w:u w:val="single"/>
        </w:rPr>
        <w:t>27</w:t>
      </w:r>
      <w:r>
        <w:t xml:space="preserve">     </w:t>
      </w:r>
    </w:p>
    <w:p w:rsidR="00000000" w:rsidRDefault="00AF4C63">
      <w:pPr>
        <w:pStyle w:val="Header"/>
        <w:tabs>
          <w:tab w:val="clear" w:pos="8640"/>
          <w:tab w:val="right" w:pos="10440"/>
        </w:tabs>
      </w:pPr>
      <w:r>
        <w:t>Company Name/Permit Number:  Sanitary Disposal, Inc/G-173</w:t>
      </w:r>
    </w:p>
    <w:p w:rsidR="00000000" w:rsidRDefault="00AF4C63">
      <w:pPr>
        <w:pStyle w:val="Header"/>
        <w:pBdr>
          <w:bottom w:val="single" w:sz="12" w:space="1" w:color="auto"/>
        </w:pBdr>
        <w:tabs>
          <w:tab w:val="clear" w:pos="8640"/>
          <w:tab w:val="right" w:pos="10440"/>
        </w:tabs>
      </w:pPr>
      <w:proofErr w:type="gramStart"/>
      <w:r>
        <w:t>Registered Trade Name:   Sanitary Disposal, Inc.</w:t>
      </w:r>
      <w:proofErr w:type="gramEnd"/>
    </w:p>
    <w:p w:rsidR="00000000" w:rsidRDefault="00AF4C63">
      <w:pPr>
        <w:pStyle w:val="Heading1"/>
        <w:ind w:left="900" w:hanging="900"/>
      </w:pPr>
    </w:p>
    <w:p w:rsidR="00000000" w:rsidRDefault="00AF4C63">
      <w:pPr>
        <w:pStyle w:val="Heading1"/>
        <w:ind w:left="900" w:hanging="900"/>
      </w:pPr>
    </w:p>
    <w:p w:rsidR="00000000" w:rsidRDefault="00AF4C63">
      <w:pPr>
        <w:pStyle w:val="Heading1"/>
        <w:ind w:left="900" w:hanging="900"/>
      </w:pPr>
    </w:p>
    <w:p w:rsidR="00000000" w:rsidRDefault="00AF4C63">
      <w:pPr>
        <w:pStyle w:val="Heading1"/>
        <w:ind w:left="900" w:hanging="900"/>
      </w:pPr>
      <w:r>
        <w:t xml:space="preserve">Item 260 – Drop </w:t>
      </w:r>
      <w:r>
        <w:t xml:space="preserve">Box Service – To Disposal Site and Return        </w:t>
      </w:r>
      <w:r>
        <w:rPr>
          <w:b/>
          <w:bCs/>
        </w:rPr>
        <w:t>(A)</w:t>
      </w:r>
    </w:p>
    <w:p w:rsidR="00000000" w:rsidRDefault="00AF4C63">
      <w:pPr>
        <w:jc w:val="center"/>
      </w:pPr>
      <w:r>
        <w:t>Non-Compacted Material (Company-owned drop box)</w:t>
      </w:r>
    </w:p>
    <w:p w:rsidR="00000000" w:rsidRDefault="00AF4C63">
      <w:pPr>
        <w:jc w:val="center"/>
      </w:pPr>
      <w:r>
        <w:t>Rates stated per drop box, per pick up</w:t>
      </w:r>
    </w:p>
    <w:p w:rsidR="00000000" w:rsidRDefault="00AF4C63">
      <w:pPr>
        <w:jc w:val="center"/>
      </w:pPr>
    </w:p>
    <w:p w:rsidR="00000000" w:rsidRDefault="00AF4C63">
      <w:r>
        <w:t>Service Area</w:t>
      </w:r>
      <w:r>
        <w:rPr>
          <w:b/>
          <w:bCs/>
        </w:rPr>
        <w:t xml:space="preserve">: </w:t>
      </w:r>
      <w:r>
        <w:t>G-173 (Plymouth/Paterson area)</w:t>
      </w:r>
    </w:p>
    <w:p w:rsidR="00000000" w:rsidRDefault="00AF4C63"/>
    <w:p w:rsidR="00000000" w:rsidRDefault="00AF4C63">
      <w:r>
        <w:rPr>
          <w:u w:val="single"/>
        </w:rPr>
        <w:t>DROP BOX SERVICED ON CALL</w:t>
      </w:r>
      <w:r>
        <w:t xml:space="preserve">:  Sizes: 5.5, 11, 22 or 39 cubic yards     </w:t>
      </w:r>
      <w:r>
        <w:t xml:space="preserve">         </w:t>
      </w:r>
    </w:p>
    <w:p w:rsidR="00000000" w:rsidRDefault="00AF4C63">
      <w:pPr>
        <w:pStyle w:val="Header"/>
        <w:tabs>
          <w:tab w:val="clear" w:pos="4320"/>
          <w:tab w:val="clear" w:pos="8640"/>
        </w:tabs>
      </w:pPr>
    </w:p>
    <w:p w:rsidR="00000000" w:rsidRDefault="00AF4C63">
      <w:r>
        <w:t>1.</w:t>
      </w:r>
      <w:r>
        <w:tab/>
        <w:t>Delivery Fee, first box:</w:t>
      </w:r>
      <w:r>
        <w:tab/>
      </w:r>
      <w:r>
        <w:tab/>
      </w:r>
      <w:r>
        <w:tab/>
        <w:t>$56.75 per hour, refer to Time Rates, Item 160</w:t>
      </w:r>
    </w:p>
    <w:p w:rsidR="00000000" w:rsidRDefault="00AF4C63">
      <w:r>
        <w:t>2.</w:t>
      </w:r>
      <w:r>
        <w:tab/>
        <w:t xml:space="preserve">Dropbox service within 7 day period, </w:t>
      </w:r>
      <w:r>
        <w:tab/>
        <w:t>Time Rates in Item 160, plus Item 230.</w:t>
      </w:r>
    </w:p>
    <w:p w:rsidR="00000000" w:rsidRDefault="00AF4C63">
      <w:r>
        <w:t>3.</w:t>
      </w:r>
      <w:r>
        <w:tab/>
        <w:t>Rent charge per box after the 7</w:t>
      </w:r>
      <w:r>
        <w:rPr>
          <w:vertAlign w:val="superscript"/>
        </w:rPr>
        <w:t>th</w:t>
      </w:r>
      <w:r>
        <w:t xml:space="preserve"> day,</w:t>
      </w:r>
      <w:r>
        <w:tab/>
      </w:r>
      <w:r>
        <w:tab/>
        <w:t>$ 3.95 per day</w:t>
      </w:r>
    </w:p>
    <w:p w:rsidR="00000000" w:rsidRDefault="00AF4C63">
      <w:r>
        <w:t>4.</w:t>
      </w:r>
      <w:r>
        <w:tab/>
        <w:t>No dropbox shall contain as</w:t>
      </w:r>
      <w:r>
        <w:t>bestos or free liquid of more than 25 gallons</w:t>
      </w:r>
      <w:r>
        <w:rPr>
          <w:b/>
          <w:bCs/>
        </w:rPr>
        <w:t>.</w:t>
      </w:r>
    </w:p>
    <w:p w:rsidR="00000000" w:rsidRDefault="00AF4C63">
      <w:pPr>
        <w:pStyle w:val="Header"/>
        <w:tabs>
          <w:tab w:val="clear" w:pos="4320"/>
          <w:tab w:val="clear" w:pos="8640"/>
        </w:tabs>
      </w:pPr>
    </w:p>
    <w:p w:rsidR="00000000" w:rsidRDefault="00AF4C63">
      <w:pPr>
        <w:rPr>
          <w:b/>
          <w:bCs/>
        </w:rPr>
      </w:pPr>
      <w:r>
        <w:rPr>
          <w:b/>
          <w:bCs/>
        </w:rPr>
        <w:t>__________________________________________________________________________________________</w:t>
      </w:r>
    </w:p>
    <w:p w:rsidR="00000000" w:rsidRDefault="00AF4C63"/>
    <w:p w:rsidR="00000000" w:rsidRDefault="00AF4C63"/>
    <w:p w:rsidR="00000000" w:rsidRDefault="00AF4C63"/>
    <w:p w:rsidR="00000000" w:rsidRDefault="00AF4C63">
      <w:pPr>
        <w:jc w:val="center"/>
        <w:rPr>
          <w:u w:val="single"/>
        </w:rPr>
      </w:pPr>
      <w:r>
        <w:rPr>
          <w:u w:val="single"/>
        </w:rPr>
        <w:t>Item 275 – Drop Box Service – To Disposal Site and Return</w:t>
      </w:r>
    </w:p>
    <w:p w:rsidR="00000000" w:rsidRDefault="00AF4C63">
      <w:pPr>
        <w:jc w:val="center"/>
      </w:pPr>
      <w:r>
        <w:t>Compacted Material (Customer-owned drop box)</w:t>
      </w:r>
    </w:p>
    <w:p w:rsidR="00000000" w:rsidRDefault="00AF4C63">
      <w:pPr>
        <w:jc w:val="center"/>
      </w:pPr>
      <w:r>
        <w:t>Rates state</w:t>
      </w:r>
      <w:r>
        <w:t>d per drop box, per pick up</w:t>
      </w:r>
    </w:p>
    <w:p w:rsidR="00000000" w:rsidRDefault="00AF4C63">
      <w:pPr>
        <w:jc w:val="center"/>
      </w:pPr>
    </w:p>
    <w:p w:rsidR="00000000" w:rsidRDefault="00AF4C63">
      <w:pPr>
        <w:jc w:val="center"/>
      </w:pPr>
    </w:p>
    <w:p w:rsidR="00000000" w:rsidRDefault="00AF4C63">
      <w:pPr>
        <w:rPr>
          <w:b/>
          <w:bCs/>
        </w:rPr>
      </w:pPr>
      <w:r>
        <w:t>Service Area:</w:t>
      </w:r>
      <w:r>
        <w:rPr>
          <w:b/>
          <w:bCs/>
        </w:rPr>
        <w:t xml:space="preserve">  </w:t>
      </w:r>
      <w:r>
        <w:t>G-173 (Plymouth/Paterson area)</w:t>
      </w:r>
    </w:p>
    <w:p w:rsidR="00000000" w:rsidRDefault="00AF4C63"/>
    <w:p w:rsidR="00000000" w:rsidRDefault="00AF4C63">
      <w:r>
        <w:rPr>
          <w:u w:val="single"/>
        </w:rPr>
        <w:t>COMPACTED DROPBOX – CUSTOMER OWNED</w:t>
      </w:r>
    </w:p>
    <w:p w:rsidR="00000000" w:rsidRDefault="00AF4C63">
      <w:pPr>
        <w:pStyle w:val="Header"/>
        <w:tabs>
          <w:tab w:val="clear" w:pos="4320"/>
          <w:tab w:val="clear" w:pos="8640"/>
        </w:tabs>
      </w:pPr>
    </w:p>
    <w:p w:rsidR="00000000" w:rsidRDefault="00AF4C63">
      <w:r>
        <w:t>1.</w:t>
      </w:r>
      <w:r>
        <w:tab/>
        <w:t xml:space="preserve">Compacted Dropbox service, </w:t>
      </w:r>
      <w:r>
        <w:tab/>
      </w:r>
      <w:r>
        <w:tab/>
      </w:r>
      <w:r>
        <w:tab/>
        <w:t>Time Rates in Item 160, plus Item 230.</w:t>
      </w:r>
    </w:p>
    <w:p w:rsidR="00000000" w:rsidRDefault="00AF4C63">
      <w:r>
        <w:t>2.</w:t>
      </w:r>
      <w:r>
        <w:tab/>
        <w:t>No dropbox shall contain asbestos or free liquid of more than 25 gal</w:t>
      </w:r>
      <w:r>
        <w:t>lons</w:t>
      </w:r>
      <w:r>
        <w:rPr>
          <w:b/>
          <w:bCs/>
        </w:rPr>
        <w:t>.</w:t>
      </w:r>
    </w:p>
    <w:sectPr w:rsidR="00000000">
      <w:footerReference w:type="default" r:id="rId9"/>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AF4C63">
      <w:r>
        <w:separator/>
      </w:r>
    </w:p>
  </w:endnote>
  <w:endnote w:type="continuationSeparator" w:id="1">
    <w:p w:rsidR="00000000" w:rsidRDefault="00AF4C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F4C63">
    <w:pPr>
      <w:pStyle w:val="Footer"/>
      <w:pBdr>
        <w:bottom w:val="single" w:sz="12" w:space="1" w:color="auto"/>
      </w:pBdr>
      <w:tabs>
        <w:tab w:val="clear" w:pos="8640"/>
        <w:tab w:val="right" w:pos="9360"/>
      </w:tabs>
    </w:pPr>
  </w:p>
  <w:p w:rsidR="00000000" w:rsidRDefault="00AF4C63">
    <w:pPr>
      <w:pStyle w:val="Footer"/>
      <w:tabs>
        <w:tab w:val="clear" w:pos="8640"/>
        <w:tab w:val="right" w:pos="9360"/>
      </w:tabs>
    </w:pPr>
    <w:r>
      <w:t>Issued by:  Mike Jewett, President</w:t>
    </w:r>
  </w:p>
  <w:p w:rsidR="00000000" w:rsidRDefault="00AF4C63">
    <w:pPr>
      <w:pStyle w:val="Footer"/>
      <w:tabs>
        <w:tab w:val="clear" w:pos="8640"/>
        <w:tab w:val="right" w:pos="9360"/>
      </w:tabs>
    </w:pPr>
  </w:p>
  <w:p w:rsidR="00000000" w:rsidRDefault="00AF4C63">
    <w:pPr>
      <w:pStyle w:val="Footer"/>
      <w:pBdr>
        <w:bottom w:val="single" w:sz="12" w:space="1" w:color="auto"/>
      </w:pBdr>
      <w:tabs>
        <w:tab w:val="clear" w:pos="8640"/>
        <w:tab w:val="left" w:pos="8100"/>
        <w:tab w:val="right" w:pos="9360"/>
      </w:tabs>
    </w:pPr>
    <w:r>
      <w:t>Issue date: 06-13-08</w:t>
    </w:r>
    <w:r>
      <w:tab/>
    </w:r>
    <w:r>
      <w:tab/>
      <w:t>Effective date</w:t>
    </w:r>
    <w:proofErr w:type="gramStart"/>
    <w:r>
      <w:t>: :</w:t>
    </w:r>
    <w:proofErr w:type="gramEnd"/>
    <w:r>
      <w:t xml:space="preserve"> 08-01-08</w:t>
    </w:r>
  </w:p>
  <w:p w:rsidR="00000000" w:rsidRDefault="00AF4C63">
    <w:pPr>
      <w:pStyle w:val="Footer"/>
      <w:tabs>
        <w:tab w:val="clear" w:pos="8640"/>
        <w:tab w:val="left" w:pos="8100"/>
        <w:tab w:val="right" w:pos="9360"/>
      </w:tabs>
      <w:jc w:val="center"/>
    </w:pPr>
    <w:r>
      <w:t>(For Official Use Only)</w:t>
    </w:r>
  </w:p>
  <w:p w:rsidR="00000000" w:rsidRDefault="00AF4C63">
    <w:pPr>
      <w:pStyle w:val="Footer"/>
      <w:tabs>
        <w:tab w:val="clear" w:pos="8640"/>
        <w:tab w:val="left" w:pos="8100"/>
        <w:tab w:val="right" w:pos="9360"/>
      </w:tabs>
      <w:jc w:val="center"/>
    </w:pPr>
  </w:p>
  <w:p w:rsidR="00000000" w:rsidRDefault="00AF4C63">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AF4C63">
      <w:r>
        <w:separator/>
      </w:r>
    </w:p>
  </w:footnote>
  <w:footnote w:type="continuationSeparator" w:id="1">
    <w:p w:rsidR="00000000" w:rsidRDefault="00AF4C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66C79"/>
    <w:multiLevelType w:val="hybridMultilevel"/>
    <w:tmpl w:val="BE50776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79D2889"/>
    <w:multiLevelType w:val="hybridMultilevel"/>
    <w:tmpl w:val="BA9C6D6E"/>
    <w:lvl w:ilvl="0" w:tplc="2092098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DE71948"/>
    <w:multiLevelType w:val="hybridMultilevel"/>
    <w:tmpl w:val="0BB685F8"/>
    <w:lvl w:ilvl="0" w:tplc="9E409C3A">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10">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505B0515"/>
    <w:multiLevelType w:val="hybridMultilevel"/>
    <w:tmpl w:val="851CF29A"/>
    <w:lvl w:ilvl="0" w:tplc="2D8CA71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264635F"/>
    <w:multiLevelType w:val="hybridMultilevel"/>
    <w:tmpl w:val="510E04B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B957F10"/>
    <w:multiLevelType w:val="hybridMultilevel"/>
    <w:tmpl w:val="A6F81D40"/>
    <w:lvl w:ilvl="0" w:tplc="0D7C88E2">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0287CB9"/>
    <w:multiLevelType w:val="hybridMultilevel"/>
    <w:tmpl w:val="20F822F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5"/>
  </w:num>
  <w:num w:numId="3">
    <w:abstractNumId w:val="9"/>
  </w:num>
  <w:num w:numId="4">
    <w:abstractNumId w:val="2"/>
  </w:num>
  <w:num w:numId="5">
    <w:abstractNumId w:val="4"/>
  </w:num>
  <w:num w:numId="6">
    <w:abstractNumId w:val="10"/>
  </w:num>
  <w:num w:numId="7">
    <w:abstractNumId w:val="5"/>
  </w:num>
  <w:num w:numId="8">
    <w:abstractNumId w:val="6"/>
  </w:num>
  <w:num w:numId="9">
    <w:abstractNumId w:val="12"/>
  </w:num>
  <w:num w:numId="10">
    <w:abstractNumId w:val="8"/>
  </w:num>
  <w:num w:numId="11">
    <w:abstractNumId w:val="1"/>
  </w:num>
  <w:num w:numId="12">
    <w:abstractNumId w:val="13"/>
  </w:num>
  <w:num w:numId="13">
    <w:abstractNumId w:val="7"/>
  </w:num>
  <w:num w:numId="14">
    <w:abstractNumId w:val="16"/>
  </w:num>
  <w:num w:numId="15">
    <w:abstractNumId w:val="0"/>
  </w:num>
  <w:num w:numId="16">
    <w:abstractNumId w:val="14"/>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noPunctuationKerning/>
  <w:characterSpacingControl w:val="doNotCompress"/>
  <w:footnotePr>
    <w:footnote w:id="0"/>
    <w:footnote w:id="1"/>
  </w:footnotePr>
  <w:endnotePr>
    <w:endnote w:id="0"/>
    <w:endnote w:id="1"/>
  </w:endnotePr>
  <w:compat/>
  <w:rsids>
    <w:rsidRoot w:val="00AF4C63"/>
    <w:rsid w:val="00AF4C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paragraph" w:styleId="Heading7">
    <w:name w:val="heading 7"/>
    <w:basedOn w:val="Normal"/>
    <w:next w:val="Normal"/>
    <w:qFormat/>
    <w:pPr>
      <w:keepNext/>
      <w:jc w:val="center"/>
      <w:outlineLvl w:val="6"/>
    </w:pPr>
    <w:rPr>
      <w:b/>
      <w:bCs/>
      <w:u w:val="single"/>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jc w:val="center"/>
      <w:outlineLvl w:val="8"/>
    </w:pPr>
    <w:rPr>
      <w:sz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s>
      <w:ind w:left="1080" w:hanging="720"/>
      <w:jc w:val="both"/>
    </w:pPr>
  </w:style>
  <w:style w:type="paragraph" w:styleId="BodyText">
    <w:name w:val="Body Text"/>
    <w:basedOn w:val="Normal"/>
    <w:semiHidden/>
    <w:rPr>
      <w:i/>
      <w:iCs/>
      <w:sz w:val="20"/>
    </w:rPr>
  </w:style>
  <w:style w:type="paragraph" w:styleId="BodyTextIndent2">
    <w:name w:val="Body Text Indent 2"/>
    <w:basedOn w:val="Normal"/>
    <w:semiHidden/>
    <w:pPr>
      <w:ind w:left="2160" w:hanging="2160"/>
    </w:pPr>
  </w:style>
  <w:style w:type="paragraph" w:styleId="BodyTextIndent3">
    <w:name w:val="Body Text Indent 3"/>
    <w:basedOn w:val="Normal"/>
    <w:semiHidden/>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Hyperlink">
    <w:name w:val="Hyperlink"/>
    <w:basedOn w:val="DefaultParagraphFont"/>
    <w:semiHidden/>
    <w:rPr>
      <w:color w:val="0000FF"/>
      <w:u w:val="single"/>
    </w:rPr>
  </w:style>
  <w:style w:type="character" w:styleId="Emphasis">
    <w:name w:val="Emphasis"/>
    <w:basedOn w:val="DefaultParagraphFont"/>
    <w:qFormat/>
    <w:rPr>
      <w:i/>
      <w:iCs/>
    </w:rPr>
  </w:style>
  <w:style w:type="character" w:styleId="PageNumber">
    <w:name w:val="page number"/>
    <w:basedOn w:val="DefaultParagraphFont"/>
    <w:semiHidden/>
  </w:style>
  <w:style w:type="paragraph" w:styleId="BodyText2">
    <w:name w:val="Body Text 2"/>
    <w:basedOn w:val="Normal"/>
    <w:semiHidden/>
    <w:pPr>
      <w:widowControl w:val="0"/>
      <w:tabs>
        <w:tab w:val="left" w:pos="-571"/>
      </w:tabs>
      <w:autoSpaceDE w:val="0"/>
      <w:autoSpaceDN w:val="0"/>
      <w:adjustRightInd w:val="0"/>
      <w:jc w:val="center"/>
    </w:pPr>
    <w:rPr>
      <w:b/>
      <w:bCs/>
    </w:rPr>
  </w:style>
  <w:style w:type="paragraph" w:styleId="BodyText3">
    <w:name w:val="Body Text 3"/>
    <w:basedOn w:val="Normal"/>
    <w:semiHidden/>
    <w:rPr>
      <w:b/>
      <w:bCs/>
    </w:rPr>
  </w:style>
  <w:style w:type="character" w:styleId="FollowedHyperlink">
    <w:name w:val="FollowedHyperlink"/>
    <w:basedOn w:val="DefaultParagraphFont"/>
    <w:semiHidden/>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658E07FB0CFE447BD85F2F0E4B9B1CF" ma:contentTypeVersion="130" ma:contentTypeDescription="" ma:contentTypeScope="" ma:versionID="1d6e954d9f97977a2c8830471aa6635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cfc8d7715d52359bccb3afbd05064d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2008-06-13T07:00:00+00:00</OpenedDate>
    <SignificantOrder xmlns="dc463f71-b30c-4ab2-9473-d307f9d35888">false</SignificantOrder>
    <Date1 xmlns="dc463f71-b30c-4ab2-9473-d307f9d35888">2008-06-13T07:00:00+00:00</Date1>
    <IsDocumentOrder xmlns="dc463f71-b30c-4ab2-9473-d307f9d35888">false</IsDocumentOrder>
    <IsHighlyConfidential xmlns="dc463f71-b30c-4ab2-9473-d307f9d35888">false</IsHighlyConfidential>
    <CaseCompanyNames xmlns="dc463f71-b30c-4ab2-9473-d307f9d35888">Sanitary Disposal, Inc. </CaseCompanyNames>
    <Nickname xmlns="http://schemas.microsoft.com/sharepoint/v3" xsi:nil="true"/>
    <DocketNumber xmlns="dc463f71-b30c-4ab2-9473-d307f9d35888">081057</DocketNumber>
    <DelegatedOrder xmlns="dc463f71-b30c-4ab2-9473-d307f9d35888">false</DelegatedOrder>
  </documentManagement>
</p:properties>
</file>

<file path=customXml/itemProps1.xml><?xml version="1.0" encoding="utf-8"?>
<ds:datastoreItem xmlns:ds="http://schemas.openxmlformats.org/officeDocument/2006/customXml" ds:itemID="{6476A99A-131D-4BC1-B128-D7000A7CC3CA}"/>
</file>

<file path=customXml/itemProps2.xml><?xml version="1.0" encoding="utf-8"?>
<ds:datastoreItem xmlns:ds="http://schemas.openxmlformats.org/officeDocument/2006/customXml" ds:itemID="{BA1E16BC-7307-4E65-826E-656BA36C9DF2}"/>
</file>

<file path=customXml/itemProps3.xml><?xml version="1.0" encoding="utf-8"?>
<ds:datastoreItem xmlns:ds="http://schemas.openxmlformats.org/officeDocument/2006/customXml" ds:itemID="{8FF34016-247B-49B8-9601-16F0D7DDEE11}"/>
</file>

<file path=customXml/itemProps4.xml><?xml version="1.0" encoding="utf-8"?>
<ds:datastoreItem xmlns:ds="http://schemas.openxmlformats.org/officeDocument/2006/customXml" ds:itemID="{6D506E2E-6CD4-4B1E-87EC-A967C1E9D9B6}"/>
</file>

<file path=docProps/app.xml><?xml version="1.0" encoding="utf-8"?>
<Properties xmlns="http://schemas.openxmlformats.org/officeDocument/2006/extended-properties" xmlns:vt="http://schemas.openxmlformats.org/officeDocument/2006/docPropsVTypes">
  <Template>Normal</Template>
  <TotalTime>0</TotalTime>
  <Pages>13</Pages>
  <Words>2866</Words>
  <Characters>16340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19168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 Forms and Records Analyst 2</cp:lastModifiedBy>
  <cp:revision>2</cp:revision>
  <cp:lastPrinted>2008-06-09T22:42:00Z</cp:lastPrinted>
  <dcterms:created xsi:type="dcterms:W3CDTF">2008-06-16T18:55:00Z</dcterms:created>
  <dcterms:modified xsi:type="dcterms:W3CDTF">2008-06-16T18:55:00Z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0x0101006E56B4D1795A2E4DB2F0B01679ED314A002658E07FB0CFE447BD85F2F0E4B9B1CF</vt:lpwstr>
  </property>
</Properties>
</file>