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44BF9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0744C19" wp14:editId="60744C1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44BFA" w14:textId="77777777" w:rsidR="00286221" w:rsidRDefault="00286221"/>
    <w:p w14:paraId="60744BFB" w14:textId="77777777" w:rsidR="00286221" w:rsidRDefault="00286221"/>
    <w:p w14:paraId="60744BFC" w14:textId="77777777" w:rsidR="00286221" w:rsidRDefault="00F32075">
      <w:pPr>
        <w:pStyle w:val="Date"/>
        <w:tabs>
          <w:tab w:val="right" w:pos="9648"/>
        </w:tabs>
      </w:pPr>
      <w:bookmarkStart w:id="1" w:name="Date"/>
      <w:r>
        <w:t>December 16, 2016</w:t>
      </w:r>
    </w:p>
    <w:bookmarkEnd w:id="1"/>
    <w:p w14:paraId="60744BFD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F32075">
        <w:t>29208</w:t>
      </w:r>
      <w:r>
        <w:t>.</w:t>
      </w:r>
      <w:bookmarkStart w:id="3" w:name="swiCMMatterID"/>
      <w:r w:rsidR="00F32075">
        <w:t>0101</w:t>
      </w:r>
    </w:p>
    <w:bookmarkEnd w:id="2"/>
    <w:bookmarkEnd w:id="3"/>
    <w:p w14:paraId="60744BFE" w14:textId="77777777" w:rsidR="00286221" w:rsidRDefault="00286221"/>
    <w:p w14:paraId="60744BFF" w14:textId="77777777" w:rsidR="00286221" w:rsidRDefault="00F32075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WEB PORTAL</w:t>
      </w:r>
    </w:p>
    <w:bookmarkEnd w:id="4"/>
    <w:p w14:paraId="60744C00" w14:textId="77777777" w:rsidR="00286221" w:rsidRDefault="00286221"/>
    <w:p w14:paraId="60744C01" w14:textId="77777777" w:rsidR="00F32075" w:rsidRDefault="00F32075">
      <w:bookmarkStart w:id="5" w:name="To"/>
      <w:r>
        <w:t>Steven King</w:t>
      </w:r>
    </w:p>
    <w:p w14:paraId="60744C02" w14:textId="77777777" w:rsidR="00F32075" w:rsidRDefault="00F32075">
      <w:r>
        <w:t>Executive Director and Secretary</w:t>
      </w:r>
    </w:p>
    <w:p w14:paraId="60744C03" w14:textId="77777777" w:rsidR="00F32075" w:rsidRDefault="00F32075">
      <w:r>
        <w:t>Washington Utilities and Transportation Commission</w:t>
      </w:r>
    </w:p>
    <w:p w14:paraId="60744C04" w14:textId="77777777" w:rsidR="00286221" w:rsidRDefault="00F32075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14:paraId="60744C05" w14:textId="77777777" w:rsidR="00286221" w:rsidRDefault="00286221"/>
    <w:p w14:paraId="60744C06" w14:textId="77777777" w:rsidR="00286221" w:rsidRDefault="001F7263">
      <w:pPr>
        <w:ind w:left="720" w:hanging="720"/>
        <w:rPr>
          <w:rStyle w:val="ReLine"/>
          <w:i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F32075">
        <w:rPr>
          <w:rStyle w:val="ReLine"/>
        </w:rPr>
        <w:t>TC-143691 &amp; TC</w:t>
      </w:r>
      <w:r w:rsidR="00F34544">
        <w:rPr>
          <w:rStyle w:val="ReLine"/>
        </w:rPr>
        <w:t xml:space="preserve">-160516; </w:t>
      </w:r>
      <w:r w:rsidR="00F34544" w:rsidRPr="00F34544">
        <w:rPr>
          <w:rStyle w:val="ReLine"/>
          <w:i/>
        </w:rPr>
        <w:t>Shuttle Express, Inc</w:t>
      </w:r>
      <w:r w:rsidR="00F34544">
        <w:rPr>
          <w:rStyle w:val="ReLine"/>
          <w:i/>
        </w:rPr>
        <w:t>.</w:t>
      </w:r>
      <w:r w:rsidR="00F34544" w:rsidRPr="00F34544">
        <w:rPr>
          <w:rStyle w:val="ReLine"/>
          <w:i/>
        </w:rPr>
        <w:t xml:space="preserve"> v. Speedishuttle Washington, LLC</w:t>
      </w:r>
    </w:p>
    <w:p w14:paraId="60744C07" w14:textId="77777777" w:rsidR="00F34544" w:rsidRPr="00F34544" w:rsidRDefault="00F34544">
      <w:pPr>
        <w:ind w:left="720" w:hanging="720"/>
        <w:rPr>
          <w:rStyle w:val="ReLine"/>
        </w:rPr>
      </w:pPr>
      <w:r>
        <w:rPr>
          <w:rStyle w:val="ReLine"/>
          <w:i/>
        </w:rPr>
        <w:tab/>
      </w:r>
      <w:r w:rsidRPr="00F34544">
        <w:rPr>
          <w:rStyle w:val="ReLine"/>
        </w:rPr>
        <w:t>TC-</w:t>
      </w:r>
      <w:r>
        <w:rPr>
          <w:rStyle w:val="ReLine"/>
        </w:rPr>
        <w:t xml:space="preserve">161257 </w:t>
      </w:r>
      <w:r>
        <w:rPr>
          <w:rStyle w:val="ReLine"/>
          <w:i/>
        </w:rPr>
        <w:t>Speedishuttle Washington v. WUTC</w:t>
      </w:r>
      <w:r>
        <w:rPr>
          <w:rStyle w:val="ReLine"/>
        </w:rPr>
        <w:t>; No. 16-2-27898-1</w:t>
      </w:r>
    </w:p>
    <w:bookmarkEnd w:id="6"/>
    <w:p w14:paraId="60744C08" w14:textId="77777777" w:rsidR="00286221" w:rsidRDefault="00286221"/>
    <w:p w14:paraId="60744C09" w14:textId="77777777" w:rsidR="00286221" w:rsidRDefault="00F32075">
      <w:bookmarkStart w:id="7" w:name="Salutation"/>
      <w:r>
        <w:t>Dear Mr. King:</w:t>
      </w:r>
    </w:p>
    <w:bookmarkEnd w:id="7"/>
    <w:p w14:paraId="60744C0A" w14:textId="77777777" w:rsidR="00286221" w:rsidRDefault="00286221"/>
    <w:p w14:paraId="60744C0B" w14:textId="77777777" w:rsidR="00286221" w:rsidRDefault="00F32075">
      <w:pPr>
        <w:pStyle w:val="BodyText"/>
      </w:pPr>
      <w:bookmarkStart w:id="8" w:name="swiBeginHere"/>
      <w:bookmarkEnd w:id="8"/>
      <w:r>
        <w:t xml:space="preserve">Enclosed please find </w:t>
      </w:r>
      <w:r w:rsidR="00F34544">
        <w:t xml:space="preserve">the original and three copies of </w:t>
      </w:r>
      <w:r w:rsidR="00F34544">
        <w:rPr>
          <w:rFonts w:ascii="Times New Roman" w:hAnsi="Times New Roman"/>
          <w:sz w:val="24"/>
        </w:rPr>
        <w:t>Speedishuttle Washington, LLC</w:t>
      </w:r>
      <w:r w:rsidR="00F34544" w:rsidRPr="005C114E">
        <w:rPr>
          <w:rFonts w:ascii="Times New Roman" w:hAnsi="Times New Roman"/>
          <w:sz w:val="24"/>
        </w:rPr>
        <w:t>’s Moti</w:t>
      </w:r>
      <w:r w:rsidR="00F34544">
        <w:rPr>
          <w:rFonts w:ascii="Times New Roman" w:hAnsi="Times New Roman"/>
          <w:sz w:val="24"/>
        </w:rPr>
        <w:t xml:space="preserve">on </w:t>
      </w:r>
      <w:r w:rsidR="00844B07">
        <w:rPr>
          <w:rFonts w:ascii="Times New Roman" w:hAnsi="Times New Roman"/>
          <w:sz w:val="24"/>
        </w:rPr>
        <w:t>t</w:t>
      </w:r>
      <w:r w:rsidR="00F34544">
        <w:rPr>
          <w:rFonts w:ascii="Times New Roman" w:hAnsi="Times New Roman"/>
          <w:sz w:val="24"/>
        </w:rPr>
        <w:t>o Consolidate Docket Nos. TC-143691 a</w:t>
      </w:r>
      <w:r w:rsidR="00F34544" w:rsidRPr="005C114E">
        <w:rPr>
          <w:rFonts w:ascii="Times New Roman" w:hAnsi="Times New Roman"/>
          <w:sz w:val="24"/>
        </w:rPr>
        <w:t>nd T</w:t>
      </w:r>
      <w:r w:rsidR="00F34544">
        <w:rPr>
          <w:rFonts w:ascii="Times New Roman" w:hAnsi="Times New Roman"/>
          <w:sz w:val="24"/>
        </w:rPr>
        <w:t>C</w:t>
      </w:r>
      <w:r w:rsidR="00F34544" w:rsidRPr="005C114E">
        <w:rPr>
          <w:rFonts w:ascii="Times New Roman" w:hAnsi="Times New Roman"/>
          <w:sz w:val="24"/>
        </w:rPr>
        <w:t xml:space="preserve">-160516 With </w:t>
      </w:r>
      <w:r w:rsidR="00F34544">
        <w:rPr>
          <w:rFonts w:ascii="Times New Roman" w:hAnsi="Times New Roman"/>
          <w:sz w:val="24"/>
        </w:rPr>
        <w:t>Docket No. TC</w:t>
      </w:r>
      <w:r w:rsidR="00F34544" w:rsidRPr="005C114E">
        <w:rPr>
          <w:rFonts w:ascii="Times New Roman" w:hAnsi="Times New Roman"/>
          <w:sz w:val="24"/>
        </w:rPr>
        <w:t>-161257</w:t>
      </w:r>
      <w:r w:rsidR="00F34544">
        <w:rPr>
          <w:rFonts w:ascii="Times New Roman" w:hAnsi="Times New Roman"/>
          <w:sz w:val="24"/>
        </w:rPr>
        <w:t xml:space="preserve"> </w:t>
      </w:r>
      <w:r>
        <w:t xml:space="preserve">which was filed today via the </w:t>
      </w:r>
      <w:r w:rsidR="00F34544">
        <w:t xml:space="preserve">WUTC web portal.  </w:t>
      </w:r>
      <w:r w:rsidR="00844B07">
        <w:t>All parties have been provided copies.</w:t>
      </w:r>
    </w:p>
    <w:p w14:paraId="60744C0C" w14:textId="77777777" w:rsidR="00286221" w:rsidRDefault="00F32075">
      <w:pPr>
        <w:keepNext/>
      </w:pPr>
      <w:bookmarkStart w:id="9" w:name="Closing"/>
      <w:r>
        <w:t>Yours truly,</w:t>
      </w:r>
    </w:p>
    <w:bookmarkEnd w:id="9"/>
    <w:p w14:paraId="60744C0D" w14:textId="77777777" w:rsidR="00286221" w:rsidRDefault="00286221">
      <w:pPr>
        <w:keepNext/>
      </w:pPr>
    </w:p>
    <w:p w14:paraId="60744C0E" w14:textId="77777777" w:rsidR="00286221" w:rsidRDefault="00F32075">
      <w:pPr>
        <w:keepNext/>
      </w:pPr>
      <w:r>
        <w:t>WILLIAMS, KASTNER &amp; GIBBS PLLC</w:t>
      </w:r>
    </w:p>
    <w:p w14:paraId="60744C0F" w14:textId="77777777" w:rsidR="00286221" w:rsidRDefault="00286221">
      <w:pPr>
        <w:keepNext/>
      </w:pPr>
    </w:p>
    <w:p w14:paraId="60744C10" w14:textId="77777777" w:rsidR="00286221" w:rsidRDefault="00286221">
      <w:pPr>
        <w:keepNext/>
      </w:pPr>
      <w:bookmarkStart w:id="10" w:name="Includeesig"/>
      <w:bookmarkEnd w:id="10"/>
    </w:p>
    <w:p w14:paraId="60744C11" w14:textId="77777777" w:rsidR="00286221" w:rsidRDefault="00F32075">
      <w:pPr>
        <w:keepNext/>
      </w:pPr>
      <w:bookmarkStart w:id="11" w:name="From"/>
      <w:r>
        <w:t>David W. Wiley</w:t>
      </w:r>
    </w:p>
    <w:p w14:paraId="60744C12" w14:textId="77777777" w:rsidR="00286221" w:rsidRDefault="00286221">
      <w:bookmarkStart w:id="12" w:name="swiPLDirectDialPhone"/>
      <w:bookmarkEnd w:id="11"/>
    </w:p>
    <w:p w14:paraId="60744C13" w14:textId="77777777" w:rsidR="00286221" w:rsidRDefault="00286221">
      <w:bookmarkStart w:id="13" w:name="swiPLEMailAddress"/>
      <w:bookmarkEnd w:id="12"/>
    </w:p>
    <w:bookmarkEnd w:id="13"/>
    <w:p w14:paraId="60744C14" w14:textId="77777777" w:rsidR="00286221" w:rsidRDefault="00286221">
      <w:pPr>
        <w:keepNext/>
      </w:pPr>
    </w:p>
    <w:p w14:paraId="60744C15" w14:textId="77777777" w:rsidR="00286221" w:rsidRDefault="00F32075">
      <w:pPr>
        <w:keepNext/>
      </w:pPr>
      <w:bookmarkStart w:id="14" w:name="Enclosure"/>
      <w:r>
        <w:t>Enclosure</w:t>
      </w:r>
    </w:p>
    <w:bookmarkEnd w:id="14"/>
    <w:p w14:paraId="60744C16" w14:textId="77777777" w:rsidR="00286221" w:rsidRDefault="00286221">
      <w:pPr>
        <w:keepNext/>
        <w:ind w:left="720" w:hanging="720"/>
      </w:pPr>
    </w:p>
    <w:p w14:paraId="60744C17" w14:textId="77777777" w:rsidR="00286221" w:rsidRDefault="00286221">
      <w:pPr>
        <w:ind w:left="720" w:hanging="720"/>
      </w:pPr>
    </w:p>
    <w:p w14:paraId="60744C18" w14:textId="77777777" w:rsidR="00286221" w:rsidRDefault="00286221"/>
    <w:sectPr w:rsidR="00286221" w:rsidSect="00C21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44C1D" w14:textId="77777777" w:rsidR="00F32075" w:rsidRDefault="00F32075">
      <w:r>
        <w:separator/>
      </w:r>
    </w:p>
  </w:endnote>
  <w:endnote w:type="continuationSeparator" w:id="0">
    <w:p w14:paraId="60744C1E" w14:textId="77777777" w:rsidR="00F32075" w:rsidRDefault="00F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44C27" w14:textId="77777777"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44C28" w14:textId="77777777" w:rsidR="00AB6C07" w:rsidRDefault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60744C29" w14:textId="77777777" w:rsidR="00286221" w:rsidRDefault="00AB6C07" w:rsidP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AB6C07">
      <w:rPr>
        <w:sz w:val="16"/>
        <w:szCs w:val="18"/>
      </w:rPr>
      <w:instrText>IF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DOCVARIABLE "SWDocIDLocation" </w:instrText>
    </w:r>
    <w:r w:rsidRPr="00AB6C07">
      <w:rPr>
        <w:sz w:val="16"/>
        <w:szCs w:val="18"/>
      </w:rPr>
      <w:fldChar w:fldCharType="separate"/>
    </w:r>
    <w:r w:rsidR="00C2133C">
      <w:rPr>
        <w:sz w:val="16"/>
        <w:szCs w:val="18"/>
      </w:rPr>
      <w:instrText>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= "1"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DOCPROPERTY "SWDocID" </w:instrText>
    </w:r>
    <w:r w:rsidRPr="00AB6C07">
      <w:rPr>
        <w:sz w:val="16"/>
        <w:szCs w:val="18"/>
      </w:rPr>
      <w:fldChar w:fldCharType="separate"/>
    </w:r>
    <w:r w:rsidR="00C2133C">
      <w:rPr>
        <w:sz w:val="16"/>
        <w:szCs w:val="18"/>
      </w:rPr>
      <w:instrText xml:space="preserve"> 5915415.1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C2133C">
      <w:rPr>
        <w:noProof/>
        <w:sz w:val="16"/>
        <w:szCs w:val="18"/>
      </w:rPr>
      <w:t xml:space="preserve"> 5915415.1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44C2B" w14:textId="77777777" w:rsidR="00AB6C07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44C2D" wp14:editId="60744C2E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744C2C" w14:textId="77777777" w:rsidR="00286221" w:rsidRDefault="00AB6C07" w:rsidP="00AB6C07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B6C07">
      <w:rPr>
        <w:sz w:val="16"/>
      </w:rPr>
      <w:instrText>IF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DOCVARIABLE "SWDocIDLocation" </w:instrText>
    </w:r>
    <w:r w:rsidRPr="00AB6C07">
      <w:rPr>
        <w:sz w:val="16"/>
      </w:rPr>
      <w:fldChar w:fldCharType="separate"/>
    </w:r>
    <w:r w:rsidR="00C2133C">
      <w:rPr>
        <w:sz w:val="16"/>
      </w:rPr>
      <w:instrText>1</w:instrText>
    </w:r>
    <w:r w:rsidRPr="00AB6C07">
      <w:rPr>
        <w:sz w:val="16"/>
      </w:rPr>
      <w:fldChar w:fldCharType="end"/>
    </w:r>
    <w:r w:rsidRPr="00AB6C07">
      <w:rPr>
        <w:sz w:val="16"/>
      </w:rPr>
      <w:instrText>" = "1"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DOCPROPERTY "SWDocID" </w:instrText>
    </w:r>
    <w:r w:rsidRPr="00AB6C07">
      <w:rPr>
        <w:sz w:val="16"/>
      </w:rPr>
      <w:fldChar w:fldCharType="separate"/>
    </w:r>
    <w:r w:rsidR="00C2133C">
      <w:rPr>
        <w:sz w:val="16"/>
      </w:rPr>
      <w:instrText xml:space="preserve"> 5915415.1</w:instrText>
    </w:r>
    <w:r w:rsidRPr="00AB6C07">
      <w:rPr>
        <w:sz w:val="16"/>
      </w:rPr>
      <w:fldChar w:fldCharType="end"/>
    </w:r>
    <w:r w:rsidRPr="00AB6C07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C2133C">
      <w:rPr>
        <w:noProof/>
        <w:sz w:val="16"/>
      </w:rPr>
      <w:t xml:space="preserve"> 5915415.1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44C1B" w14:textId="77777777" w:rsidR="00F32075" w:rsidRDefault="00F32075">
      <w:r>
        <w:separator/>
      </w:r>
    </w:p>
  </w:footnote>
  <w:footnote w:type="continuationSeparator" w:id="0">
    <w:p w14:paraId="60744C1C" w14:textId="77777777" w:rsidR="00F32075" w:rsidRDefault="00F3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44C1F" w14:textId="77777777"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44C20" w14:textId="77777777" w:rsidR="00286221" w:rsidRDefault="00286221"/>
  <w:p w14:paraId="60744C21" w14:textId="77777777" w:rsidR="00286221" w:rsidRDefault="00F32075">
    <w:bookmarkStart w:id="15" w:name="ToInHeader"/>
    <w:r>
      <w:t>Steven King</w:t>
    </w:r>
    <w:bookmarkEnd w:id="15"/>
  </w:p>
  <w:p w14:paraId="60744C22" w14:textId="77777777" w:rsidR="00286221" w:rsidRDefault="00C2133C">
    <w:pPr>
      <w:pStyle w:val="Header"/>
      <w:tabs>
        <w:tab w:val="clear" w:pos="4320"/>
        <w:tab w:val="clear" w:pos="8640"/>
      </w:tabs>
    </w:pPr>
    <w:fldSimple w:instr=" STYLEREF  Date  \* MERGEFORMAT ">
      <w:r>
        <w:rPr>
          <w:noProof/>
        </w:rPr>
        <w:t>December 16, 2016</w:t>
      </w:r>
    </w:fldSimple>
  </w:p>
  <w:p w14:paraId="60744C23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0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744C24" w14:textId="77777777" w:rsidR="00286221" w:rsidRDefault="00286221">
    <w:pPr>
      <w:pStyle w:val="Header"/>
    </w:pPr>
  </w:p>
  <w:p w14:paraId="60744C25" w14:textId="77777777" w:rsidR="00286221" w:rsidRDefault="00286221">
    <w:pPr>
      <w:pStyle w:val="Header"/>
    </w:pPr>
  </w:p>
  <w:p w14:paraId="60744C26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44C2A" w14:textId="77777777"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C-143691 &amp; TC`Salutation=Dear Mr. King:`ShowTitle=`StateLicensed=`ESig=False`Firm=True`IncTitle=False`Closing=Yours truly,`Delivery=VIA WEB PORTAL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32075"/>
    <w:rsid w:val="001A6A69"/>
    <w:rsid w:val="001F7263"/>
    <w:rsid w:val="00286221"/>
    <w:rsid w:val="004D7F07"/>
    <w:rsid w:val="00616204"/>
    <w:rsid w:val="00844B07"/>
    <w:rsid w:val="00AB6C07"/>
    <w:rsid w:val="00B364FB"/>
    <w:rsid w:val="00C2133C"/>
    <w:rsid w:val="00F32075"/>
    <w:rsid w:val="00F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0744BF9"/>
  <w15:docId w15:val="{75E478BD-2A81-4226-8388-4BEE7FB8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3E40C9-95BC-49C5-950C-2594FCED4563}"/>
</file>

<file path=customXml/itemProps2.xml><?xml version="1.0" encoding="utf-8"?>
<ds:datastoreItem xmlns:ds="http://schemas.openxmlformats.org/officeDocument/2006/customXml" ds:itemID="{64CAB3B3-E867-4F69-9D10-C171003AA5B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177B26B5-4BF8-40EC-B466-59DCC6D99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5DB5E-01D3-4527-B03F-13690C4E2581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2016-12-16T20:03:00Z</cp:lastPrinted>
  <dcterms:created xsi:type="dcterms:W3CDTF">2016-12-16T22:41:00Z</dcterms:created>
  <dcterms:modified xsi:type="dcterms:W3CDTF">2016-12-16T22:41:00Z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5915415.1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