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160C70" w:rsidRPr="00770E9A" w:rsidTr="006C549E">
        <w:trPr>
          <w:cantSplit/>
          <w:trHeight w:hRule="exact" w:val="288"/>
        </w:trPr>
        <w:tc>
          <w:tcPr>
            <w:tcW w:w="328" w:type="dxa"/>
            <w:tcMar>
              <w:left w:w="14" w:type="dxa"/>
              <w:right w:w="14" w:type="dxa"/>
            </w:tcMar>
            <w:vAlign w:val="center"/>
          </w:tcPr>
          <w:p w:rsidR="00160C70" w:rsidRPr="006C549E" w:rsidRDefault="009330E3" w:rsidP="005241EE">
            <w:pPr>
              <w:spacing w:after="0" w:line="240" w:lineRule="auto"/>
              <w:jc w:val="center"/>
              <w:rPr>
                <w:rFonts w:ascii="Arial" w:hAnsi="Arial" w:cs="Arial"/>
                <w:sz w:val="20"/>
                <w:szCs w:val="20"/>
              </w:rPr>
            </w:pPr>
            <w:r w:rsidRPr="006C549E">
              <w:rPr>
                <w:rFonts w:ascii="Arial" w:hAnsi="Arial" w:cs="Arial"/>
                <w:sz w:val="20"/>
                <w:szCs w:val="20"/>
              </w:rPr>
              <w:t>(T)</w:t>
            </w:r>
          </w:p>
        </w:tc>
        <w:tc>
          <w:tcPr>
            <w:tcW w:w="288" w:type="dxa"/>
            <w:tcMar>
              <w:left w:w="14" w:type="dxa"/>
              <w:right w:w="14" w:type="dxa"/>
            </w:tcMar>
            <w:vAlign w:val="center"/>
          </w:tcPr>
          <w:p w:rsidR="00160C70" w:rsidRPr="00770E9A" w:rsidRDefault="00160C70" w:rsidP="005241EE">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9330E3" w:rsidP="00C850A3">
            <w:pPr>
              <w:spacing w:after="0" w:line="240" w:lineRule="auto"/>
              <w:jc w:val="center"/>
              <w:rPr>
                <w:rFonts w:ascii="Arial" w:hAnsi="Arial" w:cs="Arial"/>
                <w:sz w:val="20"/>
                <w:szCs w:val="20"/>
              </w:rPr>
            </w:pPr>
            <w:r w:rsidRPr="006C549E">
              <w:rPr>
                <w:rFonts w:ascii="Arial" w:hAnsi="Arial" w:cs="Arial"/>
                <w:sz w:val="20"/>
                <w:szCs w:val="20"/>
              </w:rPr>
              <w:t>(M)</w:t>
            </w: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A15939" w:rsidP="00C850A3">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A15939" w:rsidP="00C850A3">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A15939" w:rsidP="00C850A3">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A15939" w:rsidP="00C850A3">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A15939" w:rsidP="00C850A3">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A15939" w:rsidP="00C850A3">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A15939" w:rsidP="00C850A3">
            <w:pPr>
              <w:spacing w:after="0" w:line="240" w:lineRule="auto"/>
              <w:jc w:val="center"/>
              <w:rPr>
                <w:rFonts w:ascii="Arial" w:hAnsi="Arial" w:cs="Arial"/>
                <w:sz w:val="20"/>
                <w:szCs w:val="20"/>
              </w:rPr>
            </w:pPr>
            <w:r w:rsidRPr="006C549E">
              <w:rPr>
                <w:rFonts w:ascii="Arial" w:hAnsi="Arial" w:cs="Arial"/>
                <w:sz w:val="20"/>
                <w:szCs w:val="20"/>
              </w:rPr>
              <w:t>(M)</w:t>
            </w: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Pr="00770E9A" w:rsidRDefault="00160C70" w:rsidP="00C850A3">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Pr="00770E9A"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Pr="00770E9A"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Pr="00770E9A"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Pr="00770E9A"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A15939" w:rsidP="0047056F">
            <w:pPr>
              <w:spacing w:after="0" w:line="240" w:lineRule="auto"/>
              <w:jc w:val="center"/>
              <w:rPr>
                <w:rFonts w:ascii="Arial" w:hAnsi="Arial" w:cs="Arial"/>
                <w:sz w:val="20"/>
                <w:szCs w:val="20"/>
              </w:rPr>
            </w:pPr>
            <w:r w:rsidRPr="006C549E">
              <w:rPr>
                <w:rFonts w:ascii="Arial" w:hAnsi="Arial" w:cs="Arial"/>
                <w:sz w:val="20"/>
                <w:szCs w:val="20"/>
              </w:rPr>
              <w:t>(T)</w:t>
            </w:r>
          </w:p>
        </w:tc>
        <w:tc>
          <w:tcPr>
            <w:tcW w:w="288" w:type="dxa"/>
            <w:tcMar>
              <w:left w:w="14" w:type="dxa"/>
              <w:right w:w="14" w:type="dxa"/>
            </w:tcMar>
            <w:vAlign w:val="center"/>
          </w:tcPr>
          <w:p w:rsidR="00160C70" w:rsidRPr="00770E9A"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Default="00160C70" w:rsidP="0047056F">
            <w:pPr>
              <w:spacing w:after="0" w:line="240" w:lineRule="auto"/>
              <w:jc w:val="center"/>
              <w:rPr>
                <w:rFonts w:ascii="Arial" w:hAnsi="Arial" w:cs="Arial"/>
                <w:sz w:val="20"/>
                <w:szCs w:val="20"/>
              </w:rPr>
            </w:pPr>
          </w:p>
        </w:tc>
      </w:tr>
      <w:tr w:rsidR="00160C70" w:rsidRPr="00770E9A" w:rsidTr="006C549E">
        <w:trPr>
          <w:trHeight w:val="288"/>
        </w:trPr>
        <w:tc>
          <w:tcPr>
            <w:tcW w:w="328" w:type="dxa"/>
            <w:tcMar>
              <w:left w:w="14" w:type="dxa"/>
              <w:right w:w="14" w:type="dxa"/>
            </w:tcMar>
            <w:vAlign w:val="center"/>
          </w:tcPr>
          <w:p w:rsidR="00160C70" w:rsidRPr="006C549E" w:rsidRDefault="00160C70" w:rsidP="00A15939">
            <w:pPr>
              <w:spacing w:after="0" w:line="240" w:lineRule="auto"/>
              <w:jc w:val="center"/>
              <w:rPr>
                <w:rFonts w:ascii="Arial" w:hAnsi="Arial" w:cs="Arial"/>
                <w:sz w:val="20"/>
                <w:szCs w:val="20"/>
              </w:rPr>
            </w:pPr>
          </w:p>
        </w:tc>
        <w:tc>
          <w:tcPr>
            <w:tcW w:w="288" w:type="dxa"/>
            <w:tcMar>
              <w:left w:w="14" w:type="dxa"/>
              <w:right w:w="14" w:type="dxa"/>
            </w:tcMar>
            <w:vAlign w:val="center"/>
          </w:tcPr>
          <w:p w:rsidR="00160C70" w:rsidRDefault="00160C70" w:rsidP="0047056F">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(K)</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r w:rsidR="006C549E" w:rsidRPr="00770E9A" w:rsidTr="006C549E">
        <w:trPr>
          <w:trHeight w:val="288"/>
        </w:trPr>
        <w:tc>
          <w:tcPr>
            <w:tcW w:w="328" w:type="dxa"/>
            <w:tcMar>
              <w:left w:w="14" w:type="dxa"/>
              <w:right w:w="14" w:type="dxa"/>
            </w:tcMar>
            <w:vAlign w:val="center"/>
          </w:tcPr>
          <w:p w:rsidR="006C549E" w:rsidRPr="006C549E" w:rsidRDefault="006C549E" w:rsidP="006C549E">
            <w:pPr>
              <w:spacing w:after="0" w:line="240" w:lineRule="auto"/>
              <w:jc w:val="center"/>
              <w:rPr>
                <w:rFonts w:ascii="Arial" w:hAnsi="Arial" w:cs="Arial"/>
                <w:sz w:val="20"/>
                <w:szCs w:val="20"/>
              </w:rPr>
            </w:pPr>
            <w:r w:rsidRPr="006C549E">
              <w:rPr>
                <w:rFonts w:ascii="Arial" w:hAnsi="Arial" w:cs="Arial"/>
                <w:sz w:val="20"/>
                <w:szCs w:val="20"/>
              </w:rPr>
              <w:t>(K)</w:t>
            </w:r>
          </w:p>
        </w:tc>
        <w:tc>
          <w:tcPr>
            <w:tcW w:w="288" w:type="dxa"/>
            <w:tcMar>
              <w:left w:w="14" w:type="dxa"/>
              <w:right w:w="14" w:type="dxa"/>
            </w:tcMar>
            <w:vAlign w:val="center"/>
          </w:tcPr>
          <w:p w:rsidR="006C549E" w:rsidRDefault="006C549E" w:rsidP="006C549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CB9914CC960404CB6D2D56471F70390"/>
            </w:placeholder>
            <w:text/>
          </w:sdtPr>
          <w:sdtEndPr>
            <w:rPr>
              <w:rStyle w:val="DefaultParagraphFont"/>
              <w:rFonts w:ascii="Calibri" w:hAnsi="Calibri" w:cs="Arial"/>
              <w:b w:val="0"/>
              <w:sz w:val="22"/>
              <w:szCs w:val="20"/>
            </w:rPr>
          </w:sdtEndPr>
          <w:sdtContent>
            <w:tc>
              <w:tcPr>
                <w:tcW w:w="8887" w:type="dxa"/>
              </w:tcPr>
              <w:p w:rsidR="000D2886" w:rsidRPr="000D2886" w:rsidRDefault="00160C70" w:rsidP="009330E3">
                <w:pPr>
                  <w:spacing w:after="0" w:line="286" w:lineRule="exact"/>
                  <w:jc w:val="center"/>
                  <w:rPr>
                    <w:rFonts w:ascii="Arial" w:hAnsi="Arial" w:cs="Arial"/>
                    <w:b/>
                    <w:sz w:val="20"/>
                    <w:szCs w:val="20"/>
                  </w:rPr>
                </w:pPr>
                <w:r>
                  <w:rPr>
                    <w:rStyle w:val="Custom1"/>
                  </w:rPr>
                  <w:t>SCHEDULE NO. 86T</w:t>
                </w:r>
              </w:p>
            </w:tc>
          </w:sdtContent>
        </w:sdt>
      </w:tr>
      <w:tr w:rsidR="000D2886" w:rsidTr="000D2886">
        <w:tc>
          <w:tcPr>
            <w:tcW w:w="8887" w:type="dxa"/>
          </w:tcPr>
          <w:p w:rsidR="000D2886" w:rsidRPr="000D2886" w:rsidRDefault="00160C70" w:rsidP="00160C70">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160C70">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160C70" w:rsidP="00160C70">
      <w:pPr>
        <w:pStyle w:val="ListParagraph"/>
        <w:numPr>
          <w:ilvl w:val="0"/>
          <w:numId w:val="1"/>
        </w:numPr>
        <w:spacing w:after="0" w:line="286" w:lineRule="exact"/>
        <w:rPr>
          <w:rFonts w:ascii="Arial" w:hAnsi="Arial" w:cs="Arial"/>
          <w:sz w:val="20"/>
          <w:szCs w:val="20"/>
        </w:rPr>
      </w:pPr>
      <w:r>
        <w:rPr>
          <w:rFonts w:ascii="Arial" w:hAnsi="Arial" w:cs="Arial"/>
          <w:sz w:val="20"/>
          <w:szCs w:val="20"/>
        </w:rPr>
        <w:t>Basic charge per month:  $458.22</w:t>
      </w:r>
    </w:p>
    <w:p w:rsidR="00A15939" w:rsidRDefault="00A15939" w:rsidP="00A15939">
      <w:pPr>
        <w:pStyle w:val="ListParagraph"/>
        <w:spacing w:after="0" w:line="286" w:lineRule="exact"/>
        <w:rPr>
          <w:rFonts w:ascii="Arial" w:hAnsi="Arial" w:cs="Arial"/>
          <w:sz w:val="20"/>
          <w:szCs w:val="20"/>
        </w:rPr>
      </w:pPr>
    </w:p>
    <w:p w:rsidR="00160C70" w:rsidRDefault="00160C70" w:rsidP="00160C70">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charges as defined below:</w:t>
      </w:r>
    </w:p>
    <w:p w:rsidR="00160C70" w:rsidRDefault="00160C70" w:rsidP="00160C70">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Transportation firm contract delivery demand charge:  $1.15 per therm of daily contract demand per billing period.</w:t>
      </w:r>
    </w:p>
    <w:p w:rsidR="00160C70" w:rsidRDefault="00160C70" w:rsidP="00160C70">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the Customer’s interruptible gas and billed at the interruptible gas rates for delivery in part 4 below.</w:t>
      </w:r>
    </w:p>
    <w:p w:rsidR="00A15939" w:rsidRDefault="00F95DD2" w:rsidP="00F95DD2">
      <w:pPr>
        <w:pStyle w:val="ListParagraph"/>
        <w:tabs>
          <w:tab w:val="left" w:pos="2685"/>
        </w:tabs>
        <w:spacing w:after="0" w:line="286" w:lineRule="exact"/>
        <w:ind w:left="1080"/>
        <w:rPr>
          <w:rFonts w:ascii="Arial" w:hAnsi="Arial" w:cs="Arial"/>
          <w:sz w:val="20"/>
          <w:szCs w:val="20"/>
        </w:rPr>
      </w:pPr>
      <w:r>
        <w:rPr>
          <w:rFonts w:ascii="Arial" w:hAnsi="Arial" w:cs="Arial"/>
          <w:sz w:val="20"/>
          <w:szCs w:val="20"/>
        </w:rPr>
        <w:tab/>
      </w:r>
    </w:p>
    <w:p w:rsidR="00160C70" w:rsidRDefault="00160C70" w:rsidP="00160C70">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transportation service commodity charge (for all therms delivered) is the sum o</w:t>
      </w:r>
      <w:r w:rsidR="00A15939">
        <w:rPr>
          <w:rFonts w:ascii="Arial" w:hAnsi="Arial" w:cs="Arial"/>
          <w:sz w:val="20"/>
          <w:szCs w:val="20"/>
        </w:rPr>
        <w:t>f</w:t>
      </w:r>
      <w:r>
        <w:rPr>
          <w:rFonts w:ascii="Arial" w:hAnsi="Arial" w:cs="Arial"/>
          <w:sz w:val="20"/>
          <w:szCs w:val="20"/>
        </w:rPr>
        <w:t xml:space="preserve"> a. and b. below:</w:t>
      </w:r>
    </w:p>
    <w:p w:rsidR="00160C70" w:rsidRDefault="00160C70" w:rsidP="00160C70">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Transportation Service Commodity Charge –</w:t>
      </w:r>
    </w:p>
    <w:p w:rsidR="00160C70" w:rsidRDefault="00160C70" w:rsidP="00160C70">
      <w:pPr>
        <w:spacing w:after="0" w:line="286" w:lineRule="exact"/>
        <w:ind w:left="1080"/>
        <w:rPr>
          <w:rFonts w:ascii="Arial" w:hAnsi="Arial" w:cs="Arial"/>
          <w:sz w:val="20"/>
          <w:szCs w:val="20"/>
        </w:rPr>
      </w:pPr>
      <w:r>
        <w:rPr>
          <w:rFonts w:ascii="Arial" w:hAnsi="Arial" w:cs="Arial"/>
          <w:sz w:val="20"/>
          <w:szCs w:val="20"/>
        </w:rPr>
        <w:t>$0.19916</w:t>
      </w:r>
      <w:r>
        <w:rPr>
          <w:rFonts w:ascii="Arial" w:hAnsi="Arial" w:cs="Arial"/>
          <w:sz w:val="20"/>
          <w:szCs w:val="20"/>
        </w:rPr>
        <w:tab/>
      </w:r>
      <w:proofErr w:type="gramStart"/>
      <w:r>
        <w:rPr>
          <w:rFonts w:ascii="Arial" w:hAnsi="Arial" w:cs="Arial"/>
          <w:sz w:val="20"/>
          <w:szCs w:val="20"/>
        </w:rPr>
        <w:t>Per</w:t>
      </w:r>
      <w:proofErr w:type="gramEnd"/>
      <w:r>
        <w:rPr>
          <w:rFonts w:ascii="Arial" w:hAnsi="Arial" w:cs="Arial"/>
          <w:sz w:val="20"/>
          <w:szCs w:val="20"/>
        </w:rPr>
        <w:t xml:space="preserve"> month per therm for first 1,000 therms</w:t>
      </w:r>
    </w:p>
    <w:p w:rsidR="00160C70" w:rsidRDefault="00160C70" w:rsidP="00160C70">
      <w:pPr>
        <w:spacing w:after="0" w:line="286" w:lineRule="exact"/>
        <w:ind w:left="1080"/>
        <w:rPr>
          <w:rFonts w:ascii="Arial" w:hAnsi="Arial" w:cs="Arial"/>
          <w:sz w:val="20"/>
          <w:szCs w:val="20"/>
        </w:rPr>
      </w:pPr>
      <w:r>
        <w:rPr>
          <w:rFonts w:ascii="Arial" w:hAnsi="Arial" w:cs="Arial"/>
          <w:sz w:val="20"/>
          <w:szCs w:val="20"/>
        </w:rPr>
        <w:t>$0.14120</w:t>
      </w:r>
      <w:r>
        <w:rPr>
          <w:rFonts w:ascii="Arial" w:hAnsi="Arial" w:cs="Arial"/>
          <w:sz w:val="20"/>
          <w:szCs w:val="20"/>
        </w:rPr>
        <w:tab/>
      </w:r>
      <w:proofErr w:type="gramStart"/>
      <w:r>
        <w:rPr>
          <w:rFonts w:ascii="Arial" w:hAnsi="Arial" w:cs="Arial"/>
          <w:sz w:val="20"/>
          <w:szCs w:val="20"/>
        </w:rPr>
        <w:t>Per</w:t>
      </w:r>
      <w:proofErr w:type="gramEnd"/>
      <w:r>
        <w:rPr>
          <w:rFonts w:ascii="Arial" w:hAnsi="Arial" w:cs="Arial"/>
          <w:sz w:val="20"/>
          <w:szCs w:val="20"/>
        </w:rPr>
        <w:t xml:space="preserve"> month per therm for all over 1,000 therms</w:t>
      </w:r>
    </w:p>
    <w:p w:rsidR="00160C70" w:rsidRDefault="00160C70" w:rsidP="00160C70">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Low Income Charge – The low income program rates shown on Schedule No. 129 per therm for all therms delivered per month.</w:t>
      </w:r>
    </w:p>
    <w:p w:rsidR="00A15939" w:rsidRDefault="00A15939" w:rsidP="00A15939">
      <w:pPr>
        <w:pStyle w:val="ListParagraph"/>
        <w:spacing w:after="0" w:line="286" w:lineRule="exact"/>
        <w:ind w:left="1080"/>
        <w:rPr>
          <w:rFonts w:ascii="Arial" w:hAnsi="Arial" w:cs="Arial"/>
          <w:sz w:val="20"/>
          <w:szCs w:val="20"/>
        </w:rPr>
      </w:pPr>
    </w:p>
    <w:p w:rsidR="00160C70" w:rsidRDefault="00160C70" w:rsidP="00160C70">
      <w:pPr>
        <w:pStyle w:val="ListParagraph"/>
        <w:numPr>
          <w:ilvl w:val="0"/>
          <w:numId w:val="1"/>
        </w:numPr>
        <w:spacing w:after="0" w:line="286" w:lineRule="exact"/>
        <w:rPr>
          <w:rFonts w:ascii="Arial" w:hAnsi="Arial" w:cs="Arial"/>
          <w:sz w:val="20"/>
          <w:szCs w:val="20"/>
        </w:rPr>
      </w:pPr>
      <w:r>
        <w:rPr>
          <w:rFonts w:ascii="Arial" w:hAnsi="Arial" w:cs="Arial"/>
          <w:sz w:val="20"/>
          <w:szCs w:val="20"/>
        </w:rPr>
        <w:t>Balancing service charge of $0.00070 per therm for all therms delivered, for the allocated cost of storage facilities included in the sales portfolio (which shall be credited to FERC Account 191 monthly).</w:t>
      </w:r>
    </w:p>
    <w:p w:rsidR="00A15939" w:rsidRDefault="00A15939" w:rsidP="00A15939">
      <w:pPr>
        <w:pStyle w:val="ListParagraph"/>
        <w:spacing w:after="0" w:line="286" w:lineRule="exact"/>
        <w:rPr>
          <w:rFonts w:ascii="Arial" w:hAnsi="Arial" w:cs="Arial"/>
          <w:sz w:val="20"/>
          <w:szCs w:val="20"/>
        </w:rPr>
      </w:pPr>
    </w:p>
    <w:p w:rsidR="00160C70" w:rsidRDefault="00160C70" w:rsidP="00160C70">
      <w:pPr>
        <w:pStyle w:val="ListParagraph"/>
        <w:numPr>
          <w:ilvl w:val="0"/>
          <w:numId w:val="1"/>
        </w:numPr>
        <w:spacing w:after="0" w:line="286" w:lineRule="exact"/>
        <w:rPr>
          <w:rFonts w:ascii="Arial" w:hAnsi="Arial" w:cs="Arial"/>
          <w:sz w:val="20"/>
          <w:szCs w:val="20"/>
        </w:rPr>
      </w:pPr>
      <w:r>
        <w:rPr>
          <w:rFonts w:ascii="Arial" w:hAnsi="Arial" w:cs="Arial"/>
          <w:sz w:val="20"/>
          <w:szCs w:val="20"/>
        </w:rPr>
        <w:t>Transportation costs as set forth in the service agreement will be billed to the Customer’s account.</w:t>
      </w:r>
    </w:p>
    <w:p w:rsidR="00A15939" w:rsidRDefault="00A15939" w:rsidP="00A15939">
      <w:pPr>
        <w:pStyle w:val="ListParagraph"/>
        <w:spacing w:after="0" w:line="286" w:lineRule="exact"/>
        <w:rPr>
          <w:rFonts w:ascii="Arial" w:hAnsi="Arial" w:cs="Arial"/>
          <w:sz w:val="20"/>
          <w:szCs w:val="20"/>
        </w:rPr>
      </w:pPr>
    </w:p>
    <w:p w:rsidR="00160C70" w:rsidRDefault="00160C70" w:rsidP="00160C70">
      <w:pPr>
        <w:pStyle w:val="ListParagraph"/>
        <w:numPr>
          <w:ilvl w:val="0"/>
          <w:numId w:val="1"/>
        </w:numPr>
        <w:spacing w:after="0" w:line="286" w:lineRule="exact"/>
        <w:rPr>
          <w:rFonts w:ascii="Arial" w:hAnsi="Arial" w:cs="Arial"/>
          <w:sz w:val="20"/>
          <w:szCs w:val="20"/>
        </w:rPr>
      </w:pPr>
      <w:r>
        <w:rPr>
          <w:rFonts w:ascii="Arial" w:hAnsi="Arial" w:cs="Arial"/>
          <w:sz w:val="20"/>
          <w:szCs w:val="20"/>
        </w:rPr>
        <w:t>Minimum annual load charge:</w:t>
      </w:r>
    </w:p>
    <w:p w:rsidR="00160C70" w:rsidRPr="00160C70" w:rsidRDefault="00A15939" w:rsidP="00160C70">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If the actual total annual therms delivered to the Customer in the last year are less than 10,000 therms, the minimum annual load charge shall be the difference between the minimum annual purchase obligation of 10,000 therms multiplied by the Company’s initial block total interruptible delivery charge (Section 3, item 4) and the actual total annual therms multiplied by the Company’s initial block total interruptible delivery charge (Section 3, item 4).  The minimum annual load charge shall be prorated for partial years of gas service or for the number of days that service was available without curtailment.</w:t>
      </w:r>
    </w:p>
    <w:p w:rsidR="00A15939" w:rsidRDefault="00A15939" w:rsidP="00A15939">
      <w:pPr>
        <w:spacing w:after="0" w:line="240" w:lineRule="auto"/>
        <w:rPr>
          <w:rStyle w:val="Custom2"/>
        </w:rPr>
      </w:pPr>
    </w:p>
    <w:p w:rsidR="00DB3D30" w:rsidRDefault="00A15939" w:rsidP="00A15939">
      <w:pPr>
        <w:spacing w:after="0" w:line="240" w:lineRule="auto"/>
        <w:rPr>
          <w:rStyle w:val="Custom2"/>
        </w:rPr>
      </w:pPr>
      <w:r>
        <w:rPr>
          <w:rStyle w:val="Custom2"/>
        </w:rPr>
        <w:t>(M) Transferred from Sheet No. 186T</w:t>
      </w:r>
    </w:p>
    <w:p w:rsidR="00A15939" w:rsidRPr="00BC7E42" w:rsidRDefault="00A15939" w:rsidP="00A15939">
      <w:pPr>
        <w:spacing w:after="0" w:line="240" w:lineRule="auto"/>
        <w:rPr>
          <w:rStyle w:val="Custom2"/>
        </w:rPr>
      </w:pPr>
      <w:r>
        <w:rPr>
          <w:rStyle w:val="Custom2"/>
        </w:rPr>
        <w:t>(K) Transferred to Sheet No. 186T-B</w:t>
      </w:r>
      <w:r>
        <w:rPr>
          <w:rStyle w:val="Custom2"/>
        </w:rPr>
        <w:tab/>
      </w:r>
      <w:r>
        <w:rPr>
          <w:rStyle w:val="Custom2"/>
        </w:rPr>
        <w:tab/>
      </w:r>
      <w:r>
        <w:rPr>
          <w:rStyle w:val="Custom2"/>
        </w:rPr>
        <w:tab/>
      </w:r>
      <w:r>
        <w:rPr>
          <w:rStyle w:val="Custom2"/>
        </w:rPr>
        <w:tab/>
        <w:t>(Continued on Sheet No. 186T-B)</w:t>
      </w:r>
    </w:p>
    <w:sectPr w:rsidR="00A15939"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70" w:rsidRDefault="00160C70" w:rsidP="00B963E0">
      <w:pPr>
        <w:spacing w:after="0" w:line="240" w:lineRule="auto"/>
      </w:pPr>
      <w:r>
        <w:separator/>
      </w:r>
    </w:p>
  </w:endnote>
  <w:endnote w:type="continuationSeparator" w:id="0">
    <w:p w:rsidR="00160C70" w:rsidRDefault="00160C7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4B" w:rsidRDefault="009A4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CE34CA">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9A454B">
          <w:rPr>
            <w:rFonts w:ascii="Arial" w:hAnsi="Arial" w:cs="Arial"/>
            <w:sz w:val="20"/>
            <w:szCs w:val="20"/>
          </w:rPr>
          <w:t xml:space="preserve">October 1, </w:t>
        </w:r>
        <w:r w:rsidR="009A454B">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0C70">
          <w:rPr>
            <w:rFonts w:ascii="Arial" w:hAnsi="Arial" w:cs="Arial"/>
            <w:sz w:val="20"/>
            <w:szCs w:val="20"/>
          </w:rPr>
          <w:t>201</w:t>
        </w:r>
        <w:r w:rsidR="004467A7">
          <w:rPr>
            <w:rFonts w:ascii="Arial" w:hAnsi="Arial" w:cs="Arial"/>
            <w:sz w:val="20"/>
            <w:szCs w:val="20"/>
          </w:rPr>
          <w:t>5</w:t>
        </w:r>
        <w:r w:rsidR="00160C70">
          <w:rPr>
            <w:rFonts w:ascii="Arial" w:hAnsi="Arial" w:cs="Arial"/>
            <w:sz w:val="20"/>
            <w:szCs w:val="20"/>
          </w:rPr>
          <w:t>-</w:t>
        </w:r>
        <w:r w:rsidR="00132D2D">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32D2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062269"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4B" w:rsidRDefault="009A4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70" w:rsidRDefault="00160C70" w:rsidP="00B963E0">
      <w:pPr>
        <w:spacing w:after="0" w:line="240" w:lineRule="auto"/>
      </w:pPr>
      <w:r>
        <w:separator/>
      </w:r>
    </w:p>
  </w:footnote>
  <w:footnote w:type="continuationSeparator" w:id="0">
    <w:p w:rsidR="00160C70" w:rsidRDefault="00160C7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4B" w:rsidRDefault="009A4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9330E3" w:rsidP="00D02C25">
    <w:pPr>
      <w:pStyle w:val="NoSpacing"/>
      <w:ind w:right="3600"/>
      <w:jc w:val="right"/>
    </w:pPr>
    <w:r>
      <w:t>6</w:t>
    </w:r>
    <w:r w:rsidRPr="009330E3">
      <w:rPr>
        <w:vertAlign w:val="superscript"/>
      </w:rPr>
      <w:t>th</w:t>
    </w:r>
    <w:r>
      <w:t xml:space="preserve"> </w:t>
    </w:r>
    <w:r w:rsidR="00B42E7C">
      <w:t xml:space="preserve">Revision of Sheet No. </w:t>
    </w:r>
    <w:sdt>
      <w:sdtPr>
        <w:id w:val="1297169"/>
        <w:placeholder>
          <w:docPart w:val="0CB9914CC960404CB6D2D56471F70390"/>
        </w:placeholder>
        <w:text/>
      </w:sdtPr>
      <w:sdtEndPr/>
      <w:sdtContent>
        <w:r w:rsidR="00160C70">
          <w:t>186T-A</w:t>
        </w:r>
      </w:sdtContent>
    </w:sdt>
  </w:p>
  <w:p w:rsidR="00B42E7C" w:rsidRPr="00B42E7C" w:rsidRDefault="00B42E7C" w:rsidP="00D02C25">
    <w:pPr>
      <w:pStyle w:val="NoSpacing"/>
      <w:ind w:right="3600"/>
      <w:jc w:val="right"/>
    </w:pPr>
    <w:r>
      <w:t xml:space="preserve">Canceling </w:t>
    </w:r>
    <w:r w:rsidR="009330E3">
      <w:t>5</w:t>
    </w:r>
    <w:r w:rsidR="009330E3" w:rsidRPr="009330E3">
      <w:rPr>
        <w:vertAlign w:val="superscript"/>
      </w:rPr>
      <w:t>th</w:t>
    </w:r>
    <w:r w:rsidR="00E61AEC">
      <w:t xml:space="preserve"> </w:t>
    </w:r>
    <w:r>
      <w:t>Revision</w:t>
    </w:r>
  </w:p>
  <w:p w:rsidR="00B963E0" w:rsidRPr="00E61AEC" w:rsidRDefault="00160C7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186T-A</w:t>
        </w:r>
      </w:sdtContent>
    </w:sdt>
  </w:p>
  <w:p w:rsidR="00B963E0" w:rsidRPr="00B963E0" w:rsidRDefault="009330E3"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062269" w:rsidP="00062269">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D830B9C" wp14:editId="576149B2">
              <wp:simplePos x="0" y="0"/>
              <wp:positionH relativeFrom="column">
                <wp:posOffset>0</wp:posOffset>
              </wp:positionH>
              <wp:positionV relativeFrom="paragraph">
                <wp:posOffset>161290</wp:posOffset>
              </wp:positionV>
              <wp:extent cx="62388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T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54B" w:rsidRDefault="009A4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5269A"/>
    <w:multiLevelType w:val="hybridMultilevel"/>
    <w:tmpl w:val="122ECD20"/>
    <w:lvl w:ilvl="0" w:tplc="EFD670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70"/>
    <w:rsid w:val="0003601D"/>
    <w:rsid w:val="00053192"/>
    <w:rsid w:val="00060533"/>
    <w:rsid w:val="00062269"/>
    <w:rsid w:val="0008711D"/>
    <w:rsid w:val="0009579F"/>
    <w:rsid w:val="000A1DBB"/>
    <w:rsid w:val="000B0263"/>
    <w:rsid w:val="000C04B8"/>
    <w:rsid w:val="000D2886"/>
    <w:rsid w:val="000F642C"/>
    <w:rsid w:val="00104A70"/>
    <w:rsid w:val="0013127F"/>
    <w:rsid w:val="00132D2D"/>
    <w:rsid w:val="001351A6"/>
    <w:rsid w:val="00143924"/>
    <w:rsid w:val="001601CC"/>
    <w:rsid w:val="00160C70"/>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467A7"/>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C549E"/>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30E3"/>
    <w:rsid w:val="009342D5"/>
    <w:rsid w:val="00941F3E"/>
    <w:rsid w:val="00957A0B"/>
    <w:rsid w:val="0099361B"/>
    <w:rsid w:val="009A454B"/>
    <w:rsid w:val="009B1D7A"/>
    <w:rsid w:val="00A0363D"/>
    <w:rsid w:val="00A1049A"/>
    <w:rsid w:val="00A15939"/>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34CA"/>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95DD2"/>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60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60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B9914CC960404CB6D2D56471F70390"/>
        <w:category>
          <w:name w:val="General"/>
          <w:gallery w:val="placeholder"/>
        </w:category>
        <w:types>
          <w:type w:val="bbPlcHdr"/>
        </w:types>
        <w:behaviors>
          <w:behavior w:val="content"/>
        </w:behaviors>
        <w:guid w:val="{DB557834-B5BC-4312-9294-762AE6F27DAC}"/>
      </w:docPartPr>
      <w:docPartBody>
        <w:p w:rsidR="00E92AA1" w:rsidRDefault="00E92AA1">
          <w:pPr>
            <w:pStyle w:val="0CB9914CC960404CB6D2D56471F70390"/>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A1"/>
    <w:rsid w:val="00E9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B9914CC960404CB6D2D56471F70390">
    <w:name w:val="0CB9914CC960404CB6D2D56471F70390"/>
  </w:style>
  <w:style w:type="paragraph" w:customStyle="1" w:styleId="18EA8987089D4C4AB914E836888CB026">
    <w:name w:val="18EA8987089D4C4AB914E836888CB026"/>
  </w:style>
  <w:style w:type="paragraph" w:customStyle="1" w:styleId="81FEEDB5E0BD40CA8F811AC6F20C203A">
    <w:name w:val="81FEEDB5E0BD40CA8F811AC6F20C203A"/>
  </w:style>
  <w:style w:type="paragraph" w:customStyle="1" w:styleId="6BF6198BFAEE41939A6369C7410C067C">
    <w:name w:val="6BF6198BFAEE41939A6369C7410C06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B9914CC960404CB6D2D56471F70390">
    <w:name w:val="0CB9914CC960404CB6D2D56471F70390"/>
  </w:style>
  <w:style w:type="paragraph" w:customStyle="1" w:styleId="18EA8987089D4C4AB914E836888CB026">
    <w:name w:val="18EA8987089D4C4AB914E836888CB026"/>
  </w:style>
  <w:style w:type="paragraph" w:customStyle="1" w:styleId="81FEEDB5E0BD40CA8F811AC6F20C203A">
    <w:name w:val="81FEEDB5E0BD40CA8F811AC6F20C203A"/>
  </w:style>
  <w:style w:type="paragraph" w:customStyle="1" w:styleId="6BF6198BFAEE41939A6369C7410C067C">
    <w:name w:val="6BF6198BFAEE41939A6369C7410C0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CE3BA-743B-4661-BFFF-0902F1366F7D}"/>
</file>

<file path=customXml/itemProps2.xml><?xml version="1.0" encoding="utf-8"?>
<ds:datastoreItem xmlns:ds="http://schemas.openxmlformats.org/officeDocument/2006/customXml" ds:itemID="{378A7AF7-1A9C-4C67-B06E-150131F7C668}"/>
</file>

<file path=customXml/itemProps3.xml><?xml version="1.0" encoding="utf-8"?>
<ds:datastoreItem xmlns:ds="http://schemas.openxmlformats.org/officeDocument/2006/customXml" ds:itemID="{945BF0FE-4570-4F47-8092-B8217D446BC0}"/>
</file>

<file path=customXml/itemProps4.xml><?xml version="1.0" encoding="utf-8"?>
<ds:datastoreItem xmlns:ds="http://schemas.openxmlformats.org/officeDocument/2006/customXml" ds:itemID="{9F4BF8AB-9A28-4540-96DB-5EEE88A96B14}"/>
</file>

<file path=docProps/app.xml><?xml version="1.0" encoding="utf-8"?>
<Properties xmlns="http://schemas.openxmlformats.org/officeDocument/2006/extended-properties" xmlns:vt="http://schemas.openxmlformats.org/officeDocument/2006/docPropsVTypes">
  <Template>Normal.dotm</Template>
  <TotalTime>1108</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2015-08-14T21:18:00Z</cp:lastPrinted>
  <dcterms:created xsi:type="dcterms:W3CDTF">2014-02-20T17:13:00Z</dcterms:created>
  <dcterms:modified xsi:type="dcterms:W3CDTF">2015-08-20T21:27:00Z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