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00" w:rsidRPr="00182E13" w:rsidRDefault="002E3E00" w:rsidP="00196F56">
      <w:bookmarkStart w:id="0" w:name="_GoBack"/>
      <w:bookmarkEnd w:id="0"/>
    </w:p>
    <w:p w:rsidR="002E3E00" w:rsidRPr="009019C0" w:rsidRDefault="002E3E00" w:rsidP="008B2D17">
      <w:pPr>
        <w:pStyle w:val="Heading1"/>
        <w:jc w:val="both"/>
        <w:rPr>
          <w:b w:val="0"/>
          <w:sz w:val="20"/>
        </w:rPr>
      </w:pPr>
      <w:r w:rsidRPr="009019C0">
        <w:rPr>
          <w:b w:val="0"/>
          <w:sz w:val="20"/>
        </w:rPr>
        <w:t xml:space="preserve">The following are the terms and conditions required by </w:t>
      </w:r>
      <w:r w:rsidR="0055461A" w:rsidRPr="009019C0">
        <w:rPr>
          <w:b w:val="0"/>
          <w:sz w:val="20"/>
        </w:rPr>
        <w:t>Company</w:t>
      </w:r>
      <w:r w:rsidR="009019C0">
        <w:rPr>
          <w:b w:val="0"/>
          <w:sz w:val="20"/>
        </w:rPr>
        <w:t xml:space="preserve"> </w:t>
      </w:r>
      <w:r w:rsidRPr="009019C0">
        <w:rPr>
          <w:b w:val="0"/>
          <w:sz w:val="20"/>
        </w:rPr>
        <w:t xml:space="preserve">when </w:t>
      </w:r>
      <w:r w:rsidR="008B2D17" w:rsidRPr="009019C0">
        <w:rPr>
          <w:b w:val="0"/>
          <w:sz w:val="20"/>
        </w:rPr>
        <w:t xml:space="preserve">establishing a Letter </w:t>
      </w:r>
      <w:r w:rsidR="0055461A" w:rsidRPr="009019C0">
        <w:rPr>
          <w:b w:val="0"/>
          <w:sz w:val="20"/>
        </w:rPr>
        <w:t>o</w:t>
      </w:r>
      <w:r w:rsidR="008B2D17" w:rsidRPr="009019C0">
        <w:rPr>
          <w:b w:val="0"/>
          <w:sz w:val="20"/>
        </w:rPr>
        <w:t xml:space="preserve">f Credit. </w:t>
      </w:r>
    </w:p>
    <w:p w:rsidR="002E3E00" w:rsidRPr="009019C0" w:rsidRDefault="002E3E00" w:rsidP="008B2D17">
      <w:pPr>
        <w:jc w:val="both"/>
      </w:pPr>
    </w:p>
    <w:p w:rsidR="002E3E00" w:rsidRPr="009019C0" w:rsidRDefault="0055461A" w:rsidP="008B2D17">
      <w:pPr>
        <w:numPr>
          <w:ilvl w:val="0"/>
          <w:numId w:val="4"/>
        </w:numPr>
        <w:jc w:val="both"/>
      </w:pPr>
      <w:r w:rsidRPr="009019C0">
        <w:t>Company</w:t>
      </w:r>
      <w:r w:rsidR="009019C0">
        <w:t xml:space="preserve"> </w:t>
      </w:r>
      <w:r w:rsidR="002E3E00" w:rsidRPr="009019C0">
        <w:t>must approve the issuing bank.</w:t>
      </w:r>
    </w:p>
    <w:p w:rsidR="008B2D17" w:rsidRPr="009019C0" w:rsidRDefault="008B2D17" w:rsidP="008B2D17">
      <w:pPr>
        <w:ind w:left="720"/>
        <w:jc w:val="both"/>
      </w:pPr>
    </w:p>
    <w:p w:rsidR="008B2D17" w:rsidRPr="009019C0" w:rsidRDefault="008C12AB" w:rsidP="008B2D17">
      <w:pPr>
        <w:numPr>
          <w:ilvl w:val="0"/>
          <w:numId w:val="4"/>
        </w:numPr>
        <w:jc w:val="both"/>
      </w:pPr>
      <w:r w:rsidRPr="009019C0">
        <w:t>Applicant (</w:t>
      </w:r>
      <w:r w:rsidR="00FD05C6" w:rsidRPr="00FD05C6">
        <w:rPr>
          <w:i/>
        </w:rPr>
        <w:t>i.e.</w:t>
      </w:r>
      <w:r w:rsidR="00FD05C6">
        <w:t>, Consultant</w:t>
      </w:r>
      <w:r w:rsidRPr="009019C0">
        <w:t>) name appearing in the Letter</w:t>
      </w:r>
      <w:r w:rsidR="00F06056" w:rsidRPr="009019C0">
        <w:t xml:space="preserve"> of Credit</w:t>
      </w:r>
      <w:r w:rsidRPr="009019C0">
        <w:t xml:space="preserve"> and </w:t>
      </w:r>
      <w:r w:rsidR="009019C0">
        <w:t>Contract</w:t>
      </w:r>
      <w:r w:rsidRPr="009019C0">
        <w:t xml:space="preserve"> must be EXACTLY the same.</w:t>
      </w:r>
    </w:p>
    <w:p w:rsidR="008C12AB" w:rsidRPr="009019C0" w:rsidRDefault="008C12AB" w:rsidP="008B2D17">
      <w:pPr>
        <w:ind w:firstLine="120"/>
        <w:jc w:val="both"/>
      </w:pPr>
    </w:p>
    <w:p w:rsidR="002E3E00" w:rsidRPr="009019C0" w:rsidRDefault="002E3E00" w:rsidP="008B2D17">
      <w:pPr>
        <w:numPr>
          <w:ilvl w:val="0"/>
          <w:numId w:val="4"/>
        </w:numPr>
        <w:jc w:val="both"/>
      </w:pPr>
      <w:r w:rsidRPr="009019C0">
        <w:t>If iss</w:t>
      </w:r>
      <w:r w:rsidR="00A40E4A" w:rsidRPr="009019C0">
        <w:t>uing bank is located outside the United States (U</w:t>
      </w:r>
      <w:r w:rsidR="009019C0">
        <w:t>.</w:t>
      </w:r>
      <w:r w:rsidR="00A40E4A" w:rsidRPr="009019C0">
        <w:t>S</w:t>
      </w:r>
      <w:r w:rsidR="009019C0">
        <w:t>.</w:t>
      </w:r>
      <w:r w:rsidR="00A40E4A" w:rsidRPr="009019C0">
        <w:t>) then</w:t>
      </w:r>
      <w:r w:rsidRPr="009019C0">
        <w:t xml:space="preserve"> it must be confirmed by U</w:t>
      </w:r>
      <w:r w:rsidR="009019C0">
        <w:t>.</w:t>
      </w:r>
      <w:r w:rsidRPr="009019C0">
        <w:t>S</w:t>
      </w:r>
      <w:r w:rsidR="009019C0">
        <w:t>.</w:t>
      </w:r>
      <w:r w:rsidRPr="009019C0">
        <w:t xml:space="preserve"> bank</w:t>
      </w:r>
      <w:r w:rsidR="00280DD3" w:rsidRPr="009019C0">
        <w:t>ing institution</w:t>
      </w:r>
      <w:r w:rsidRPr="009019C0">
        <w:t xml:space="preserve"> approved by </w:t>
      </w:r>
      <w:r w:rsidR="0055461A" w:rsidRPr="009019C0">
        <w:t>Company</w:t>
      </w:r>
      <w:r w:rsidR="00F06056" w:rsidRPr="009019C0">
        <w:t>.</w:t>
      </w:r>
      <w:r w:rsidRPr="009019C0">
        <w:t xml:space="preserve">  </w:t>
      </w:r>
    </w:p>
    <w:p w:rsidR="008B2D17" w:rsidRPr="009019C0" w:rsidRDefault="008B2D17" w:rsidP="008B2D17">
      <w:pPr>
        <w:jc w:val="both"/>
      </w:pPr>
    </w:p>
    <w:p w:rsidR="002E3E00" w:rsidRPr="009019C0" w:rsidRDefault="00BE02E1" w:rsidP="008B2D17">
      <w:pPr>
        <w:numPr>
          <w:ilvl w:val="0"/>
          <w:numId w:val="4"/>
        </w:numPr>
        <w:jc w:val="both"/>
      </w:pPr>
      <w:r w:rsidRPr="009019C0">
        <w:t>It is to be an Irrevocable S</w:t>
      </w:r>
      <w:r w:rsidR="002E3E00" w:rsidRPr="009019C0">
        <w:t xml:space="preserve">tandby Letter </w:t>
      </w:r>
      <w:r w:rsidR="0055461A" w:rsidRPr="009019C0">
        <w:t>o</w:t>
      </w:r>
      <w:r w:rsidR="002E3E00" w:rsidRPr="009019C0">
        <w:t xml:space="preserve">f Credit in favor of </w:t>
      </w:r>
      <w:r w:rsidR="0055461A" w:rsidRPr="009019C0">
        <w:t>Company</w:t>
      </w:r>
      <w:r w:rsidR="002E3E00" w:rsidRPr="009019C0">
        <w:t>.</w:t>
      </w:r>
    </w:p>
    <w:p w:rsidR="008B2D17" w:rsidRPr="009019C0" w:rsidRDefault="008B2D17" w:rsidP="008B2D17">
      <w:pPr>
        <w:ind w:left="720"/>
        <w:jc w:val="both"/>
      </w:pPr>
    </w:p>
    <w:p w:rsidR="002E3E00" w:rsidRPr="009019C0" w:rsidRDefault="008B2D17" w:rsidP="008B2D17">
      <w:pPr>
        <w:numPr>
          <w:ilvl w:val="0"/>
          <w:numId w:val="4"/>
        </w:numPr>
        <w:jc w:val="both"/>
      </w:pPr>
      <w:r w:rsidRPr="009019C0">
        <w:t>Drafts are payable at sight.</w:t>
      </w:r>
    </w:p>
    <w:p w:rsidR="008B2D17" w:rsidRPr="009019C0" w:rsidRDefault="008B2D17" w:rsidP="008B2D17">
      <w:pPr>
        <w:ind w:left="720"/>
        <w:jc w:val="both"/>
      </w:pPr>
    </w:p>
    <w:p w:rsidR="002E3E00" w:rsidRPr="009019C0" w:rsidRDefault="002E3E00" w:rsidP="008B2D17">
      <w:pPr>
        <w:numPr>
          <w:ilvl w:val="0"/>
          <w:numId w:val="4"/>
        </w:numPr>
        <w:jc w:val="both"/>
      </w:pPr>
      <w:r w:rsidRPr="009019C0">
        <w:t xml:space="preserve">The expiry date must be no earlier than </w:t>
      </w:r>
      <w:r w:rsidR="009019C0">
        <w:t>twelve (</w:t>
      </w:r>
      <w:r w:rsidRPr="009019C0">
        <w:t>12</w:t>
      </w:r>
      <w:r w:rsidR="009019C0">
        <w:t>)</w:t>
      </w:r>
      <w:r w:rsidRPr="009019C0">
        <w:t xml:space="preserve"> months from </w:t>
      </w:r>
      <w:r w:rsidR="00FD05C6">
        <w:t xml:space="preserve">date of </w:t>
      </w:r>
      <w:r w:rsidRPr="009019C0">
        <w:t xml:space="preserve">issuance.  </w:t>
      </w:r>
    </w:p>
    <w:p w:rsidR="008B2D17" w:rsidRPr="009019C0" w:rsidRDefault="008B2D17" w:rsidP="008B2D17">
      <w:pPr>
        <w:ind w:left="720"/>
        <w:jc w:val="both"/>
      </w:pPr>
    </w:p>
    <w:p w:rsidR="002E3E00" w:rsidRPr="009019C0" w:rsidRDefault="002E3E00" w:rsidP="008B2D17">
      <w:pPr>
        <w:numPr>
          <w:ilvl w:val="0"/>
          <w:numId w:val="4"/>
        </w:numPr>
        <w:jc w:val="both"/>
      </w:pPr>
      <w:r w:rsidRPr="009019C0">
        <w:t>Partial</w:t>
      </w:r>
      <w:r w:rsidR="00A40E4A" w:rsidRPr="009019C0">
        <w:t xml:space="preserve"> and multiple</w:t>
      </w:r>
      <w:r w:rsidRPr="009019C0">
        <w:t xml:space="preserve"> drawings are permitted.</w:t>
      </w:r>
    </w:p>
    <w:p w:rsidR="008B2D17" w:rsidRPr="009019C0" w:rsidRDefault="008B2D17" w:rsidP="008B2D17">
      <w:pPr>
        <w:ind w:left="720"/>
        <w:jc w:val="both"/>
      </w:pPr>
    </w:p>
    <w:p w:rsidR="002E3E00" w:rsidRPr="009019C0" w:rsidRDefault="00280DD3" w:rsidP="008B2D17">
      <w:pPr>
        <w:numPr>
          <w:ilvl w:val="0"/>
          <w:numId w:val="4"/>
        </w:numPr>
        <w:jc w:val="both"/>
      </w:pPr>
      <w:r w:rsidRPr="009019C0">
        <w:t>The Letter of Credit</w:t>
      </w:r>
      <w:r w:rsidR="002E3E00" w:rsidRPr="009019C0">
        <w:t xml:space="preserve"> is available by </w:t>
      </w:r>
      <w:r w:rsidR="0055461A" w:rsidRPr="009019C0">
        <w:t>Company</w:t>
      </w:r>
      <w:r w:rsidR="002E3E00" w:rsidRPr="009019C0">
        <w:t>’s draft (s) at sight when accompanied by a copy of an invoice and one of t</w:t>
      </w:r>
      <w:r w:rsidRPr="009019C0">
        <w:t xml:space="preserve">he two following statements, </w:t>
      </w:r>
      <w:r w:rsidR="002E3E00" w:rsidRPr="009019C0">
        <w:t xml:space="preserve">signed by a representative of </w:t>
      </w:r>
      <w:r w:rsidR="0055461A" w:rsidRPr="009019C0">
        <w:t>Company</w:t>
      </w:r>
      <w:r w:rsidR="002E3E00" w:rsidRPr="009019C0">
        <w:t>, reading as follows:</w:t>
      </w:r>
    </w:p>
    <w:p w:rsidR="002E3E00" w:rsidRPr="009019C0" w:rsidRDefault="002E3E00" w:rsidP="008B2D17">
      <w:pPr>
        <w:ind w:left="720"/>
        <w:jc w:val="both"/>
      </w:pPr>
    </w:p>
    <w:p w:rsidR="00A40E4A" w:rsidRPr="009019C0" w:rsidRDefault="008B2D17" w:rsidP="00A40E4A">
      <w:pPr>
        <w:ind w:left="720"/>
        <w:jc w:val="both"/>
      </w:pPr>
      <w:r w:rsidRPr="009019C0">
        <w:t xml:space="preserve">1. </w:t>
      </w:r>
      <w:r w:rsidR="002E3E00" w:rsidRPr="009019C0">
        <w:t xml:space="preserve">We hereby certify that </w:t>
      </w:r>
      <w:r w:rsidR="00280DD3" w:rsidRPr="009019C0">
        <w:t xml:space="preserve">the </w:t>
      </w:r>
      <w:r w:rsidR="002E3E00" w:rsidRPr="009019C0">
        <w:t>Applicant has v</w:t>
      </w:r>
      <w:r w:rsidR="00A40E4A" w:rsidRPr="009019C0">
        <w:t xml:space="preserve">iolated the terms and conditions of the </w:t>
      </w:r>
      <w:r w:rsidR="009019C0">
        <w:t>Contract</w:t>
      </w:r>
      <w:r w:rsidRPr="009019C0">
        <w:t xml:space="preserve"> dated month/date/year.</w:t>
      </w:r>
      <w:r w:rsidR="00280DD3" w:rsidRPr="009019C0">
        <w:t xml:space="preserve"> </w:t>
      </w:r>
      <w:r w:rsidR="00A40E4A" w:rsidRPr="009019C0">
        <w:t xml:space="preserve">The undersigned, an authorized representative of </w:t>
      </w:r>
      <w:r w:rsidR="0055461A" w:rsidRPr="009019C0">
        <w:t>Company</w:t>
      </w:r>
      <w:r w:rsidR="00A40E4A" w:rsidRPr="009019C0">
        <w:t xml:space="preserve"> (Beneficiary) hereby certifies that the Applicant has failed to comply with and/or violated the terms and conditions of that certain </w:t>
      </w:r>
      <w:r w:rsidR="009019C0">
        <w:t>Contract</w:t>
      </w:r>
      <w:r w:rsidR="00A40E4A" w:rsidRPr="009019C0">
        <w:t xml:space="preserve"> (s) signed by and between the Applicant and Beneficiary and the amount of the accompanying draft drawn under Letter of Credit No. #0000000 represents the amount the Beneficiary is entitled to draw on the Letter of Credit as a result of the occurrence of such failure to comply and/or violation; or</w:t>
      </w:r>
    </w:p>
    <w:p w:rsidR="008B2D17" w:rsidRPr="009019C0" w:rsidRDefault="008B2D17" w:rsidP="008B2D17">
      <w:pPr>
        <w:jc w:val="both"/>
      </w:pPr>
    </w:p>
    <w:p w:rsidR="00A40E4A" w:rsidRPr="009019C0" w:rsidRDefault="008B2D17" w:rsidP="00A40E4A">
      <w:pPr>
        <w:ind w:left="720"/>
        <w:jc w:val="both"/>
      </w:pPr>
      <w:r w:rsidRPr="009019C0">
        <w:t xml:space="preserve">2. </w:t>
      </w:r>
      <w:r w:rsidR="00A40E4A" w:rsidRPr="009019C0">
        <w:t xml:space="preserve">Applicant has not renewed or provided to Beneficiary an acceptable replacement Letter of Credit within </w:t>
      </w:r>
      <w:r w:rsidR="009019C0">
        <w:t>thirty (</w:t>
      </w:r>
      <w:r w:rsidR="00A40E4A" w:rsidRPr="009019C0">
        <w:t>30</w:t>
      </w:r>
      <w:r w:rsidR="009019C0">
        <w:t>)</w:t>
      </w:r>
      <w:r w:rsidR="00A40E4A" w:rsidRPr="009019C0">
        <w:t xml:space="preserve"> days of expiration of the original Letter of Credit No. 0000000.  </w:t>
      </w:r>
    </w:p>
    <w:p w:rsidR="002E3E00" w:rsidRPr="009019C0" w:rsidRDefault="002E3E00" w:rsidP="008B2D17">
      <w:pPr>
        <w:ind w:left="1080"/>
        <w:jc w:val="both"/>
      </w:pPr>
    </w:p>
    <w:p w:rsidR="002E3E00" w:rsidRPr="009019C0" w:rsidRDefault="002E3E00" w:rsidP="008B2D17">
      <w:pPr>
        <w:numPr>
          <w:ilvl w:val="0"/>
          <w:numId w:val="4"/>
        </w:numPr>
        <w:jc w:val="both"/>
      </w:pPr>
      <w:r w:rsidRPr="009019C0">
        <w:t xml:space="preserve">In all events the issuing bank will fund the draw of the beneficiary within </w:t>
      </w:r>
      <w:r w:rsidR="009019C0">
        <w:t>twenty-four (</w:t>
      </w:r>
      <w:r w:rsidRPr="009019C0">
        <w:t>24</w:t>
      </w:r>
      <w:r w:rsidR="009019C0">
        <w:t>)</w:t>
      </w:r>
      <w:r w:rsidRPr="009019C0">
        <w:t xml:space="preserve"> hours of presentment.   </w:t>
      </w:r>
    </w:p>
    <w:p w:rsidR="008B2D17" w:rsidRPr="009019C0" w:rsidRDefault="008B2D17" w:rsidP="008B2D17">
      <w:pPr>
        <w:ind w:left="720"/>
        <w:jc w:val="both"/>
      </w:pPr>
    </w:p>
    <w:p w:rsidR="002E3E00" w:rsidRPr="009019C0" w:rsidRDefault="002E3E00" w:rsidP="008B2D17">
      <w:pPr>
        <w:numPr>
          <w:ilvl w:val="0"/>
          <w:numId w:val="4"/>
        </w:numPr>
        <w:jc w:val="both"/>
      </w:pPr>
      <w:r w:rsidRPr="009019C0">
        <w:t>The L</w:t>
      </w:r>
      <w:r w:rsidR="0055461A" w:rsidRPr="009019C0">
        <w:t>etter of Credit</w:t>
      </w:r>
      <w:r w:rsidRPr="009019C0">
        <w:t xml:space="preserve"> will provide for the beneficiary to deliver the required documents to fund the draw by either mail or courier with the address of the issuing bank stated as the point of delivery.  </w:t>
      </w:r>
    </w:p>
    <w:p w:rsidR="002E3E00" w:rsidRDefault="002E3E00" w:rsidP="008B2D17">
      <w:pPr>
        <w:pStyle w:val="Heading1"/>
        <w:jc w:val="both"/>
        <w:rPr>
          <w:rFonts w:ascii="Arial" w:hAnsi="Arial"/>
          <w:sz w:val="22"/>
          <w:szCs w:val="22"/>
        </w:rPr>
      </w:pPr>
    </w:p>
    <w:p w:rsidR="00FD05C6" w:rsidRDefault="00FD05C6" w:rsidP="00FD05C6"/>
    <w:p w:rsidR="00FD05C6" w:rsidRPr="00FD05C6" w:rsidRDefault="00FD05C6" w:rsidP="00FD05C6">
      <w:pPr>
        <w:jc w:val="center"/>
        <w:rPr>
          <w:b/>
        </w:rPr>
      </w:pPr>
      <w:r w:rsidRPr="00FD05C6">
        <w:rPr>
          <w:b/>
        </w:rPr>
        <w:t xml:space="preserve">End of Exhibit </w:t>
      </w:r>
      <w:r w:rsidR="00242212">
        <w:rPr>
          <w:b/>
        </w:rPr>
        <w:t>D</w:t>
      </w:r>
    </w:p>
    <w:sectPr w:rsidR="00FD05C6" w:rsidRPr="00FD05C6" w:rsidSect="00196F56">
      <w:headerReference w:type="even" r:id="rId8"/>
      <w:headerReference w:type="default" r:id="rId9"/>
      <w:footerReference w:type="even" r:id="rId10"/>
      <w:footerReference w:type="default" r:id="rId11"/>
      <w:headerReference w:type="first" r:id="rId12"/>
      <w:footerReference w:type="first" r:id="rId13"/>
      <w:pgSz w:w="12240" w:h="15840"/>
      <w:pgMar w:top="153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0E" w:rsidRDefault="0011090E" w:rsidP="009019C0">
      <w:r>
        <w:separator/>
      </w:r>
    </w:p>
  </w:endnote>
  <w:endnote w:type="continuationSeparator" w:id="0">
    <w:p w:rsidR="0011090E" w:rsidRDefault="0011090E" w:rsidP="0090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9E" w:rsidRDefault="00AB6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F2" w:rsidRPr="00230AF2" w:rsidRDefault="00F418F0" w:rsidP="00F418F0">
    <w:pPr>
      <w:pStyle w:val="Footer"/>
      <w:jc w:val="right"/>
      <w:rPr>
        <w:sz w:val="16"/>
        <w:szCs w:val="16"/>
      </w:rPr>
    </w:pPr>
    <w:r>
      <w:rPr>
        <w:sz w:val="16"/>
        <w:szCs w:val="16"/>
      </w:rPr>
      <w:t>11-</w:t>
    </w:r>
    <w:r w:rsidR="00230AF2" w:rsidRPr="00230AF2">
      <w:rPr>
        <w:sz w:val="16"/>
        <w:szCs w:val="16"/>
      </w:rPr>
      <w:t>2011</w:t>
    </w:r>
  </w:p>
  <w:p w:rsidR="00230AF2" w:rsidRDefault="00230A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9E" w:rsidRDefault="00AB6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0E" w:rsidRDefault="0011090E" w:rsidP="009019C0">
      <w:r>
        <w:separator/>
      </w:r>
    </w:p>
  </w:footnote>
  <w:footnote w:type="continuationSeparator" w:id="0">
    <w:p w:rsidR="0011090E" w:rsidRDefault="0011090E" w:rsidP="00901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9E" w:rsidRDefault="00AB6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12" w:rsidRPr="00242212" w:rsidRDefault="00242212" w:rsidP="00242212">
    <w:pPr>
      <w:pStyle w:val="Heading1"/>
      <w:ind w:left="5760"/>
      <w:rPr>
        <w:rFonts w:ascii="Times New Roman Bold" w:hAnsi="Times New Roman Bold"/>
        <w:b w:val="0"/>
        <w:caps/>
        <w:sz w:val="24"/>
        <w:szCs w:val="24"/>
      </w:rPr>
    </w:pPr>
    <w:r w:rsidRPr="00242212">
      <w:rPr>
        <w:rFonts w:ascii="Times New Roman Bold" w:hAnsi="Times New Roman Bold"/>
        <w:b w:val="0"/>
        <w:caps/>
        <w:sz w:val="20"/>
      </w:rPr>
      <w:t xml:space="preserve">Contract No. </w:t>
    </w:r>
    <w:r w:rsidR="00134541">
      <w:rPr>
        <w:rFonts w:ascii="Times New Roman Bold" w:hAnsi="Times New Roman Bold"/>
        <w:b w:val="0"/>
        <w:caps/>
        <w:sz w:val="20"/>
      </w:rPr>
      <w:t>46000</w:t>
    </w:r>
    <w:r w:rsidR="00EC516D">
      <w:rPr>
        <w:rFonts w:ascii="Times New Roman Bold" w:hAnsi="Times New Roman Bold"/>
        <w:b w:val="0"/>
        <w:caps/>
        <w:sz w:val="20"/>
      </w:rPr>
      <w:t>0</w:t>
    </w:r>
    <w:r w:rsidR="00134541">
      <w:rPr>
        <w:rFonts w:ascii="Times New Roman Bold" w:hAnsi="Times New Roman Bold"/>
        <w:b w:val="0"/>
        <w:caps/>
        <w:sz w:val="20"/>
      </w:rPr>
      <w:t>324</w:t>
    </w:r>
    <w:r w:rsidR="00A01846">
      <w:rPr>
        <w:rFonts w:ascii="Times New Roman Bold" w:hAnsi="Times New Roman Bold"/>
        <w:b w:val="0"/>
        <w:caps/>
        <w:sz w:val="20"/>
      </w:rPr>
      <w:t>5</w:t>
    </w:r>
  </w:p>
  <w:p w:rsidR="009019C0" w:rsidRDefault="009019C0" w:rsidP="00196F56">
    <w:pPr>
      <w:pStyle w:val="Heading1"/>
      <w:rPr>
        <w:szCs w:val="28"/>
      </w:rPr>
    </w:pPr>
    <w:r w:rsidRPr="00FD05C6">
      <w:rPr>
        <w:szCs w:val="28"/>
      </w:rPr>
      <w:t xml:space="preserve">EXHIBIT </w:t>
    </w:r>
    <w:r w:rsidR="00242212">
      <w:rPr>
        <w:szCs w:val="28"/>
      </w:rPr>
      <w:t>D</w:t>
    </w:r>
  </w:p>
  <w:p w:rsidR="00242212" w:rsidRDefault="00FD05C6" w:rsidP="00196F56">
    <w:pPr>
      <w:pStyle w:val="Heading1"/>
      <w:rPr>
        <w:rFonts w:ascii="Times New Roman Bold" w:hAnsi="Times New Roman Bold"/>
        <w:caps/>
        <w:sz w:val="24"/>
        <w:szCs w:val="24"/>
      </w:rPr>
    </w:pPr>
    <w:r w:rsidRPr="000E5469">
      <w:rPr>
        <w:rFonts w:ascii="Times New Roman Bold" w:hAnsi="Times New Roman Bold"/>
        <w:caps/>
        <w:sz w:val="24"/>
        <w:szCs w:val="24"/>
      </w:rPr>
      <w:t>L</w:t>
    </w:r>
    <w:r w:rsidR="009019C0" w:rsidRPr="000E5469">
      <w:rPr>
        <w:rFonts w:ascii="Times New Roman Bold" w:hAnsi="Times New Roman Bold"/>
        <w:caps/>
        <w:sz w:val="24"/>
        <w:szCs w:val="24"/>
      </w:rPr>
      <w:t>etter Of Credit Terms</w:t>
    </w:r>
    <w:r w:rsidR="00242212">
      <w:rPr>
        <w:rFonts w:ascii="Times New Roman Bold" w:hAnsi="Times New Roman Bold"/>
        <w:caps/>
        <w:sz w:val="24"/>
        <w:szCs w:val="24"/>
      </w:rPr>
      <w:tab/>
    </w:r>
  </w:p>
  <w:p w:rsidR="00196F56" w:rsidRPr="00196F56" w:rsidRDefault="00196F56" w:rsidP="00196F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9E" w:rsidRDefault="00AB6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AB647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C107465"/>
    <w:multiLevelType w:val="singleLevel"/>
    <w:tmpl w:val="0409000F"/>
    <w:lvl w:ilvl="0">
      <w:start w:val="1"/>
      <w:numFmt w:val="decimal"/>
      <w:lvlText w:val="%1."/>
      <w:lvlJc w:val="left"/>
      <w:pPr>
        <w:tabs>
          <w:tab w:val="num" w:pos="360"/>
        </w:tabs>
        <w:ind w:left="360" w:hanging="360"/>
      </w:pPr>
    </w:lvl>
  </w:abstractNum>
  <w:abstractNum w:abstractNumId="3">
    <w:nsid w:val="773913A5"/>
    <w:multiLevelType w:val="hybridMultilevel"/>
    <w:tmpl w:val="AAE23A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12AB"/>
    <w:rsid w:val="00023783"/>
    <w:rsid w:val="000E5469"/>
    <w:rsid w:val="0011090E"/>
    <w:rsid w:val="00134541"/>
    <w:rsid w:val="00182E13"/>
    <w:rsid w:val="00196F56"/>
    <w:rsid w:val="001A071B"/>
    <w:rsid w:val="001D2E62"/>
    <w:rsid w:val="00230AF2"/>
    <w:rsid w:val="00242212"/>
    <w:rsid w:val="00280DD3"/>
    <w:rsid w:val="002E3E00"/>
    <w:rsid w:val="003B0E25"/>
    <w:rsid w:val="0050226C"/>
    <w:rsid w:val="00520BB0"/>
    <w:rsid w:val="00545EF7"/>
    <w:rsid w:val="0055461A"/>
    <w:rsid w:val="008B2D17"/>
    <w:rsid w:val="008C12AB"/>
    <w:rsid w:val="009019C0"/>
    <w:rsid w:val="009E52F2"/>
    <w:rsid w:val="00A01846"/>
    <w:rsid w:val="00A40E4A"/>
    <w:rsid w:val="00AB639E"/>
    <w:rsid w:val="00AF0CD8"/>
    <w:rsid w:val="00BC70F5"/>
    <w:rsid w:val="00BE02E1"/>
    <w:rsid w:val="00C3521B"/>
    <w:rsid w:val="00D84EC6"/>
    <w:rsid w:val="00E76AEB"/>
    <w:rsid w:val="00E97D5A"/>
    <w:rsid w:val="00EC2745"/>
    <w:rsid w:val="00EC516D"/>
    <w:rsid w:val="00F06056"/>
    <w:rsid w:val="00F418F0"/>
    <w:rsid w:val="00F76BAF"/>
    <w:rsid w:val="00FD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25"/>
  </w:style>
  <w:style w:type="paragraph" w:styleId="Heading1">
    <w:name w:val="heading 1"/>
    <w:basedOn w:val="Normal"/>
    <w:next w:val="Normal"/>
    <w:qFormat/>
    <w:rsid w:val="003B0E25"/>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9C0"/>
    <w:pPr>
      <w:tabs>
        <w:tab w:val="center" w:pos="4680"/>
        <w:tab w:val="right" w:pos="9360"/>
      </w:tabs>
    </w:pPr>
  </w:style>
  <w:style w:type="character" w:customStyle="1" w:styleId="HeaderChar">
    <w:name w:val="Header Char"/>
    <w:basedOn w:val="DefaultParagraphFont"/>
    <w:link w:val="Header"/>
    <w:uiPriority w:val="99"/>
    <w:rsid w:val="009019C0"/>
  </w:style>
  <w:style w:type="paragraph" w:styleId="Footer">
    <w:name w:val="footer"/>
    <w:basedOn w:val="Normal"/>
    <w:link w:val="FooterChar"/>
    <w:uiPriority w:val="99"/>
    <w:unhideWhenUsed/>
    <w:rsid w:val="009019C0"/>
    <w:pPr>
      <w:tabs>
        <w:tab w:val="center" w:pos="4680"/>
        <w:tab w:val="right" w:pos="9360"/>
      </w:tabs>
    </w:pPr>
  </w:style>
  <w:style w:type="character" w:customStyle="1" w:styleId="FooterChar">
    <w:name w:val="Footer Char"/>
    <w:basedOn w:val="DefaultParagraphFont"/>
    <w:link w:val="Footer"/>
    <w:uiPriority w:val="99"/>
    <w:rsid w:val="009019C0"/>
  </w:style>
  <w:style w:type="paragraph" w:styleId="BalloonText">
    <w:name w:val="Balloon Text"/>
    <w:basedOn w:val="Normal"/>
    <w:link w:val="BalloonTextChar"/>
    <w:uiPriority w:val="99"/>
    <w:semiHidden/>
    <w:unhideWhenUsed/>
    <w:rsid w:val="009019C0"/>
    <w:rPr>
      <w:rFonts w:ascii="Tahoma" w:hAnsi="Tahoma" w:cs="Tahoma"/>
      <w:sz w:val="16"/>
      <w:szCs w:val="16"/>
    </w:rPr>
  </w:style>
  <w:style w:type="character" w:customStyle="1" w:styleId="BalloonTextChar">
    <w:name w:val="Balloon Text Char"/>
    <w:basedOn w:val="DefaultParagraphFont"/>
    <w:link w:val="BalloonText"/>
    <w:uiPriority w:val="99"/>
    <w:semiHidden/>
    <w:rsid w:val="00901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2014-08-20T07:00:00+00:00</OpenedDate>
    <Date1 xmlns="dc463f71-b30c-4ab2-9473-d307f9d35888">2014-08-20T07:00:00+00:00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143167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9536ADEC7B9F4F94FF0225F18979F8" ma:contentTypeVersion="175" ma:contentTypeDescription="" ma:contentTypeScope="" ma:versionID="e6796665a63055b4597ded70a8b5b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8154FCB-DEF0-487C-910E-0B42850F98B2}"/>
</file>

<file path=customXml/itemProps2.xml><?xml version="1.0" encoding="utf-8"?>
<ds:datastoreItem xmlns:ds="http://schemas.openxmlformats.org/officeDocument/2006/customXml" ds:itemID="{0EDF4C24-D23F-44AD-AA8A-145AB41AB399}"/>
</file>

<file path=customXml/itemProps3.xml><?xml version="1.0" encoding="utf-8"?>
<ds:datastoreItem xmlns:ds="http://schemas.openxmlformats.org/officeDocument/2006/customXml" ds:itemID="{A13633CE-D1D7-4211-A172-02989B70ABDD}"/>
</file>

<file path=customXml/itemProps4.xml><?xml version="1.0" encoding="utf-8"?>
<ds:datastoreItem xmlns:ds="http://schemas.openxmlformats.org/officeDocument/2006/customXml" ds:itemID="{E0452561-213B-4F70-8453-485B9EDA0EB0}"/>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1643</Characters>
  <Application>Microsoft Office Word</Application>
  <DocSecurity>0</DocSecurity>
  <Lines>13</Lines>
  <Paragraphs>3</Paragraphs>
  <ScaleCrop>false</ScaleCrop>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2014-08-20T16:30:00Z</dcterms:created>
  <dcterms:modified xsi:type="dcterms:W3CDTF">2014-08-20T16:30:00Z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0x0101006E56B4D1795A2E4DB2F0B01679ED314A00619536ADEC7B9F4F94FF0225F18979F8</vt:lpwstr>
  </property>
  <property fmtid="{D5CDD505-2E9C-101B-9397-08002B2CF9AE}" pid="4" name="_docset_NoMedatataSyncRequired">
    <vt:lpwstr>False</vt:lpwstr>
  </property>
</Properties>
</file>