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E6031F">
        <w:rPr>
          <w:sz w:val="24"/>
        </w:rPr>
        <w:t>April 29, 2010</w:t>
      </w:r>
      <w:r w:rsidRPr="00FC69DE">
        <w:rPr>
          <w:sz w:val="24"/>
        </w:rPr>
        <w:tab/>
      </w:r>
    </w:p>
    <w:p w:rsidR="008956A7" w:rsidRPr="00517972"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17972">
        <w:rPr>
          <w:sz w:val="24"/>
        </w:rPr>
        <w:t>Item Number:</w:t>
      </w:r>
      <w:r w:rsidR="001B7220" w:rsidRPr="00517972">
        <w:rPr>
          <w:sz w:val="24"/>
        </w:rPr>
        <w:tab/>
      </w:r>
      <w:r w:rsidRPr="00517972">
        <w:rPr>
          <w:sz w:val="24"/>
        </w:rPr>
        <w:tab/>
      </w:r>
      <w:r w:rsidR="00202FC4">
        <w:rPr>
          <w:sz w:val="24"/>
        </w:rPr>
        <w:t>B2</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 xml:space="preserve">Docket: </w:t>
      </w:r>
      <w:r w:rsidRPr="00FC69DE">
        <w:rPr>
          <w:b/>
          <w:bCs/>
          <w:sz w:val="24"/>
        </w:rPr>
        <w:tab/>
      </w:r>
      <w:r w:rsidRPr="00FC69DE">
        <w:rPr>
          <w:b/>
          <w:bCs/>
          <w:sz w:val="24"/>
        </w:rPr>
        <w:tab/>
      </w:r>
      <w:r w:rsidR="00697E4B" w:rsidRPr="00FC69DE">
        <w:rPr>
          <w:b/>
          <w:bCs/>
          <w:sz w:val="24"/>
        </w:rPr>
        <w:t>TG</w:t>
      </w:r>
      <w:r w:rsidRPr="00FC69DE">
        <w:rPr>
          <w:b/>
          <w:bCs/>
          <w:sz w:val="24"/>
        </w:rPr>
        <w:t>-</w:t>
      </w:r>
      <w:r w:rsidR="00E6031F">
        <w:rPr>
          <w:b/>
          <w:bCs/>
          <w:sz w:val="24"/>
        </w:rPr>
        <w:t>09176</w:t>
      </w:r>
      <w:r w:rsidR="00E60ECF">
        <w:rPr>
          <w:b/>
          <w:bCs/>
          <w:sz w:val="24"/>
        </w:rPr>
        <w:t>4</w:t>
      </w:r>
    </w:p>
    <w:p w:rsidR="008956A7" w:rsidRPr="00FC69DE" w:rsidRDefault="008956A7" w:rsidP="009119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Company Name</w:t>
      </w:r>
      <w:r w:rsidR="00313257" w:rsidRPr="00FC69DE">
        <w:rPr>
          <w:sz w:val="24"/>
        </w:rPr>
        <w:t>s</w:t>
      </w:r>
      <w:r w:rsidRPr="00FC69DE">
        <w:rPr>
          <w:sz w:val="24"/>
        </w:rPr>
        <w:t>:</w:t>
      </w:r>
      <w:r w:rsidRPr="00FC69DE">
        <w:rPr>
          <w:sz w:val="24"/>
        </w:rPr>
        <w:tab/>
      </w:r>
      <w:r w:rsidR="00DD0151" w:rsidRPr="00986533">
        <w:rPr>
          <w:sz w:val="24"/>
        </w:rPr>
        <w:t>Basin Disposal of Washington, LLC, d/b/a Basin Disposal of Walla Walla</w:t>
      </w:r>
      <w:r w:rsidR="00985F6B" w:rsidRPr="00986533">
        <w:rPr>
          <w:sz w:val="24"/>
        </w:rPr>
        <w:t>,</w:t>
      </w:r>
      <w:r w:rsidR="00E6031F">
        <w:rPr>
          <w:sz w:val="24"/>
        </w:rPr>
        <w:t xml:space="preserve"> </w:t>
      </w:r>
      <w:r w:rsidR="00911968">
        <w:rPr>
          <w:sz w:val="24"/>
        </w:rPr>
        <w:t>G-</w:t>
      </w:r>
      <w:r w:rsidR="00DD0151">
        <w:rPr>
          <w:sz w:val="24"/>
        </w:rPr>
        <w:t>165</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A76508" w:rsidRDefault="00A76508" w:rsidP="00A76508">
      <w:pPr>
        <w:pStyle w:val="ListParagraph"/>
        <w:ind w:left="0"/>
        <w:rPr>
          <w:sz w:val="24"/>
        </w:rPr>
      </w:pPr>
      <w:r>
        <w:rPr>
          <w:sz w:val="24"/>
        </w:rPr>
        <w:t>Issue and order to:</w:t>
      </w:r>
    </w:p>
    <w:p w:rsidR="00A76508" w:rsidRDefault="00A76508" w:rsidP="00A76508">
      <w:pPr>
        <w:pStyle w:val="ListParagraph"/>
        <w:ind w:left="0"/>
        <w:rPr>
          <w:sz w:val="24"/>
        </w:rPr>
      </w:pPr>
    </w:p>
    <w:p w:rsidR="00A76508" w:rsidRDefault="00A76508" w:rsidP="00A76508">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A76508" w:rsidRDefault="00A76508" w:rsidP="00A7650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76508" w:rsidRDefault="00A76508" w:rsidP="00A76508">
      <w:pPr>
        <w:pStyle w:val="ListParagraph"/>
        <w:widowControl/>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Basin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p>
    <w:p w:rsidR="00A76508" w:rsidRPr="00530212" w:rsidRDefault="00A76508" w:rsidP="00A76508">
      <w:pPr>
        <w:pStyle w:val="ListParagraph"/>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5BF5" w:rsidRDefault="009F35C0" w:rsidP="004C5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 xml:space="preserve">On November </w:t>
      </w:r>
      <w:r w:rsidR="00986533">
        <w:rPr>
          <w:sz w:val="24"/>
        </w:rPr>
        <w:t>10</w:t>
      </w:r>
      <w:r w:rsidRPr="009F35C0">
        <w:rPr>
          <w:sz w:val="24"/>
        </w:rPr>
        <w:t xml:space="preserve">, 2009, </w:t>
      </w:r>
      <w:r w:rsidR="00DD0151" w:rsidRPr="00986533">
        <w:rPr>
          <w:sz w:val="24"/>
        </w:rPr>
        <w:t>Basin Disposal of Washington, LLC, d/b/a Basin Disposal of Walla Walla</w:t>
      </w:r>
      <w:r w:rsidRPr="009F35C0">
        <w:rPr>
          <w:sz w:val="24"/>
        </w:rPr>
        <w:t xml:space="preserve"> (“Basin” or company), filed with the Utilities and Transportation Commission (commission) tariff revisions that would generate approximately $</w:t>
      </w:r>
      <w:r w:rsidR="00986533" w:rsidRPr="008F6A1D">
        <w:rPr>
          <w:sz w:val="24"/>
        </w:rPr>
        <w:t>84,000 (6.1 percent</w:t>
      </w:r>
      <w:r w:rsidRPr="009F35C0">
        <w:rPr>
          <w:sz w:val="24"/>
        </w:rPr>
        <w:t>) in additional annual revenue for solid waste collection services. The filing was prompted by an inc</w:t>
      </w:r>
      <w:r w:rsidR="00177DE8">
        <w:rPr>
          <w:sz w:val="24"/>
        </w:rPr>
        <w:t>rease in disposal fees</w:t>
      </w:r>
      <w:r w:rsidRPr="009F35C0">
        <w:rPr>
          <w:sz w:val="24"/>
        </w:rPr>
        <w:t xml:space="preserve"> from $</w:t>
      </w:r>
      <w:r w:rsidR="00986533">
        <w:rPr>
          <w:sz w:val="24"/>
        </w:rPr>
        <w:t>51.45 per ton to $59.17</w:t>
      </w:r>
      <w:r w:rsidRPr="009F35C0">
        <w:rPr>
          <w:sz w:val="24"/>
        </w:rPr>
        <w:t xml:space="preserve"> per t</w:t>
      </w:r>
      <w:r w:rsidR="00177DE8">
        <w:rPr>
          <w:sz w:val="24"/>
        </w:rPr>
        <w:t xml:space="preserve">on effective January 1, 2010. </w:t>
      </w:r>
      <w:r w:rsidRPr="009F35C0">
        <w:rPr>
          <w:sz w:val="24"/>
        </w:rPr>
        <w:t xml:space="preserve">Basin filed rates to recover this increase without filing a general rate case. </w:t>
      </w:r>
      <w:r w:rsidR="004C5BF5">
        <w:rPr>
          <w:sz w:val="24"/>
        </w:rPr>
        <w:t xml:space="preserve">Basin serves approximately </w:t>
      </w:r>
      <w:r w:rsidR="00435618">
        <w:rPr>
          <w:sz w:val="24"/>
        </w:rPr>
        <w:t>4,800 residential and commercial customers in Walla Walla County.</w:t>
      </w:r>
      <w:r w:rsidR="004C5BF5">
        <w:rPr>
          <w:sz w:val="24"/>
        </w:rPr>
        <w:t xml:space="preserve"> The company has not filed a general rate case since the company was acquired by Basin Disposal in 200</w:t>
      </w:r>
      <w:r w:rsidR="00435618">
        <w:rPr>
          <w:sz w:val="24"/>
        </w:rPr>
        <w:t>8</w:t>
      </w:r>
      <w:r w:rsidR="004C5BF5">
        <w:rPr>
          <w:sz w:val="24"/>
        </w:rPr>
        <w:t>.</w:t>
      </w:r>
    </w:p>
    <w:p w:rsidR="004C5BF5" w:rsidRDefault="004C5BF5"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A954BB" w:rsidRPr="006C4149" w:rsidRDefault="009F35C0"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F35C0">
        <w:rPr>
          <w:sz w:val="24"/>
        </w:rPr>
        <w:t>On December 23, 2009, the commission issued a complaint and order suspending the tariff revisions filed by the company on November 9, 2009, and the substitute pages the company filed on December 10, 2009</w:t>
      </w:r>
      <w:r w:rsidR="006B090C">
        <w:rPr>
          <w:sz w:val="24"/>
        </w:rPr>
        <w:t>,</w:t>
      </w:r>
      <w:r w:rsidRPr="009F35C0">
        <w:rPr>
          <w:sz w:val="24"/>
        </w:rPr>
        <w:t xml:space="preserve"> </w:t>
      </w:r>
      <w:r w:rsidR="006B090C">
        <w:rPr>
          <w:sz w:val="24"/>
        </w:rPr>
        <w:t>a</w:t>
      </w:r>
      <w:r w:rsidRPr="009F35C0">
        <w:rPr>
          <w:sz w:val="24"/>
        </w:rPr>
        <w:t>nd allowed the proposed tariffs filed by the company to become effective on January 1, 2010, on a temporary basis, subject to refund if the commission determines that different rates will be fair, just, reasonable and sufficient.</w:t>
      </w:r>
      <w:r w:rsidR="00FC1337">
        <w:rPr>
          <w:sz w:val="24"/>
        </w:rPr>
        <w:t xml:space="preserve"> </w:t>
      </w:r>
      <w:r w:rsidR="00A954BB">
        <w:rPr>
          <w:sz w:val="24"/>
        </w:rPr>
        <w:t>The commission also</w:t>
      </w:r>
      <w:r w:rsidR="00A954BB" w:rsidRPr="006C4149">
        <w:rPr>
          <w:sz w:val="24"/>
        </w:rPr>
        <w:t xml:space="preserve"> ordered the company:</w:t>
      </w:r>
    </w:p>
    <w:p w:rsidR="00A954BB" w:rsidRPr="006C4149" w:rsidRDefault="00A954BB" w:rsidP="00A95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F35C0" w:rsidRDefault="00A954BB" w:rsidP="009F35C0">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w:t>
      </w:r>
      <w:r w:rsidRPr="006C4149">
        <w:rPr>
          <w:sz w:val="24"/>
        </w:rPr>
        <w:t xml:space="preserve">o file all documents required for a general rate case as provided in WAC 480-07-520 by March 1, 2010, together with any additional documents that may be requested by </w:t>
      </w:r>
      <w:r>
        <w:rPr>
          <w:sz w:val="24"/>
        </w:rPr>
        <w:t>c</w:t>
      </w:r>
      <w:r w:rsidRPr="006C4149">
        <w:rPr>
          <w:sz w:val="24"/>
        </w:rPr>
        <w:t xml:space="preserve">ommission </w:t>
      </w:r>
      <w:r>
        <w:rPr>
          <w:sz w:val="24"/>
        </w:rPr>
        <w:t>s</w:t>
      </w:r>
      <w:r w:rsidRPr="006C4149">
        <w:rPr>
          <w:sz w:val="24"/>
        </w:rPr>
        <w:t>taff.</w:t>
      </w:r>
      <w:r w:rsidRPr="0089317C">
        <w:rPr>
          <w:bCs/>
          <w:sz w:val="24"/>
        </w:rPr>
        <w:t xml:space="preserve">  </w:t>
      </w:r>
    </w:p>
    <w:p w:rsidR="00494789" w:rsidRDefault="00494789" w:rsidP="0049478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A954BB" w:rsidRPr="0089317C" w:rsidRDefault="00967357" w:rsidP="00A954BB">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sz w:val="24"/>
        </w:rPr>
      </w:pPr>
      <w:r>
        <w:rPr>
          <w:sz w:val="24"/>
        </w:rPr>
        <w:t>To not change or alter the tariffs filed in this Docket during the suspension period, unless authorized by the Commission.</w:t>
      </w:r>
    </w:p>
    <w:p w:rsidR="00A954BB" w:rsidRPr="0089317C" w:rsidRDefault="00A954BB" w:rsidP="002E4DC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bCs/>
          <w:sz w:val="24"/>
        </w:rPr>
      </w:pPr>
    </w:p>
    <w:p w:rsidR="00943D1E" w:rsidRDefault="00411EC2" w:rsidP="00943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543B">
        <w:rPr>
          <w:sz w:val="24"/>
        </w:rPr>
        <w:t xml:space="preserve">Basin filed the documents </w:t>
      </w:r>
      <w:r w:rsidR="00A76508">
        <w:rPr>
          <w:sz w:val="24"/>
        </w:rPr>
        <w:t xml:space="preserve">required </w:t>
      </w:r>
      <w:r w:rsidRPr="0066543B">
        <w:rPr>
          <w:sz w:val="24"/>
        </w:rPr>
        <w:t xml:space="preserve">for a general rate case </w:t>
      </w:r>
      <w:r w:rsidR="00C967E3" w:rsidRPr="0066543B">
        <w:rPr>
          <w:sz w:val="24"/>
        </w:rPr>
        <w:t>on February 24, 2010</w:t>
      </w:r>
      <w:r w:rsidRPr="0066543B">
        <w:rPr>
          <w:sz w:val="24"/>
        </w:rPr>
        <w:t xml:space="preserve">. </w:t>
      </w:r>
      <w:r w:rsidR="00943D1E" w:rsidRPr="006C4149">
        <w:rPr>
          <w:sz w:val="24"/>
        </w:rPr>
        <w:t xml:space="preserve">Staff </w:t>
      </w:r>
      <w:r w:rsidR="00943D1E">
        <w:rPr>
          <w:sz w:val="24"/>
        </w:rPr>
        <w:t xml:space="preserve">completed its analysis of company’s supporting financial records </w:t>
      </w:r>
      <w:r w:rsidR="00943D1E" w:rsidRPr="006C4149">
        <w:rPr>
          <w:sz w:val="24"/>
        </w:rPr>
        <w:t xml:space="preserve">and </w:t>
      </w:r>
      <w:r w:rsidR="00943D1E">
        <w:rPr>
          <w:sz w:val="24"/>
        </w:rPr>
        <w:t xml:space="preserve">found the company’s proposed revenue requirement is higher than the revenue generated by the temporary rates. The company </w:t>
      </w:r>
      <w:r w:rsidR="00943D1E">
        <w:rPr>
          <w:sz w:val="24"/>
        </w:rPr>
        <w:lastRenderedPageBreak/>
        <w:t xml:space="preserve">asked for </w:t>
      </w:r>
      <w:r w:rsidR="004C5BF5">
        <w:rPr>
          <w:sz w:val="24"/>
        </w:rPr>
        <w:t xml:space="preserve">approximately </w:t>
      </w:r>
      <w:r w:rsidR="00943D1E">
        <w:rPr>
          <w:sz w:val="24"/>
        </w:rPr>
        <w:t>$</w:t>
      </w:r>
      <w:r w:rsidR="00986533" w:rsidRPr="008F6A1D">
        <w:rPr>
          <w:sz w:val="24"/>
        </w:rPr>
        <w:t>84,000 (6.1 percent</w:t>
      </w:r>
      <w:r w:rsidR="00943D1E">
        <w:rPr>
          <w:sz w:val="24"/>
        </w:rPr>
        <w:t xml:space="preserve">) </w:t>
      </w:r>
      <w:r w:rsidR="00A76508">
        <w:rPr>
          <w:sz w:val="24"/>
        </w:rPr>
        <w:t xml:space="preserve">in </w:t>
      </w:r>
      <w:r w:rsidR="00943D1E">
        <w:rPr>
          <w:sz w:val="24"/>
        </w:rPr>
        <w:t xml:space="preserve">additional </w:t>
      </w:r>
      <w:r w:rsidR="00A76508">
        <w:rPr>
          <w:sz w:val="24"/>
        </w:rPr>
        <w:t xml:space="preserve">annual </w:t>
      </w:r>
      <w:r w:rsidR="00943D1E">
        <w:rPr>
          <w:sz w:val="24"/>
        </w:rPr>
        <w:t xml:space="preserve">revenue and staff found the company’s financial records support </w:t>
      </w:r>
      <w:r w:rsidR="004C5BF5">
        <w:rPr>
          <w:sz w:val="24"/>
        </w:rPr>
        <w:t xml:space="preserve">approximately </w:t>
      </w:r>
      <w:r w:rsidR="00943D1E">
        <w:rPr>
          <w:sz w:val="24"/>
        </w:rPr>
        <w:t>$</w:t>
      </w:r>
      <w:r w:rsidR="00435618" w:rsidRPr="00E149E2">
        <w:rPr>
          <w:sz w:val="24"/>
        </w:rPr>
        <w:t>217,000 (15.9 percent</w:t>
      </w:r>
      <w:r w:rsidR="00AF3FC9">
        <w:rPr>
          <w:sz w:val="24"/>
        </w:rPr>
        <w:t xml:space="preserve">) </w:t>
      </w:r>
      <w:r w:rsidR="00A76508">
        <w:rPr>
          <w:sz w:val="24"/>
        </w:rPr>
        <w:t xml:space="preserve">in </w:t>
      </w:r>
      <w:r w:rsidR="00AF3FC9">
        <w:rPr>
          <w:sz w:val="24"/>
        </w:rPr>
        <w:t>additional</w:t>
      </w:r>
      <w:r w:rsidR="00A76508">
        <w:rPr>
          <w:sz w:val="24"/>
        </w:rPr>
        <w:t xml:space="preserve"> annual</w:t>
      </w:r>
      <w:r w:rsidR="00943D1E">
        <w:rPr>
          <w:sz w:val="24"/>
        </w:rPr>
        <w:t xml:space="preserve"> revenue, </w:t>
      </w:r>
      <w:r w:rsidR="004C5BF5">
        <w:rPr>
          <w:sz w:val="24"/>
        </w:rPr>
        <w:t xml:space="preserve">approximately </w:t>
      </w:r>
      <w:r w:rsidR="003C4F29" w:rsidRPr="00435618">
        <w:rPr>
          <w:sz w:val="24"/>
        </w:rPr>
        <w:t>$</w:t>
      </w:r>
      <w:r w:rsidR="00435618" w:rsidRPr="00435618">
        <w:rPr>
          <w:sz w:val="24"/>
        </w:rPr>
        <w:t>133,000</w:t>
      </w:r>
      <w:r w:rsidR="00943D1E">
        <w:rPr>
          <w:sz w:val="24"/>
        </w:rPr>
        <w:t xml:space="preserve"> more than the company requested. </w:t>
      </w:r>
      <w:r w:rsidR="004D2C4A">
        <w:rPr>
          <w:sz w:val="24"/>
        </w:rPr>
        <w:t xml:space="preserve">Staff and the company negotiated revised rates that are fair, just, reasonable and sufficient. </w:t>
      </w:r>
      <w:r w:rsidR="00943D1E">
        <w:rPr>
          <w:sz w:val="24"/>
        </w:rPr>
        <w:t>The company agrees with staff’s revised revenue requirement</w:t>
      </w:r>
      <w:r w:rsidR="004C5BF5">
        <w:rPr>
          <w:sz w:val="24"/>
        </w:rPr>
        <w:t xml:space="preserve"> and revised rates</w:t>
      </w:r>
      <w:r w:rsidR="00943D1E">
        <w:rPr>
          <w:sz w:val="24"/>
        </w:rPr>
        <w:t>.</w:t>
      </w:r>
    </w:p>
    <w:p w:rsidR="00B5747D" w:rsidRDefault="00B5747D" w:rsidP="00662F13">
      <w:pPr>
        <w:jc w:val="center"/>
        <w:rPr>
          <w:b/>
          <w:sz w:val="24"/>
          <w:u w:val="single"/>
        </w:rPr>
      </w:pPr>
    </w:p>
    <w:p w:rsidR="00E47C1A" w:rsidRDefault="00E47C1A" w:rsidP="00662F13">
      <w:pPr>
        <w:jc w:val="center"/>
        <w:rPr>
          <w:b/>
          <w:sz w:val="24"/>
          <w:u w:val="single"/>
        </w:rPr>
      </w:pPr>
    </w:p>
    <w:p w:rsidR="00662F13" w:rsidRDefault="00662F13" w:rsidP="00662F13">
      <w:pPr>
        <w:jc w:val="center"/>
        <w:rPr>
          <w:b/>
          <w:sz w:val="24"/>
          <w:u w:val="single"/>
        </w:rPr>
      </w:pPr>
      <w:r w:rsidRPr="00FC69DE">
        <w:rPr>
          <w:b/>
          <w:sz w:val="24"/>
          <w:u w:val="single"/>
        </w:rPr>
        <w:t>Rate Comparison</w:t>
      </w:r>
    </w:p>
    <w:p w:rsidR="00986533" w:rsidRDefault="00986533" w:rsidP="00662F13">
      <w:pPr>
        <w:jc w:val="center"/>
        <w:rPr>
          <w:b/>
          <w:sz w:val="24"/>
          <w:u w:val="single"/>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3"/>
        <w:gridCol w:w="1663"/>
        <w:gridCol w:w="1663"/>
        <w:gridCol w:w="1778"/>
      </w:tblGrid>
      <w:tr w:rsidR="00435618" w:rsidRPr="00FC69DE" w:rsidTr="00435618">
        <w:trPr>
          <w:trHeight w:val="20"/>
          <w:jc w:val="center"/>
        </w:trPr>
        <w:tc>
          <w:tcPr>
            <w:tcW w:w="2301" w:type="pct"/>
          </w:tcPr>
          <w:p w:rsidR="00435618" w:rsidRPr="00FC69DE" w:rsidRDefault="00435618" w:rsidP="00AB0600">
            <w:pPr>
              <w:pStyle w:val="Heading1"/>
              <w:rPr>
                <w:b/>
              </w:rPr>
            </w:pPr>
          </w:p>
        </w:tc>
        <w:tc>
          <w:tcPr>
            <w:tcW w:w="879" w:type="pct"/>
          </w:tcPr>
          <w:p w:rsidR="00435618" w:rsidRPr="00FC69DE" w:rsidRDefault="00435618" w:rsidP="00AB0600">
            <w:pPr>
              <w:jc w:val="center"/>
              <w:rPr>
                <w:b/>
                <w:sz w:val="24"/>
              </w:rPr>
            </w:pPr>
            <w:r>
              <w:rPr>
                <w:b/>
                <w:sz w:val="24"/>
              </w:rPr>
              <w:t>Current Rates</w:t>
            </w:r>
          </w:p>
        </w:tc>
        <w:tc>
          <w:tcPr>
            <w:tcW w:w="879" w:type="pct"/>
            <w:vAlign w:val="center"/>
          </w:tcPr>
          <w:p w:rsidR="00435618" w:rsidRPr="00FC69DE" w:rsidRDefault="00435618" w:rsidP="00AB0600">
            <w:pPr>
              <w:jc w:val="center"/>
              <w:rPr>
                <w:b/>
                <w:sz w:val="24"/>
              </w:rPr>
            </w:pPr>
            <w:r>
              <w:rPr>
                <w:b/>
                <w:sz w:val="24"/>
              </w:rPr>
              <w:t xml:space="preserve">Temporary </w:t>
            </w:r>
            <w:r w:rsidRPr="00FC69DE">
              <w:rPr>
                <w:b/>
                <w:sz w:val="24"/>
              </w:rPr>
              <w:t>Rate</w:t>
            </w:r>
          </w:p>
        </w:tc>
        <w:tc>
          <w:tcPr>
            <w:tcW w:w="940" w:type="pct"/>
          </w:tcPr>
          <w:p w:rsidR="00435618" w:rsidRPr="00FC69DE" w:rsidRDefault="00435618" w:rsidP="00AB0600">
            <w:pPr>
              <w:jc w:val="center"/>
              <w:rPr>
                <w:b/>
                <w:sz w:val="24"/>
              </w:rPr>
            </w:pPr>
            <w:r w:rsidRPr="00FC69DE">
              <w:rPr>
                <w:b/>
                <w:sz w:val="24"/>
              </w:rPr>
              <w:t>Revised Rate</w:t>
            </w:r>
          </w:p>
        </w:tc>
      </w:tr>
      <w:tr w:rsidR="00435618" w:rsidRPr="00FC69DE" w:rsidTr="00435618">
        <w:trPr>
          <w:trHeight w:val="20"/>
          <w:jc w:val="center"/>
        </w:trPr>
        <w:tc>
          <w:tcPr>
            <w:tcW w:w="2301" w:type="pct"/>
          </w:tcPr>
          <w:p w:rsidR="00435618" w:rsidRPr="00FC69DE" w:rsidRDefault="00435618" w:rsidP="00AB0600">
            <w:pPr>
              <w:pStyle w:val="Heading1"/>
              <w:jc w:val="left"/>
            </w:pPr>
            <w:r>
              <w:rPr>
                <w:b/>
              </w:rPr>
              <w:t xml:space="preserve">            </w:t>
            </w:r>
            <w:r w:rsidRPr="00FC69DE">
              <w:rPr>
                <w:b/>
              </w:rPr>
              <w:t>Residential Monthly Rates</w:t>
            </w:r>
          </w:p>
        </w:tc>
        <w:tc>
          <w:tcPr>
            <w:tcW w:w="879" w:type="pct"/>
          </w:tcPr>
          <w:p w:rsidR="00435618" w:rsidRPr="00FC69DE" w:rsidRDefault="00435618" w:rsidP="00AB0600">
            <w:pPr>
              <w:tabs>
                <w:tab w:val="decimal" w:pos="868"/>
              </w:tabs>
              <w:jc w:val="center"/>
              <w:rPr>
                <w:sz w:val="24"/>
              </w:rPr>
            </w:pPr>
          </w:p>
        </w:tc>
        <w:tc>
          <w:tcPr>
            <w:tcW w:w="879" w:type="pct"/>
          </w:tcPr>
          <w:p w:rsidR="00435618" w:rsidRPr="00FC69DE" w:rsidRDefault="00435618" w:rsidP="00AB0600">
            <w:pPr>
              <w:tabs>
                <w:tab w:val="decimal" w:pos="868"/>
              </w:tabs>
              <w:jc w:val="center"/>
              <w:rPr>
                <w:sz w:val="24"/>
              </w:rPr>
            </w:pPr>
          </w:p>
        </w:tc>
        <w:tc>
          <w:tcPr>
            <w:tcW w:w="940" w:type="pct"/>
          </w:tcPr>
          <w:p w:rsidR="00435618" w:rsidRPr="00FC69DE" w:rsidRDefault="00435618" w:rsidP="00AB0600">
            <w:pPr>
              <w:tabs>
                <w:tab w:val="decimal" w:pos="933"/>
              </w:tabs>
              <w:rPr>
                <w:sz w:val="24"/>
              </w:rPr>
            </w:pPr>
          </w:p>
        </w:tc>
      </w:tr>
      <w:tr w:rsidR="00435618" w:rsidRPr="00FC69DE" w:rsidTr="00435618">
        <w:trPr>
          <w:trHeight w:val="20"/>
          <w:jc w:val="center"/>
        </w:trPr>
        <w:tc>
          <w:tcPr>
            <w:tcW w:w="2301" w:type="pct"/>
          </w:tcPr>
          <w:p w:rsidR="00435618" w:rsidRPr="00FC69DE" w:rsidRDefault="00435618" w:rsidP="00AB0600">
            <w:pPr>
              <w:pStyle w:val="Heading1"/>
              <w:jc w:val="left"/>
            </w:pPr>
            <w:r w:rsidRPr="00FC69DE">
              <w:t xml:space="preserve"> </w:t>
            </w:r>
            <w:r>
              <w:t xml:space="preserve">64 Gallon Cart - Weekly Service </w:t>
            </w:r>
          </w:p>
        </w:tc>
        <w:tc>
          <w:tcPr>
            <w:tcW w:w="879" w:type="pct"/>
          </w:tcPr>
          <w:p w:rsidR="00435618" w:rsidRPr="00FC69DE" w:rsidRDefault="00136915" w:rsidP="00AB0600">
            <w:pPr>
              <w:tabs>
                <w:tab w:val="decimal" w:pos="868"/>
              </w:tabs>
              <w:rPr>
                <w:sz w:val="24"/>
              </w:rPr>
            </w:pPr>
            <w:r>
              <w:rPr>
                <w:sz w:val="24"/>
              </w:rPr>
              <w:t>$16.08</w:t>
            </w:r>
          </w:p>
        </w:tc>
        <w:tc>
          <w:tcPr>
            <w:tcW w:w="879" w:type="pct"/>
          </w:tcPr>
          <w:p w:rsidR="00435618" w:rsidRPr="00FC69DE" w:rsidRDefault="00435618" w:rsidP="00AB0600">
            <w:pPr>
              <w:tabs>
                <w:tab w:val="decimal" w:pos="868"/>
              </w:tabs>
              <w:rPr>
                <w:sz w:val="24"/>
              </w:rPr>
            </w:pPr>
            <w:r w:rsidRPr="00FC69DE">
              <w:rPr>
                <w:sz w:val="24"/>
              </w:rPr>
              <w:t>$</w:t>
            </w:r>
            <w:r>
              <w:rPr>
                <w:sz w:val="24"/>
              </w:rPr>
              <w:t xml:space="preserve">   17.29</w:t>
            </w:r>
          </w:p>
        </w:tc>
        <w:tc>
          <w:tcPr>
            <w:tcW w:w="940" w:type="pct"/>
          </w:tcPr>
          <w:p w:rsidR="00435618" w:rsidRPr="00136915" w:rsidRDefault="00435618" w:rsidP="00136915">
            <w:pPr>
              <w:tabs>
                <w:tab w:val="decimal" w:pos="933"/>
              </w:tabs>
              <w:rPr>
                <w:sz w:val="24"/>
              </w:rPr>
            </w:pPr>
            <w:r w:rsidRPr="00136915">
              <w:rPr>
                <w:sz w:val="24"/>
              </w:rPr>
              <w:t xml:space="preserve">$ </w:t>
            </w:r>
            <w:r w:rsidR="00136915" w:rsidRPr="00136915">
              <w:rPr>
                <w:sz w:val="24"/>
              </w:rPr>
              <w:t xml:space="preserve">  19.01</w:t>
            </w:r>
          </w:p>
        </w:tc>
      </w:tr>
      <w:tr w:rsidR="00435618" w:rsidRPr="00FC69DE" w:rsidTr="00435618">
        <w:trPr>
          <w:trHeight w:val="20"/>
          <w:jc w:val="center"/>
        </w:trPr>
        <w:tc>
          <w:tcPr>
            <w:tcW w:w="2301" w:type="pct"/>
          </w:tcPr>
          <w:p w:rsidR="00435618" w:rsidRPr="00FC69DE" w:rsidRDefault="00435618" w:rsidP="00AB0600">
            <w:pPr>
              <w:pStyle w:val="Heading1"/>
              <w:jc w:val="left"/>
            </w:pPr>
            <w:r>
              <w:t xml:space="preserve"> 96 Gallon Cart -</w:t>
            </w:r>
            <w:r w:rsidRPr="00FC69DE">
              <w:t xml:space="preserve"> Weekly Service</w:t>
            </w:r>
          </w:p>
        </w:tc>
        <w:tc>
          <w:tcPr>
            <w:tcW w:w="879" w:type="pct"/>
          </w:tcPr>
          <w:p w:rsidR="00435618" w:rsidRDefault="00136915" w:rsidP="00AB0600">
            <w:pPr>
              <w:tabs>
                <w:tab w:val="decimal" w:pos="868"/>
              </w:tabs>
              <w:rPr>
                <w:sz w:val="24"/>
              </w:rPr>
            </w:pPr>
            <w:r>
              <w:rPr>
                <w:sz w:val="24"/>
              </w:rPr>
              <w:t>$19.96</w:t>
            </w:r>
          </w:p>
        </w:tc>
        <w:tc>
          <w:tcPr>
            <w:tcW w:w="879" w:type="pct"/>
          </w:tcPr>
          <w:p w:rsidR="00435618" w:rsidRPr="00FC69DE" w:rsidRDefault="00435618" w:rsidP="00AB0600">
            <w:pPr>
              <w:tabs>
                <w:tab w:val="decimal" w:pos="868"/>
              </w:tabs>
              <w:rPr>
                <w:sz w:val="24"/>
              </w:rPr>
            </w:pPr>
            <w:r>
              <w:rPr>
                <w:sz w:val="24"/>
              </w:rPr>
              <w:t xml:space="preserve">$   21.47    </w:t>
            </w:r>
          </w:p>
        </w:tc>
        <w:tc>
          <w:tcPr>
            <w:tcW w:w="940" w:type="pct"/>
          </w:tcPr>
          <w:p w:rsidR="00435618" w:rsidRPr="00136915" w:rsidRDefault="00136915" w:rsidP="00136915">
            <w:pPr>
              <w:tabs>
                <w:tab w:val="decimal" w:pos="902"/>
              </w:tabs>
              <w:rPr>
                <w:sz w:val="24"/>
              </w:rPr>
            </w:pPr>
            <w:r>
              <w:rPr>
                <w:sz w:val="24"/>
              </w:rPr>
              <w:t xml:space="preserve"> </w:t>
            </w:r>
            <w:r w:rsidR="00435618" w:rsidRPr="00136915">
              <w:rPr>
                <w:sz w:val="24"/>
              </w:rPr>
              <w:t xml:space="preserve">$ </w:t>
            </w:r>
            <w:r>
              <w:rPr>
                <w:sz w:val="24"/>
              </w:rPr>
              <w:t xml:space="preserve"> </w:t>
            </w:r>
            <w:r w:rsidRPr="00136915">
              <w:rPr>
                <w:sz w:val="24"/>
              </w:rPr>
              <w:t>23.59</w:t>
            </w:r>
          </w:p>
        </w:tc>
      </w:tr>
      <w:tr w:rsidR="00435618" w:rsidRPr="00FC69DE" w:rsidTr="00435618">
        <w:trPr>
          <w:trHeight w:val="20"/>
          <w:jc w:val="center"/>
        </w:trPr>
        <w:tc>
          <w:tcPr>
            <w:tcW w:w="2301" w:type="pct"/>
          </w:tcPr>
          <w:p w:rsidR="00435618" w:rsidRDefault="00435618" w:rsidP="00AB0600">
            <w:pPr>
              <w:pStyle w:val="Heading1"/>
              <w:jc w:val="left"/>
            </w:pPr>
          </w:p>
        </w:tc>
        <w:tc>
          <w:tcPr>
            <w:tcW w:w="879" w:type="pct"/>
          </w:tcPr>
          <w:p w:rsidR="00435618" w:rsidRDefault="00435618" w:rsidP="00AB0600">
            <w:pPr>
              <w:tabs>
                <w:tab w:val="decimal" w:pos="868"/>
              </w:tabs>
              <w:jc w:val="center"/>
              <w:rPr>
                <w:sz w:val="24"/>
              </w:rPr>
            </w:pPr>
          </w:p>
        </w:tc>
        <w:tc>
          <w:tcPr>
            <w:tcW w:w="879" w:type="pct"/>
          </w:tcPr>
          <w:p w:rsidR="00435618" w:rsidRDefault="00435618" w:rsidP="00AB0600">
            <w:pPr>
              <w:tabs>
                <w:tab w:val="decimal" w:pos="868"/>
              </w:tabs>
              <w:jc w:val="center"/>
              <w:rPr>
                <w:sz w:val="24"/>
              </w:rPr>
            </w:pPr>
          </w:p>
        </w:tc>
        <w:tc>
          <w:tcPr>
            <w:tcW w:w="940" w:type="pct"/>
          </w:tcPr>
          <w:p w:rsidR="00435618" w:rsidRPr="0057114D" w:rsidRDefault="00435618" w:rsidP="00AB0600">
            <w:pPr>
              <w:tabs>
                <w:tab w:val="decimal" w:pos="753"/>
              </w:tabs>
              <w:jc w:val="center"/>
              <w:rPr>
                <w:sz w:val="24"/>
                <w:highlight w:val="green"/>
              </w:rPr>
            </w:pPr>
          </w:p>
        </w:tc>
      </w:tr>
      <w:tr w:rsidR="00435618" w:rsidRPr="00FC69DE" w:rsidTr="00435618">
        <w:trPr>
          <w:trHeight w:val="20"/>
          <w:jc w:val="center"/>
        </w:trPr>
        <w:tc>
          <w:tcPr>
            <w:tcW w:w="2301" w:type="pct"/>
          </w:tcPr>
          <w:p w:rsidR="00435618" w:rsidRPr="00FC69DE" w:rsidRDefault="00435618" w:rsidP="00AB0600">
            <w:pPr>
              <w:rPr>
                <w:sz w:val="24"/>
              </w:rPr>
            </w:pPr>
          </w:p>
        </w:tc>
        <w:tc>
          <w:tcPr>
            <w:tcW w:w="879" w:type="pct"/>
          </w:tcPr>
          <w:p w:rsidR="00435618" w:rsidRPr="00FC69DE" w:rsidRDefault="00435618" w:rsidP="00AB0600">
            <w:pPr>
              <w:tabs>
                <w:tab w:val="decimal" w:pos="688"/>
              </w:tabs>
              <w:jc w:val="center"/>
              <w:rPr>
                <w:sz w:val="24"/>
              </w:rPr>
            </w:pPr>
          </w:p>
        </w:tc>
        <w:tc>
          <w:tcPr>
            <w:tcW w:w="879" w:type="pct"/>
          </w:tcPr>
          <w:p w:rsidR="00435618" w:rsidRPr="00FC69DE" w:rsidRDefault="00435618" w:rsidP="00AB0600">
            <w:pPr>
              <w:tabs>
                <w:tab w:val="decimal" w:pos="688"/>
              </w:tabs>
              <w:jc w:val="center"/>
              <w:rPr>
                <w:sz w:val="24"/>
              </w:rPr>
            </w:pPr>
          </w:p>
        </w:tc>
        <w:tc>
          <w:tcPr>
            <w:tcW w:w="940" w:type="pct"/>
          </w:tcPr>
          <w:p w:rsidR="00435618" w:rsidRPr="0057114D" w:rsidRDefault="00435618" w:rsidP="00AB0600">
            <w:pPr>
              <w:tabs>
                <w:tab w:val="decimal" w:pos="736"/>
              </w:tabs>
              <w:jc w:val="center"/>
              <w:rPr>
                <w:sz w:val="24"/>
                <w:highlight w:val="green"/>
              </w:rPr>
            </w:pPr>
          </w:p>
        </w:tc>
      </w:tr>
      <w:tr w:rsidR="00435618" w:rsidRPr="00FC69DE" w:rsidTr="00435618">
        <w:trPr>
          <w:trHeight w:val="20"/>
          <w:jc w:val="center"/>
        </w:trPr>
        <w:tc>
          <w:tcPr>
            <w:tcW w:w="2301" w:type="pct"/>
          </w:tcPr>
          <w:p w:rsidR="00435618" w:rsidRPr="00FC69DE" w:rsidRDefault="00435618" w:rsidP="00AB0600">
            <w:pPr>
              <w:rPr>
                <w:b/>
                <w:sz w:val="24"/>
              </w:rPr>
            </w:pPr>
            <w:r w:rsidRPr="00FC69DE">
              <w:rPr>
                <w:sz w:val="24"/>
              </w:rPr>
              <w:t xml:space="preserve">             </w:t>
            </w:r>
            <w:r w:rsidRPr="00FC69DE">
              <w:rPr>
                <w:b/>
                <w:sz w:val="24"/>
              </w:rPr>
              <w:t>Commercial Per Pick Up</w:t>
            </w:r>
          </w:p>
        </w:tc>
        <w:tc>
          <w:tcPr>
            <w:tcW w:w="879" w:type="pct"/>
          </w:tcPr>
          <w:p w:rsidR="00435618" w:rsidRPr="00FC69DE" w:rsidRDefault="00435618" w:rsidP="00AB0600">
            <w:pPr>
              <w:tabs>
                <w:tab w:val="decimal" w:pos="688"/>
              </w:tabs>
              <w:jc w:val="center"/>
              <w:rPr>
                <w:sz w:val="24"/>
              </w:rPr>
            </w:pPr>
          </w:p>
        </w:tc>
        <w:tc>
          <w:tcPr>
            <w:tcW w:w="879" w:type="pct"/>
          </w:tcPr>
          <w:p w:rsidR="00435618" w:rsidRPr="00FC69DE" w:rsidRDefault="00435618" w:rsidP="00AB0600">
            <w:pPr>
              <w:tabs>
                <w:tab w:val="decimal" w:pos="688"/>
              </w:tabs>
              <w:jc w:val="center"/>
              <w:rPr>
                <w:sz w:val="24"/>
              </w:rPr>
            </w:pPr>
          </w:p>
        </w:tc>
        <w:tc>
          <w:tcPr>
            <w:tcW w:w="940" w:type="pct"/>
          </w:tcPr>
          <w:p w:rsidR="00435618" w:rsidRPr="0057114D" w:rsidRDefault="00435618" w:rsidP="00AB0600">
            <w:pPr>
              <w:tabs>
                <w:tab w:val="decimal" w:pos="736"/>
              </w:tabs>
              <w:jc w:val="center"/>
              <w:rPr>
                <w:sz w:val="24"/>
                <w:highlight w:val="green"/>
              </w:rPr>
            </w:pPr>
          </w:p>
        </w:tc>
      </w:tr>
      <w:tr w:rsidR="00435618" w:rsidRPr="00FC69DE" w:rsidTr="00435618">
        <w:trPr>
          <w:trHeight w:val="20"/>
          <w:jc w:val="center"/>
        </w:trPr>
        <w:tc>
          <w:tcPr>
            <w:tcW w:w="2301" w:type="pct"/>
          </w:tcPr>
          <w:p w:rsidR="00435618" w:rsidRPr="00FC69DE" w:rsidRDefault="00435618" w:rsidP="00AB0600">
            <w:pPr>
              <w:rPr>
                <w:sz w:val="24"/>
              </w:rPr>
            </w:pPr>
            <w:r w:rsidRPr="00FC69DE">
              <w:rPr>
                <w:sz w:val="24"/>
              </w:rPr>
              <w:t>One Yard Container</w:t>
            </w:r>
            <w:r>
              <w:rPr>
                <w:sz w:val="24"/>
              </w:rPr>
              <w:t xml:space="preserve"> - First Pick Up</w:t>
            </w:r>
          </w:p>
        </w:tc>
        <w:tc>
          <w:tcPr>
            <w:tcW w:w="879" w:type="pct"/>
          </w:tcPr>
          <w:p w:rsidR="00435618" w:rsidRPr="00FC69DE" w:rsidRDefault="00136915" w:rsidP="00AB0600">
            <w:pPr>
              <w:tabs>
                <w:tab w:val="decimal" w:pos="868"/>
              </w:tabs>
              <w:rPr>
                <w:sz w:val="24"/>
              </w:rPr>
            </w:pPr>
            <w:r>
              <w:rPr>
                <w:sz w:val="24"/>
              </w:rPr>
              <w:t>$20.86</w:t>
            </w:r>
          </w:p>
        </w:tc>
        <w:tc>
          <w:tcPr>
            <w:tcW w:w="879" w:type="pct"/>
          </w:tcPr>
          <w:p w:rsidR="00435618" w:rsidRPr="00FC69DE" w:rsidRDefault="00435618" w:rsidP="00AB0600">
            <w:pPr>
              <w:tabs>
                <w:tab w:val="decimal" w:pos="868"/>
              </w:tabs>
              <w:rPr>
                <w:sz w:val="24"/>
              </w:rPr>
            </w:pPr>
            <w:r w:rsidRPr="00FC69DE">
              <w:rPr>
                <w:sz w:val="24"/>
              </w:rPr>
              <w:t>$</w:t>
            </w:r>
            <w:r>
              <w:rPr>
                <w:sz w:val="24"/>
              </w:rPr>
              <w:t xml:space="preserve">   21.69</w:t>
            </w:r>
          </w:p>
        </w:tc>
        <w:tc>
          <w:tcPr>
            <w:tcW w:w="940" w:type="pct"/>
          </w:tcPr>
          <w:p w:rsidR="00435618" w:rsidRPr="00136915" w:rsidRDefault="00435618" w:rsidP="00136915">
            <w:pPr>
              <w:tabs>
                <w:tab w:val="decimal" w:pos="753"/>
              </w:tabs>
              <w:jc w:val="center"/>
              <w:rPr>
                <w:sz w:val="24"/>
              </w:rPr>
            </w:pPr>
            <w:r w:rsidRPr="00136915">
              <w:rPr>
                <w:sz w:val="24"/>
              </w:rPr>
              <w:t xml:space="preserve">$ </w:t>
            </w:r>
            <w:r w:rsidR="00136915">
              <w:rPr>
                <w:sz w:val="24"/>
              </w:rPr>
              <w:t xml:space="preserve"> </w:t>
            </w:r>
            <w:r w:rsidRPr="00136915">
              <w:rPr>
                <w:sz w:val="24"/>
              </w:rPr>
              <w:t xml:space="preserve"> </w:t>
            </w:r>
            <w:r w:rsidR="00136915" w:rsidRPr="00136915">
              <w:rPr>
                <w:sz w:val="24"/>
              </w:rPr>
              <w:t>24.20</w:t>
            </w:r>
          </w:p>
        </w:tc>
      </w:tr>
      <w:tr w:rsidR="00435618" w:rsidRPr="00FC69DE" w:rsidTr="00435618">
        <w:trPr>
          <w:trHeight w:val="20"/>
          <w:jc w:val="center"/>
        </w:trPr>
        <w:tc>
          <w:tcPr>
            <w:tcW w:w="2301" w:type="pct"/>
          </w:tcPr>
          <w:p w:rsidR="00435618" w:rsidRPr="00FC69DE" w:rsidRDefault="00435618" w:rsidP="00AB0600">
            <w:pPr>
              <w:rPr>
                <w:sz w:val="24"/>
              </w:rPr>
            </w:pPr>
            <w:r>
              <w:rPr>
                <w:sz w:val="24"/>
              </w:rPr>
              <w:t xml:space="preserve">                                  - Addl. Pick UP</w:t>
            </w:r>
          </w:p>
        </w:tc>
        <w:tc>
          <w:tcPr>
            <w:tcW w:w="879" w:type="pct"/>
          </w:tcPr>
          <w:p w:rsidR="00435618" w:rsidRDefault="00136915" w:rsidP="00AB0600">
            <w:pPr>
              <w:tabs>
                <w:tab w:val="decimal" w:pos="868"/>
              </w:tabs>
              <w:rPr>
                <w:sz w:val="24"/>
              </w:rPr>
            </w:pPr>
            <w:r>
              <w:rPr>
                <w:sz w:val="24"/>
              </w:rPr>
              <w:t>$11.05</w:t>
            </w:r>
          </w:p>
        </w:tc>
        <w:tc>
          <w:tcPr>
            <w:tcW w:w="879" w:type="pct"/>
          </w:tcPr>
          <w:p w:rsidR="00435618" w:rsidRPr="00FC69DE" w:rsidRDefault="00435618" w:rsidP="00AB0600">
            <w:pPr>
              <w:tabs>
                <w:tab w:val="decimal" w:pos="868"/>
              </w:tabs>
              <w:rPr>
                <w:sz w:val="24"/>
              </w:rPr>
            </w:pPr>
            <w:r>
              <w:rPr>
                <w:sz w:val="24"/>
              </w:rPr>
              <w:t>$   11.88</w:t>
            </w:r>
          </w:p>
        </w:tc>
        <w:tc>
          <w:tcPr>
            <w:tcW w:w="940" w:type="pct"/>
          </w:tcPr>
          <w:p w:rsidR="00435618" w:rsidRPr="00136915" w:rsidRDefault="00435618" w:rsidP="00136915">
            <w:pPr>
              <w:tabs>
                <w:tab w:val="decimal" w:pos="753"/>
              </w:tabs>
              <w:jc w:val="center"/>
              <w:rPr>
                <w:sz w:val="24"/>
              </w:rPr>
            </w:pPr>
            <w:r w:rsidRPr="00136915">
              <w:rPr>
                <w:sz w:val="24"/>
              </w:rPr>
              <w:t>$</w:t>
            </w:r>
            <w:r w:rsidR="00136915">
              <w:rPr>
                <w:sz w:val="24"/>
              </w:rPr>
              <w:t xml:space="preserve"> </w:t>
            </w:r>
            <w:r w:rsidR="00136915" w:rsidRPr="00136915">
              <w:rPr>
                <w:sz w:val="24"/>
              </w:rPr>
              <w:t xml:space="preserve">  </w:t>
            </w:r>
            <w:r w:rsidRPr="00136915">
              <w:rPr>
                <w:sz w:val="24"/>
              </w:rPr>
              <w:t>1</w:t>
            </w:r>
            <w:r w:rsidR="00136915" w:rsidRPr="00136915">
              <w:rPr>
                <w:sz w:val="24"/>
              </w:rPr>
              <w:t>2.82</w:t>
            </w:r>
          </w:p>
        </w:tc>
      </w:tr>
      <w:tr w:rsidR="00435618" w:rsidRPr="00FC69DE" w:rsidTr="00435618">
        <w:trPr>
          <w:trHeight w:val="20"/>
          <w:jc w:val="center"/>
        </w:trPr>
        <w:tc>
          <w:tcPr>
            <w:tcW w:w="2301" w:type="pct"/>
          </w:tcPr>
          <w:p w:rsidR="00435618" w:rsidRDefault="00435618" w:rsidP="00AB0600">
            <w:pPr>
              <w:rPr>
                <w:sz w:val="24"/>
              </w:rPr>
            </w:pPr>
          </w:p>
        </w:tc>
        <w:tc>
          <w:tcPr>
            <w:tcW w:w="879" w:type="pct"/>
          </w:tcPr>
          <w:p w:rsidR="00435618" w:rsidRDefault="00435618" w:rsidP="00AB0600">
            <w:pPr>
              <w:tabs>
                <w:tab w:val="decimal" w:pos="868"/>
              </w:tabs>
              <w:jc w:val="center"/>
              <w:rPr>
                <w:sz w:val="24"/>
              </w:rPr>
            </w:pPr>
          </w:p>
        </w:tc>
        <w:tc>
          <w:tcPr>
            <w:tcW w:w="879" w:type="pct"/>
          </w:tcPr>
          <w:p w:rsidR="00435618" w:rsidRDefault="00435618" w:rsidP="00AB0600">
            <w:pPr>
              <w:tabs>
                <w:tab w:val="decimal" w:pos="868"/>
              </w:tabs>
              <w:jc w:val="center"/>
              <w:rPr>
                <w:sz w:val="24"/>
              </w:rPr>
            </w:pPr>
          </w:p>
        </w:tc>
        <w:tc>
          <w:tcPr>
            <w:tcW w:w="940" w:type="pct"/>
          </w:tcPr>
          <w:p w:rsidR="00435618" w:rsidRPr="0057114D" w:rsidRDefault="00435618" w:rsidP="00AB0600">
            <w:pPr>
              <w:tabs>
                <w:tab w:val="decimal" w:pos="753"/>
              </w:tabs>
              <w:jc w:val="center"/>
              <w:rPr>
                <w:sz w:val="24"/>
                <w:highlight w:val="green"/>
              </w:rPr>
            </w:pPr>
          </w:p>
        </w:tc>
      </w:tr>
      <w:tr w:rsidR="00435618" w:rsidRPr="00FC69DE" w:rsidTr="00435618">
        <w:trPr>
          <w:trHeight w:val="20"/>
          <w:jc w:val="center"/>
        </w:trPr>
        <w:tc>
          <w:tcPr>
            <w:tcW w:w="2301" w:type="pct"/>
          </w:tcPr>
          <w:p w:rsidR="00435618" w:rsidRPr="00FC69DE" w:rsidRDefault="00435618" w:rsidP="00AB0600">
            <w:pPr>
              <w:rPr>
                <w:sz w:val="24"/>
              </w:rPr>
            </w:pPr>
            <w:r w:rsidRPr="00FC69DE">
              <w:rPr>
                <w:sz w:val="24"/>
              </w:rPr>
              <w:t xml:space="preserve">Drop Box </w:t>
            </w:r>
            <w:r>
              <w:rPr>
                <w:sz w:val="24"/>
              </w:rPr>
              <w:t>2</w:t>
            </w:r>
            <w:r w:rsidRPr="00FC69DE">
              <w:rPr>
                <w:sz w:val="24"/>
              </w:rPr>
              <w:t>0 Yard</w:t>
            </w:r>
            <w:r>
              <w:rPr>
                <w:sz w:val="24"/>
              </w:rPr>
              <w:t xml:space="preserve">    - Monthly</w:t>
            </w:r>
            <w:r w:rsidRPr="00FC69DE">
              <w:rPr>
                <w:sz w:val="24"/>
              </w:rPr>
              <w:t xml:space="preserve"> Rent</w:t>
            </w:r>
          </w:p>
        </w:tc>
        <w:tc>
          <w:tcPr>
            <w:tcW w:w="879" w:type="pct"/>
          </w:tcPr>
          <w:p w:rsidR="00435618" w:rsidRDefault="00136915" w:rsidP="00AB0600">
            <w:pPr>
              <w:tabs>
                <w:tab w:val="decimal" w:pos="881"/>
              </w:tabs>
              <w:rPr>
                <w:sz w:val="24"/>
              </w:rPr>
            </w:pPr>
            <w:r>
              <w:rPr>
                <w:sz w:val="24"/>
              </w:rPr>
              <w:t>$56.90</w:t>
            </w:r>
          </w:p>
        </w:tc>
        <w:tc>
          <w:tcPr>
            <w:tcW w:w="879" w:type="pct"/>
          </w:tcPr>
          <w:p w:rsidR="00435618" w:rsidRPr="00FC69DE" w:rsidRDefault="00435618" w:rsidP="00435618">
            <w:pPr>
              <w:tabs>
                <w:tab w:val="decimal" w:pos="881"/>
              </w:tabs>
              <w:rPr>
                <w:sz w:val="24"/>
              </w:rPr>
            </w:pPr>
            <w:r>
              <w:rPr>
                <w:sz w:val="24"/>
              </w:rPr>
              <w:t>$   56.90</w:t>
            </w:r>
            <w:r w:rsidR="00A860F7">
              <w:rPr>
                <w:sz w:val="24"/>
              </w:rPr>
              <w:t>*</w:t>
            </w:r>
          </w:p>
        </w:tc>
        <w:tc>
          <w:tcPr>
            <w:tcW w:w="940" w:type="pct"/>
          </w:tcPr>
          <w:p w:rsidR="00435618" w:rsidRPr="00136915" w:rsidRDefault="00435618" w:rsidP="00136915">
            <w:pPr>
              <w:tabs>
                <w:tab w:val="decimal" w:pos="753"/>
              </w:tabs>
              <w:jc w:val="center"/>
              <w:rPr>
                <w:sz w:val="24"/>
              </w:rPr>
            </w:pPr>
            <w:r w:rsidRPr="00136915">
              <w:rPr>
                <w:sz w:val="24"/>
              </w:rPr>
              <w:t>$</w:t>
            </w:r>
            <w:r w:rsidR="00136915" w:rsidRPr="00136915">
              <w:rPr>
                <w:sz w:val="24"/>
              </w:rPr>
              <w:t xml:space="preserve">  </w:t>
            </w:r>
            <w:r w:rsidRPr="00136915">
              <w:rPr>
                <w:sz w:val="24"/>
              </w:rPr>
              <w:t xml:space="preserve"> </w:t>
            </w:r>
            <w:r w:rsidR="00136915" w:rsidRPr="00136915">
              <w:rPr>
                <w:sz w:val="24"/>
              </w:rPr>
              <w:t>66.40</w:t>
            </w:r>
          </w:p>
        </w:tc>
      </w:tr>
      <w:tr w:rsidR="00435618" w:rsidRPr="00FC69DE" w:rsidTr="00435618">
        <w:trPr>
          <w:trHeight w:val="20"/>
          <w:jc w:val="center"/>
        </w:trPr>
        <w:tc>
          <w:tcPr>
            <w:tcW w:w="2301" w:type="pct"/>
          </w:tcPr>
          <w:p w:rsidR="00435618" w:rsidRPr="00FC69DE" w:rsidRDefault="00435618" w:rsidP="00AB0600">
            <w:pPr>
              <w:rPr>
                <w:sz w:val="24"/>
              </w:rPr>
            </w:pPr>
            <w:r w:rsidRPr="00FC69DE">
              <w:rPr>
                <w:sz w:val="24"/>
              </w:rPr>
              <w:t xml:space="preserve">Drop Box </w:t>
            </w:r>
            <w:r>
              <w:rPr>
                <w:sz w:val="24"/>
              </w:rPr>
              <w:t>2</w:t>
            </w:r>
            <w:r w:rsidRPr="00FC69DE">
              <w:rPr>
                <w:sz w:val="24"/>
              </w:rPr>
              <w:t>0 Yard</w:t>
            </w:r>
            <w:r>
              <w:rPr>
                <w:sz w:val="24"/>
              </w:rPr>
              <w:t xml:space="preserve">    -</w:t>
            </w:r>
            <w:r w:rsidRPr="00FC69DE">
              <w:rPr>
                <w:sz w:val="24"/>
              </w:rPr>
              <w:t xml:space="preserve"> </w:t>
            </w:r>
            <w:r>
              <w:rPr>
                <w:sz w:val="24"/>
              </w:rPr>
              <w:t>Per Pick Up</w:t>
            </w:r>
          </w:p>
        </w:tc>
        <w:tc>
          <w:tcPr>
            <w:tcW w:w="879" w:type="pct"/>
          </w:tcPr>
          <w:p w:rsidR="00435618" w:rsidRPr="00FC69DE" w:rsidRDefault="00136915" w:rsidP="00AB0600">
            <w:pPr>
              <w:tabs>
                <w:tab w:val="decimal" w:pos="871"/>
              </w:tabs>
              <w:rPr>
                <w:sz w:val="24"/>
              </w:rPr>
            </w:pPr>
            <w:r>
              <w:rPr>
                <w:sz w:val="24"/>
              </w:rPr>
              <w:t>$92.00</w:t>
            </w:r>
          </w:p>
        </w:tc>
        <w:tc>
          <w:tcPr>
            <w:tcW w:w="879" w:type="pct"/>
          </w:tcPr>
          <w:p w:rsidR="00435618" w:rsidRPr="00FC69DE" w:rsidRDefault="00435618" w:rsidP="00435618">
            <w:pPr>
              <w:tabs>
                <w:tab w:val="decimal" w:pos="871"/>
              </w:tabs>
              <w:rPr>
                <w:sz w:val="24"/>
              </w:rPr>
            </w:pPr>
            <w:r w:rsidRPr="00FC69DE">
              <w:rPr>
                <w:sz w:val="24"/>
              </w:rPr>
              <w:t>$</w:t>
            </w:r>
            <w:r>
              <w:rPr>
                <w:sz w:val="24"/>
              </w:rPr>
              <w:t xml:space="preserve">   92.00</w:t>
            </w:r>
            <w:r w:rsidR="00A860F7">
              <w:rPr>
                <w:sz w:val="24"/>
              </w:rPr>
              <w:t>*</w:t>
            </w:r>
          </w:p>
        </w:tc>
        <w:tc>
          <w:tcPr>
            <w:tcW w:w="940" w:type="pct"/>
          </w:tcPr>
          <w:p w:rsidR="00435618" w:rsidRPr="00136915" w:rsidRDefault="00435618" w:rsidP="00136915">
            <w:pPr>
              <w:tabs>
                <w:tab w:val="decimal" w:pos="753"/>
              </w:tabs>
              <w:jc w:val="center"/>
              <w:rPr>
                <w:sz w:val="24"/>
              </w:rPr>
            </w:pPr>
            <w:r w:rsidRPr="00136915">
              <w:rPr>
                <w:sz w:val="24"/>
              </w:rPr>
              <w:t xml:space="preserve">$ </w:t>
            </w:r>
            <w:r w:rsidR="00136915" w:rsidRPr="00136915">
              <w:rPr>
                <w:sz w:val="24"/>
              </w:rPr>
              <w:t>107.36</w:t>
            </w:r>
          </w:p>
        </w:tc>
      </w:tr>
    </w:tbl>
    <w:p w:rsidR="00EE1F9A" w:rsidRDefault="00EE1F9A" w:rsidP="00EE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p>
    <w:p w:rsidR="00EE1F9A" w:rsidRDefault="00EE1F9A" w:rsidP="00EE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sidRPr="00FC3CC2">
        <w:rPr>
          <w:sz w:val="18"/>
          <w:szCs w:val="18"/>
        </w:rPr>
        <w:t xml:space="preserve">* Drop Box rates are not temporary. They were not affected by the disposal fee increase. They are shown at current </w:t>
      </w:r>
    </w:p>
    <w:p w:rsidR="00EE1F9A" w:rsidRPr="00FC3CC2" w:rsidRDefault="00EE1F9A" w:rsidP="00EE1F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8"/>
          <w:szCs w:val="18"/>
        </w:rPr>
      </w:pPr>
      <w:r>
        <w:rPr>
          <w:sz w:val="18"/>
          <w:szCs w:val="18"/>
        </w:rPr>
        <w:t xml:space="preserve">level </w:t>
      </w:r>
      <w:r w:rsidRPr="00FC3CC2">
        <w:rPr>
          <w:sz w:val="18"/>
          <w:szCs w:val="18"/>
        </w:rPr>
        <w:t xml:space="preserve">to demonstrate the effect of the revised rates. The revised rates recover all expenses </w:t>
      </w:r>
      <w:r>
        <w:rPr>
          <w:sz w:val="18"/>
          <w:szCs w:val="18"/>
        </w:rPr>
        <w:t xml:space="preserve">including disposal fees </w:t>
      </w:r>
      <w:r w:rsidRPr="00FC3CC2">
        <w:rPr>
          <w:sz w:val="18"/>
          <w:szCs w:val="18"/>
        </w:rPr>
        <w:t>and return on investment</w:t>
      </w:r>
      <w:r>
        <w:rPr>
          <w:sz w:val="18"/>
          <w:szCs w:val="18"/>
        </w:rPr>
        <w:t>.</w:t>
      </w:r>
    </w:p>
    <w:p w:rsidR="00A860F7" w:rsidRDefault="00A860F7" w:rsidP="00662F13">
      <w:pPr>
        <w:jc w:val="center"/>
        <w:rPr>
          <w:b/>
          <w:sz w:val="24"/>
          <w:u w:val="single"/>
        </w:rPr>
      </w:pPr>
    </w:p>
    <w:p w:rsidR="00662F13" w:rsidRPr="00FC69DE" w:rsidRDefault="00662F13" w:rsidP="00662F13">
      <w:pPr>
        <w:pStyle w:val="Heading1"/>
        <w:jc w:val="left"/>
        <w:sectPr w:rsidR="00662F13" w:rsidRPr="00FC69DE" w:rsidSect="00662F13">
          <w:headerReference w:type="default" r:id="rId10"/>
          <w:endnotePr>
            <w:numFmt w:val="decimal"/>
            <w:numRestart w:val="eachSect"/>
          </w:endnotePr>
          <w:type w:val="continuous"/>
          <w:pgSz w:w="12240" w:h="15840" w:code="1"/>
          <w:pgMar w:top="1440" w:right="1440" w:bottom="1440" w:left="1440" w:header="1008" w:footer="720" w:gutter="0"/>
          <w:cols w:space="720"/>
          <w:noEndnote/>
          <w:titlePg/>
        </w:sectPr>
      </w:pPr>
    </w:p>
    <w:p w:rsidR="00537CB1" w:rsidRDefault="00537CB1" w:rsidP="00537C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The company asks that the commission</w:t>
      </w:r>
      <w:r w:rsidR="00CF39E3">
        <w:rPr>
          <w:sz w:val="24"/>
        </w:rPr>
        <w:t>:</w:t>
      </w:r>
    </w:p>
    <w:p w:rsidR="00A76508" w:rsidRDefault="00A76508" w:rsidP="00A76508">
      <w:pPr>
        <w:pStyle w:val="ListParagraph"/>
        <w:ind w:left="0"/>
        <w:rPr>
          <w:sz w:val="24"/>
        </w:rPr>
      </w:pPr>
    </w:p>
    <w:p w:rsidR="002E18A6" w:rsidRDefault="00A76508">
      <w:pPr>
        <w:widowControl/>
        <w:numPr>
          <w:ilvl w:val="0"/>
          <w:numId w:val="2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2E18A6" w:rsidRDefault="002E18A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p w:rsidR="002E18A6" w:rsidRDefault="00A76508">
      <w:pPr>
        <w:pStyle w:val="ListParagraph"/>
        <w:widowControl/>
        <w:numPr>
          <w:ilvl w:val="0"/>
          <w:numId w:val="2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contextualSpacing/>
        <w:rPr>
          <w:sz w:val="24"/>
        </w:rPr>
      </w:pPr>
      <w:r>
        <w:rPr>
          <w:sz w:val="24"/>
        </w:rPr>
        <w:t xml:space="preserve">Grant Basin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r w:rsidR="00DC321E" w:rsidRPr="00DC321E">
        <w:rPr>
          <w:sz w:val="24"/>
        </w:rPr>
        <w:t xml:space="preserve"> </w:t>
      </w:r>
      <w:r w:rsidR="00DC321E" w:rsidRPr="000F3952">
        <w:rPr>
          <w:sz w:val="24"/>
        </w:rPr>
        <w:t xml:space="preserve">WAC 480-70-266, requires the </w:t>
      </w:r>
      <w:r w:rsidR="00DC321E">
        <w:rPr>
          <w:sz w:val="24"/>
        </w:rPr>
        <w:t>c</w:t>
      </w:r>
      <w:r w:rsidR="00DC321E" w:rsidRPr="000F3952">
        <w:rPr>
          <w:sz w:val="24"/>
        </w:rPr>
        <w:t xml:space="preserve">ompany to provide at least 45 days’ notice to the </w:t>
      </w:r>
      <w:r w:rsidR="00DC321E">
        <w:rPr>
          <w:sz w:val="24"/>
        </w:rPr>
        <w:t>c</w:t>
      </w:r>
      <w:r w:rsidR="00DC321E" w:rsidRPr="000F3952">
        <w:rPr>
          <w:sz w:val="24"/>
        </w:rPr>
        <w:t xml:space="preserve">ommission of any filing that will result in an </w:t>
      </w:r>
      <w:r w:rsidR="009C3F4E">
        <w:rPr>
          <w:sz w:val="24"/>
        </w:rPr>
        <w:t xml:space="preserve">increase in rates to customers. </w:t>
      </w:r>
      <w:r w:rsidR="00DC321E" w:rsidRPr="000F3952">
        <w:rPr>
          <w:sz w:val="24"/>
        </w:rPr>
        <w:t xml:space="preserve"> The purpose of the 45 days’ notice requirement is to provide sufficient time for </w:t>
      </w:r>
      <w:r w:rsidR="00DC321E">
        <w:rPr>
          <w:sz w:val="24"/>
        </w:rPr>
        <w:t>s</w:t>
      </w:r>
      <w:r w:rsidR="00DC321E" w:rsidRPr="000F3952">
        <w:rPr>
          <w:sz w:val="24"/>
        </w:rPr>
        <w:t xml:space="preserve">taff to analyze the filing.  In this case, </w:t>
      </w:r>
      <w:r w:rsidR="00DC321E">
        <w:rPr>
          <w:sz w:val="24"/>
        </w:rPr>
        <w:t>s</w:t>
      </w:r>
      <w:r w:rsidR="00DC321E" w:rsidRPr="000F3952">
        <w:rPr>
          <w:sz w:val="24"/>
        </w:rPr>
        <w:t xml:space="preserve">taff has already completed its analysis and </w:t>
      </w:r>
      <w:r w:rsidR="00DC321E">
        <w:rPr>
          <w:sz w:val="24"/>
        </w:rPr>
        <w:t>s</w:t>
      </w:r>
      <w:r w:rsidR="00DC321E" w:rsidRPr="000F3952">
        <w:rPr>
          <w:sz w:val="24"/>
        </w:rPr>
        <w:t>taff recommends that the Commission grant this request.</w:t>
      </w:r>
    </w:p>
    <w:p w:rsidR="00F82DF8" w:rsidRDefault="00F82DF8" w:rsidP="00F82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p>
    <w:p w:rsidR="00321F88"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F81824">
        <w:rPr>
          <w:b/>
          <w:sz w:val="24"/>
          <w:u w:val="single"/>
        </w:rPr>
        <w:t xml:space="preserve">Customer Comments </w:t>
      </w:r>
    </w:p>
    <w:p w:rsidR="00537CB1" w:rsidRDefault="00537CB1"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712F35" w:rsidRPr="00712F35" w:rsidRDefault="009F35C0" w:rsidP="006B090C">
      <w:pPr>
        <w:widowControl/>
        <w:autoSpaceDE/>
        <w:autoSpaceDN/>
        <w:adjustRightInd/>
        <w:rPr>
          <w:sz w:val="24"/>
        </w:rPr>
      </w:pPr>
      <w:r w:rsidRPr="009F35C0">
        <w:rPr>
          <w:sz w:val="24"/>
        </w:rPr>
        <w:t xml:space="preserve">Basin used a bill insert, placed in the first bills issued after January 1, 2010, to notify customers of the increases effective January 1, 2010.  Therefore, no customer comments were received for the disposal fee only filing. </w:t>
      </w:r>
    </w:p>
    <w:p w:rsidR="00A76508" w:rsidRPr="00712F35" w:rsidRDefault="00A76508" w:rsidP="00A76508">
      <w:pPr>
        <w:widowControl/>
        <w:autoSpaceDE/>
        <w:autoSpaceDN/>
        <w:adjustRightInd/>
        <w:rPr>
          <w:sz w:val="24"/>
        </w:rPr>
      </w:pPr>
      <w:r>
        <w:rPr>
          <w:sz w:val="24"/>
        </w:rPr>
        <w:lastRenderedPageBreak/>
        <w:t>C</w:t>
      </w:r>
      <w:r w:rsidRPr="00181A2E">
        <w:rPr>
          <w:sz w:val="24"/>
        </w:rPr>
        <w:t>ustomers have not received notice of the increases r</w:t>
      </w:r>
      <w:r w:rsidR="009C3F4E">
        <w:rPr>
          <w:sz w:val="24"/>
        </w:rPr>
        <w:t xml:space="preserve">eflected in the revised rates. </w:t>
      </w:r>
      <w:r w:rsidRPr="00181A2E">
        <w:rPr>
          <w:sz w:val="24"/>
        </w:rPr>
        <w:t>Basin has advised Staff that, with the requested June 1, 2010, effective date, the Company will be able to comply with the 30 days’ customer notice requirements of WAC 480-70-271.</w:t>
      </w:r>
    </w:p>
    <w:p w:rsidR="00321F88" w:rsidRPr="00F81824" w:rsidRDefault="00321F88" w:rsidP="00321F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337EAB" w:rsidRPr="00F43A30" w:rsidRDefault="00337EAB" w:rsidP="006B090C">
      <w:pPr>
        <w:rPr>
          <w:sz w:val="24"/>
        </w:rPr>
      </w:pPr>
      <w:r w:rsidRPr="00F43A30">
        <w:rPr>
          <w:sz w:val="24"/>
        </w:rPr>
        <w:t xml:space="preserve">Commission staff has completed its review of the company’s supporting financial documents, books and records. Staff’s review shows that the expenses are reasonable and required as part of the companies’ operations, that the financial information supports the revised revenue requirement, and that the revised rates and charges, some of which are higher than the temporary rates, are fair, just, reasonable, and sufficient. However, customers have not received notice of the </w:t>
      </w:r>
      <w:r>
        <w:rPr>
          <w:sz w:val="24"/>
        </w:rPr>
        <w:t xml:space="preserve">revised </w:t>
      </w:r>
      <w:r w:rsidRPr="00F43A30">
        <w:rPr>
          <w:sz w:val="24"/>
        </w:rPr>
        <w:t>rates and have not had an opportunity to comment on those rates. Therefore, staff recommends the commission issue an order</w:t>
      </w:r>
      <w:r w:rsidR="00A76508">
        <w:rPr>
          <w:sz w:val="24"/>
        </w:rPr>
        <w:t xml:space="preserve"> to</w:t>
      </w:r>
      <w:r w:rsidRPr="00F43A30">
        <w:rPr>
          <w:sz w:val="24"/>
        </w:rPr>
        <w:t>:</w:t>
      </w:r>
    </w:p>
    <w:p w:rsidR="00494789" w:rsidRDefault="00494789" w:rsidP="00494789">
      <w:pPr>
        <w:pStyle w:val="ListParagraph"/>
        <w:rPr>
          <w:sz w:val="24"/>
        </w:rPr>
      </w:pPr>
    </w:p>
    <w:p w:rsidR="00A76508" w:rsidRDefault="00A76508" w:rsidP="00A76508">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E7A8F">
        <w:rPr>
          <w:sz w:val="24"/>
        </w:rPr>
        <w:t>Authoriz</w:t>
      </w:r>
      <w:r>
        <w:rPr>
          <w:sz w:val="24"/>
        </w:rPr>
        <w:t>e</w:t>
      </w:r>
      <w:r w:rsidRPr="005E7A8F">
        <w:rPr>
          <w:sz w:val="24"/>
        </w:rPr>
        <w:t xml:space="preserve"> </w:t>
      </w:r>
      <w:r>
        <w:rPr>
          <w:sz w:val="24"/>
        </w:rPr>
        <w:t xml:space="preserve">Basin </w:t>
      </w:r>
      <w:r w:rsidRPr="005E7A8F">
        <w:rPr>
          <w:sz w:val="24"/>
        </w:rPr>
        <w:t xml:space="preserve">to file </w:t>
      </w:r>
      <w:r>
        <w:rPr>
          <w:sz w:val="24"/>
        </w:rPr>
        <w:t xml:space="preserve">revised tariff </w:t>
      </w:r>
      <w:r w:rsidRPr="005E7A8F">
        <w:rPr>
          <w:sz w:val="24"/>
        </w:rPr>
        <w:t>pages reflecting the revised rates agreed to by staff and the company</w:t>
      </w:r>
      <w:r>
        <w:rPr>
          <w:sz w:val="24"/>
        </w:rPr>
        <w:t>.</w:t>
      </w:r>
      <w:r w:rsidRPr="00CC6F48">
        <w:rPr>
          <w:sz w:val="24"/>
        </w:rPr>
        <w:t xml:space="preserve"> </w:t>
      </w:r>
    </w:p>
    <w:p w:rsidR="00A76508" w:rsidRDefault="00A76508" w:rsidP="00A7650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76508" w:rsidRDefault="00A76508" w:rsidP="00A76508">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rPr>
          <w:sz w:val="24"/>
        </w:rPr>
      </w:pPr>
      <w:r>
        <w:rPr>
          <w:sz w:val="24"/>
        </w:rPr>
        <w:t xml:space="preserve">Grant Basin </w:t>
      </w:r>
      <w:r w:rsidRPr="00530212">
        <w:rPr>
          <w:sz w:val="24"/>
        </w:rPr>
        <w:t xml:space="preserve">an exemption from WAC 480-70-266, Tariffs, to allow </w:t>
      </w:r>
      <w:r>
        <w:rPr>
          <w:sz w:val="24"/>
        </w:rPr>
        <w:t xml:space="preserve">it to file the revised tariff pages on less than statutory notice </w:t>
      </w:r>
      <w:r w:rsidRPr="00530212">
        <w:rPr>
          <w:sz w:val="24"/>
        </w:rPr>
        <w:t>to become effective on June 1, 20</w:t>
      </w:r>
      <w:r>
        <w:rPr>
          <w:sz w:val="24"/>
        </w:rPr>
        <w:t>10.</w:t>
      </w:r>
    </w:p>
    <w:p w:rsidR="00A76508" w:rsidRDefault="00A76508" w:rsidP="00A7650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p w:rsidR="00494789" w:rsidRDefault="00494789" w:rsidP="0049478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contextualSpacing/>
        <w:rPr>
          <w:sz w:val="24"/>
        </w:rPr>
      </w:pPr>
    </w:p>
    <w:sectPr w:rsidR="00494789" w:rsidSect="00267644">
      <w:headerReference w:type="default" r:id="rId11"/>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398" w:rsidRDefault="00483398">
      <w:r>
        <w:separator/>
      </w:r>
    </w:p>
  </w:endnote>
  <w:endnote w:type="continuationSeparator" w:id="0">
    <w:p w:rsidR="00483398" w:rsidRDefault="004833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398" w:rsidRDefault="00483398">
      <w:r>
        <w:separator/>
      </w:r>
    </w:p>
  </w:footnote>
  <w:footnote w:type="continuationSeparator" w:id="0">
    <w:p w:rsidR="00483398" w:rsidRDefault="0048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C9" w:rsidRPr="00FE0AD1" w:rsidRDefault="002E4DC9">
    <w:pPr>
      <w:spacing w:line="238" w:lineRule="auto"/>
    </w:pPr>
    <w:r w:rsidRPr="00FE0AD1">
      <w:t>Docket TG-</w:t>
    </w:r>
    <w:r>
      <w:t>09176</w:t>
    </w:r>
    <w:r w:rsidR="00101DA3">
      <w:t>4</w:t>
    </w:r>
  </w:p>
  <w:p w:rsidR="002E4DC9" w:rsidRDefault="002E4DC9">
    <w:pPr>
      <w:spacing w:line="238" w:lineRule="auto"/>
    </w:pPr>
    <w:r>
      <w:t>April 29, 2010</w:t>
    </w:r>
  </w:p>
  <w:p w:rsidR="002E4DC9" w:rsidRPr="00FE0AD1" w:rsidRDefault="002E4DC9">
    <w:pPr>
      <w:spacing w:line="238" w:lineRule="auto"/>
      <w:rPr>
        <w:rStyle w:val="PageNumber"/>
      </w:rPr>
    </w:pPr>
    <w:r w:rsidRPr="00FE0AD1">
      <w:t xml:space="preserve">Page </w:t>
    </w:r>
    <w:r w:rsidR="00BF4A54" w:rsidRPr="00FE0AD1">
      <w:rPr>
        <w:rStyle w:val="PageNumber"/>
      </w:rPr>
      <w:fldChar w:fldCharType="begin"/>
    </w:r>
    <w:r w:rsidRPr="00FE0AD1">
      <w:rPr>
        <w:rStyle w:val="PageNumber"/>
      </w:rPr>
      <w:instrText xml:space="preserve"> PAGE </w:instrText>
    </w:r>
    <w:r w:rsidR="00BF4A54" w:rsidRPr="00FE0AD1">
      <w:rPr>
        <w:rStyle w:val="PageNumber"/>
      </w:rPr>
      <w:fldChar w:fldCharType="separate"/>
    </w:r>
    <w:r w:rsidR="00E007B4">
      <w:rPr>
        <w:rStyle w:val="PageNumber"/>
        <w:noProof/>
      </w:rPr>
      <w:t>2</w:t>
    </w:r>
    <w:r w:rsidR="00BF4A54" w:rsidRPr="00FE0AD1">
      <w:rPr>
        <w:rStyle w:val="PageNumber"/>
      </w:rPr>
      <w:fldChar w:fldCharType="end"/>
    </w:r>
  </w:p>
  <w:p w:rsidR="002E4DC9" w:rsidRDefault="002E4DC9">
    <w:pPr>
      <w:spacing w:line="238" w:lineRule="auto"/>
      <w:rPr>
        <w:rFonts w:ascii="Palatino Linotype" w:hAnsi="Palatino Linotype"/>
      </w:rPr>
    </w:pPr>
  </w:p>
  <w:p w:rsidR="002E4DC9" w:rsidRDefault="002E4D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C9" w:rsidRDefault="002E4DC9">
    <w:pPr>
      <w:spacing w:line="238" w:lineRule="auto"/>
    </w:pPr>
    <w:r w:rsidRPr="00FE0AD1">
      <w:t>Docket TG-</w:t>
    </w:r>
    <w:r>
      <w:t>09176</w:t>
    </w:r>
    <w:r w:rsidR="004E4CD3">
      <w:t>4</w:t>
    </w:r>
  </w:p>
  <w:p w:rsidR="002E4DC9" w:rsidRDefault="002E4DC9">
    <w:pPr>
      <w:spacing w:line="238" w:lineRule="auto"/>
    </w:pPr>
    <w:r>
      <w:t>April 29, 2010</w:t>
    </w:r>
  </w:p>
  <w:p w:rsidR="002E4DC9" w:rsidRPr="00FE0AD1" w:rsidRDefault="002E4DC9">
    <w:pPr>
      <w:spacing w:line="238" w:lineRule="auto"/>
      <w:rPr>
        <w:rStyle w:val="PageNumber"/>
      </w:rPr>
    </w:pPr>
    <w:r w:rsidRPr="00FE0AD1">
      <w:t xml:space="preserve">Page </w:t>
    </w:r>
    <w:r w:rsidR="00BF4A54" w:rsidRPr="00FE0AD1">
      <w:rPr>
        <w:rStyle w:val="PageNumber"/>
      </w:rPr>
      <w:fldChar w:fldCharType="begin"/>
    </w:r>
    <w:r w:rsidRPr="00FE0AD1">
      <w:rPr>
        <w:rStyle w:val="PageNumber"/>
      </w:rPr>
      <w:instrText xml:space="preserve"> PAGE </w:instrText>
    </w:r>
    <w:r w:rsidR="00BF4A54" w:rsidRPr="00FE0AD1">
      <w:rPr>
        <w:rStyle w:val="PageNumber"/>
      </w:rPr>
      <w:fldChar w:fldCharType="separate"/>
    </w:r>
    <w:r w:rsidR="00E007B4">
      <w:rPr>
        <w:rStyle w:val="PageNumber"/>
        <w:noProof/>
      </w:rPr>
      <w:t>3</w:t>
    </w:r>
    <w:r w:rsidR="00BF4A54" w:rsidRPr="00FE0AD1">
      <w:rPr>
        <w:rStyle w:val="PageNumber"/>
      </w:rPr>
      <w:fldChar w:fldCharType="end"/>
    </w:r>
  </w:p>
  <w:p w:rsidR="002E4DC9" w:rsidRDefault="002E4DC9">
    <w:pPr>
      <w:spacing w:line="238" w:lineRule="auto"/>
      <w:rPr>
        <w:rFonts w:ascii="Palatino Linotype" w:hAnsi="Palatino Linotype"/>
      </w:rPr>
    </w:pPr>
  </w:p>
  <w:p w:rsidR="002E4DC9" w:rsidRDefault="002E4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461"/>
    <w:multiLevelType w:val="hybridMultilevel"/>
    <w:tmpl w:val="A3FA2584"/>
    <w:lvl w:ilvl="0" w:tplc="DBC6B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E39D7"/>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B87BF5"/>
    <w:multiLevelType w:val="hybridMultilevel"/>
    <w:tmpl w:val="533E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84579"/>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
  </w:num>
  <w:num w:numId="4">
    <w:abstractNumId w:val="22"/>
  </w:num>
  <w:num w:numId="5">
    <w:abstractNumId w:val="13"/>
  </w:num>
  <w:num w:numId="6">
    <w:abstractNumId w:val="19"/>
  </w:num>
  <w:num w:numId="7">
    <w:abstractNumId w:val="17"/>
  </w:num>
  <w:num w:numId="8">
    <w:abstractNumId w:val="8"/>
  </w:num>
  <w:num w:numId="9">
    <w:abstractNumId w:val="20"/>
  </w:num>
  <w:num w:numId="10">
    <w:abstractNumId w:val="3"/>
  </w:num>
  <w:num w:numId="11">
    <w:abstractNumId w:val="10"/>
  </w:num>
  <w:num w:numId="12">
    <w:abstractNumId w:val="14"/>
  </w:num>
  <w:num w:numId="13">
    <w:abstractNumId w:val="21"/>
  </w:num>
  <w:num w:numId="14">
    <w:abstractNumId w:val="4"/>
  </w:num>
  <w:num w:numId="15">
    <w:abstractNumId w:val="1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9"/>
  </w:num>
  <w:num w:numId="20">
    <w:abstractNumId w:val="1"/>
  </w:num>
  <w:num w:numId="21">
    <w:abstractNumId w:val="7"/>
  </w:num>
  <w:num w:numId="22">
    <w:abstractNumId w:val="11"/>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062CB"/>
    <w:rsid w:val="0001661C"/>
    <w:rsid w:val="00016E6E"/>
    <w:rsid w:val="00017416"/>
    <w:rsid w:val="00017662"/>
    <w:rsid w:val="00021C05"/>
    <w:rsid w:val="00022C09"/>
    <w:rsid w:val="000231A7"/>
    <w:rsid w:val="00023BB5"/>
    <w:rsid w:val="0003011E"/>
    <w:rsid w:val="00032390"/>
    <w:rsid w:val="0003642E"/>
    <w:rsid w:val="000377B4"/>
    <w:rsid w:val="0004008D"/>
    <w:rsid w:val="000405AE"/>
    <w:rsid w:val="00041309"/>
    <w:rsid w:val="0004267A"/>
    <w:rsid w:val="00050702"/>
    <w:rsid w:val="00053285"/>
    <w:rsid w:val="00055129"/>
    <w:rsid w:val="0005693F"/>
    <w:rsid w:val="00064D89"/>
    <w:rsid w:val="00066BF9"/>
    <w:rsid w:val="00072E8D"/>
    <w:rsid w:val="00074C54"/>
    <w:rsid w:val="000868D7"/>
    <w:rsid w:val="0009317F"/>
    <w:rsid w:val="00094B82"/>
    <w:rsid w:val="000951B0"/>
    <w:rsid w:val="00097BD1"/>
    <w:rsid w:val="000A2FD7"/>
    <w:rsid w:val="000A4522"/>
    <w:rsid w:val="000B1EB5"/>
    <w:rsid w:val="000B2F59"/>
    <w:rsid w:val="000B5563"/>
    <w:rsid w:val="000C53FD"/>
    <w:rsid w:val="000D0D9B"/>
    <w:rsid w:val="000D360A"/>
    <w:rsid w:val="000D518A"/>
    <w:rsid w:val="000D6EE8"/>
    <w:rsid w:val="000D7B14"/>
    <w:rsid w:val="000E0262"/>
    <w:rsid w:val="000E2420"/>
    <w:rsid w:val="000E5DC6"/>
    <w:rsid w:val="000F23B0"/>
    <w:rsid w:val="000F2AED"/>
    <w:rsid w:val="000F4621"/>
    <w:rsid w:val="000F5982"/>
    <w:rsid w:val="000F6074"/>
    <w:rsid w:val="0010170E"/>
    <w:rsid w:val="00101DA3"/>
    <w:rsid w:val="0010653D"/>
    <w:rsid w:val="00114DD1"/>
    <w:rsid w:val="00124B6F"/>
    <w:rsid w:val="00125255"/>
    <w:rsid w:val="00126EA6"/>
    <w:rsid w:val="0012738C"/>
    <w:rsid w:val="0013008D"/>
    <w:rsid w:val="00134052"/>
    <w:rsid w:val="00136915"/>
    <w:rsid w:val="00137FE5"/>
    <w:rsid w:val="00141A30"/>
    <w:rsid w:val="00146A0D"/>
    <w:rsid w:val="0015140F"/>
    <w:rsid w:val="00155BDA"/>
    <w:rsid w:val="00156D17"/>
    <w:rsid w:val="00160247"/>
    <w:rsid w:val="00161E2E"/>
    <w:rsid w:val="00164BEE"/>
    <w:rsid w:val="0017114A"/>
    <w:rsid w:val="001729DA"/>
    <w:rsid w:val="00175973"/>
    <w:rsid w:val="00175FAD"/>
    <w:rsid w:val="0017697A"/>
    <w:rsid w:val="00177CC6"/>
    <w:rsid w:val="00177DE8"/>
    <w:rsid w:val="00180222"/>
    <w:rsid w:val="0018094D"/>
    <w:rsid w:val="0018654B"/>
    <w:rsid w:val="0019005A"/>
    <w:rsid w:val="001B09AF"/>
    <w:rsid w:val="001B4378"/>
    <w:rsid w:val="001B4800"/>
    <w:rsid w:val="001B54F6"/>
    <w:rsid w:val="001B7220"/>
    <w:rsid w:val="001C187C"/>
    <w:rsid w:val="001C4336"/>
    <w:rsid w:val="001D28F3"/>
    <w:rsid w:val="001D55F4"/>
    <w:rsid w:val="001D636B"/>
    <w:rsid w:val="001D6609"/>
    <w:rsid w:val="001D6D6C"/>
    <w:rsid w:val="001E1C93"/>
    <w:rsid w:val="001E1DB8"/>
    <w:rsid w:val="001E5965"/>
    <w:rsid w:val="001E641B"/>
    <w:rsid w:val="001F1C87"/>
    <w:rsid w:val="001F5F3B"/>
    <w:rsid w:val="001F6F06"/>
    <w:rsid w:val="0020241B"/>
    <w:rsid w:val="002027B1"/>
    <w:rsid w:val="00202FC4"/>
    <w:rsid w:val="00203489"/>
    <w:rsid w:val="00204E23"/>
    <w:rsid w:val="00211CAF"/>
    <w:rsid w:val="002158F1"/>
    <w:rsid w:val="002210F3"/>
    <w:rsid w:val="002348E0"/>
    <w:rsid w:val="002349CB"/>
    <w:rsid w:val="0024162C"/>
    <w:rsid w:val="00241F8A"/>
    <w:rsid w:val="00242000"/>
    <w:rsid w:val="00242972"/>
    <w:rsid w:val="00246C30"/>
    <w:rsid w:val="002520CC"/>
    <w:rsid w:val="0025417A"/>
    <w:rsid w:val="002546F5"/>
    <w:rsid w:val="00262271"/>
    <w:rsid w:val="0026620E"/>
    <w:rsid w:val="0026637B"/>
    <w:rsid w:val="00267644"/>
    <w:rsid w:val="00271068"/>
    <w:rsid w:val="00272A1E"/>
    <w:rsid w:val="0027629F"/>
    <w:rsid w:val="0028209E"/>
    <w:rsid w:val="002827B9"/>
    <w:rsid w:val="00284F22"/>
    <w:rsid w:val="0029365C"/>
    <w:rsid w:val="0029443A"/>
    <w:rsid w:val="0029615A"/>
    <w:rsid w:val="002A1B14"/>
    <w:rsid w:val="002A5D58"/>
    <w:rsid w:val="002B0C93"/>
    <w:rsid w:val="002B1AD7"/>
    <w:rsid w:val="002B1B73"/>
    <w:rsid w:val="002B20A1"/>
    <w:rsid w:val="002B3B6D"/>
    <w:rsid w:val="002C151B"/>
    <w:rsid w:val="002C1D40"/>
    <w:rsid w:val="002C368E"/>
    <w:rsid w:val="002C69C3"/>
    <w:rsid w:val="002D3175"/>
    <w:rsid w:val="002D4C72"/>
    <w:rsid w:val="002D4F2A"/>
    <w:rsid w:val="002E13C3"/>
    <w:rsid w:val="002E18A6"/>
    <w:rsid w:val="002E4B20"/>
    <w:rsid w:val="002E4DC9"/>
    <w:rsid w:val="002F030B"/>
    <w:rsid w:val="002F2B51"/>
    <w:rsid w:val="00300AE1"/>
    <w:rsid w:val="0030469B"/>
    <w:rsid w:val="00305CE4"/>
    <w:rsid w:val="00313257"/>
    <w:rsid w:val="00313EEB"/>
    <w:rsid w:val="00316855"/>
    <w:rsid w:val="00321F88"/>
    <w:rsid w:val="0032793A"/>
    <w:rsid w:val="00330B11"/>
    <w:rsid w:val="00337EAB"/>
    <w:rsid w:val="00342431"/>
    <w:rsid w:val="003424FB"/>
    <w:rsid w:val="00345155"/>
    <w:rsid w:val="003501B2"/>
    <w:rsid w:val="00350743"/>
    <w:rsid w:val="00353188"/>
    <w:rsid w:val="003568A1"/>
    <w:rsid w:val="003572F4"/>
    <w:rsid w:val="00360FF0"/>
    <w:rsid w:val="00361D71"/>
    <w:rsid w:val="0036570E"/>
    <w:rsid w:val="00370CA1"/>
    <w:rsid w:val="00371383"/>
    <w:rsid w:val="00376C63"/>
    <w:rsid w:val="00382C0C"/>
    <w:rsid w:val="00386E17"/>
    <w:rsid w:val="00393E46"/>
    <w:rsid w:val="00395944"/>
    <w:rsid w:val="003A136E"/>
    <w:rsid w:val="003A2597"/>
    <w:rsid w:val="003A34DD"/>
    <w:rsid w:val="003A789A"/>
    <w:rsid w:val="003B2E42"/>
    <w:rsid w:val="003C18AE"/>
    <w:rsid w:val="003C3D11"/>
    <w:rsid w:val="003C4F29"/>
    <w:rsid w:val="003C6E65"/>
    <w:rsid w:val="003D0AA0"/>
    <w:rsid w:val="003D1063"/>
    <w:rsid w:val="003D7349"/>
    <w:rsid w:val="003E24BD"/>
    <w:rsid w:val="003E2910"/>
    <w:rsid w:val="003E2C21"/>
    <w:rsid w:val="003E4343"/>
    <w:rsid w:val="003E4413"/>
    <w:rsid w:val="003E4D88"/>
    <w:rsid w:val="003F10C8"/>
    <w:rsid w:val="003F227B"/>
    <w:rsid w:val="003F3EFC"/>
    <w:rsid w:val="003F728B"/>
    <w:rsid w:val="003F7456"/>
    <w:rsid w:val="00401E47"/>
    <w:rsid w:val="004028D7"/>
    <w:rsid w:val="004051DB"/>
    <w:rsid w:val="004070AA"/>
    <w:rsid w:val="004076BE"/>
    <w:rsid w:val="004108EC"/>
    <w:rsid w:val="00411EC2"/>
    <w:rsid w:val="004136DE"/>
    <w:rsid w:val="004165F6"/>
    <w:rsid w:val="00417055"/>
    <w:rsid w:val="0042096A"/>
    <w:rsid w:val="00424703"/>
    <w:rsid w:val="00425275"/>
    <w:rsid w:val="0042587C"/>
    <w:rsid w:val="00433B87"/>
    <w:rsid w:val="00435618"/>
    <w:rsid w:val="00441949"/>
    <w:rsid w:val="004466A4"/>
    <w:rsid w:val="00447556"/>
    <w:rsid w:val="00447BE0"/>
    <w:rsid w:val="0045500C"/>
    <w:rsid w:val="00460D3D"/>
    <w:rsid w:val="00463E46"/>
    <w:rsid w:val="00467164"/>
    <w:rsid w:val="004704F9"/>
    <w:rsid w:val="00470D67"/>
    <w:rsid w:val="004721BB"/>
    <w:rsid w:val="00475ADF"/>
    <w:rsid w:val="0047633D"/>
    <w:rsid w:val="0047790E"/>
    <w:rsid w:val="004827C9"/>
    <w:rsid w:val="00483398"/>
    <w:rsid w:val="00487136"/>
    <w:rsid w:val="0049002E"/>
    <w:rsid w:val="004931A8"/>
    <w:rsid w:val="00493276"/>
    <w:rsid w:val="00494789"/>
    <w:rsid w:val="00497821"/>
    <w:rsid w:val="00497914"/>
    <w:rsid w:val="004A2277"/>
    <w:rsid w:val="004A3E1A"/>
    <w:rsid w:val="004A5CD4"/>
    <w:rsid w:val="004A6812"/>
    <w:rsid w:val="004B020B"/>
    <w:rsid w:val="004C3790"/>
    <w:rsid w:val="004C5BF5"/>
    <w:rsid w:val="004D0D30"/>
    <w:rsid w:val="004D2110"/>
    <w:rsid w:val="004D28EE"/>
    <w:rsid w:val="004D2C4A"/>
    <w:rsid w:val="004D6B7E"/>
    <w:rsid w:val="004E361A"/>
    <w:rsid w:val="004E4CD3"/>
    <w:rsid w:val="004E7557"/>
    <w:rsid w:val="004E7B6A"/>
    <w:rsid w:val="004F2515"/>
    <w:rsid w:val="004F4036"/>
    <w:rsid w:val="005014DA"/>
    <w:rsid w:val="0050347B"/>
    <w:rsid w:val="00503B79"/>
    <w:rsid w:val="0050481E"/>
    <w:rsid w:val="00504C2A"/>
    <w:rsid w:val="00505656"/>
    <w:rsid w:val="0051508D"/>
    <w:rsid w:val="00516083"/>
    <w:rsid w:val="00517972"/>
    <w:rsid w:val="005217FE"/>
    <w:rsid w:val="00522A88"/>
    <w:rsid w:val="00522AD8"/>
    <w:rsid w:val="005334FD"/>
    <w:rsid w:val="00537CB1"/>
    <w:rsid w:val="0054218E"/>
    <w:rsid w:val="00543DD9"/>
    <w:rsid w:val="00554D1E"/>
    <w:rsid w:val="005577D5"/>
    <w:rsid w:val="0055788D"/>
    <w:rsid w:val="00557C42"/>
    <w:rsid w:val="005612F3"/>
    <w:rsid w:val="00561A9E"/>
    <w:rsid w:val="00573088"/>
    <w:rsid w:val="00576755"/>
    <w:rsid w:val="005770E2"/>
    <w:rsid w:val="0057792C"/>
    <w:rsid w:val="00581096"/>
    <w:rsid w:val="005866C1"/>
    <w:rsid w:val="005907FA"/>
    <w:rsid w:val="00591778"/>
    <w:rsid w:val="005A06C4"/>
    <w:rsid w:val="005A1D2D"/>
    <w:rsid w:val="005A2763"/>
    <w:rsid w:val="005A77D4"/>
    <w:rsid w:val="005B0D65"/>
    <w:rsid w:val="005B4981"/>
    <w:rsid w:val="005B4AE8"/>
    <w:rsid w:val="005B5911"/>
    <w:rsid w:val="005C0529"/>
    <w:rsid w:val="005C116D"/>
    <w:rsid w:val="005C27C6"/>
    <w:rsid w:val="005C2AA8"/>
    <w:rsid w:val="005C478D"/>
    <w:rsid w:val="005C5C86"/>
    <w:rsid w:val="005D008C"/>
    <w:rsid w:val="005D2EF9"/>
    <w:rsid w:val="005E5F62"/>
    <w:rsid w:val="005E7A5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4C3C"/>
    <w:rsid w:val="00644CB9"/>
    <w:rsid w:val="0065301B"/>
    <w:rsid w:val="006536CD"/>
    <w:rsid w:val="006540D9"/>
    <w:rsid w:val="0065659A"/>
    <w:rsid w:val="00656780"/>
    <w:rsid w:val="00657DC5"/>
    <w:rsid w:val="00661E26"/>
    <w:rsid w:val="0066284C"/>
    <w:rsid w:val="00662F13"/>
    <w:rsid w:val="00663672"/>
    <w:rsid w:val="0066543B"/>
    <w:rsid w:val="00665BFB"/>
    <w:rsid w:val="0067188A"/>
    <w:rsid w:val="00674E59"/>
    <w:rsid w:val="00675AA7"/>
    <w:rsid w:val="006775D8"/>
    <w:rsid w:val="006805F7"/>
    <w:rsid w:val="00681001"/>
    <w:rsid w:val="00681BD0"/>
    <w:rsid w:val="0068313F"/>
    <w:rsid w:val="00685D05"/>
    <w:rsid w:val="0068720E"/>
    <w:rsid w:val="00697E4B"/>
    <w:rsid w:val="006A012B"/>
    <w:rsid w:val="006A1CD2"/>
    <w:rsid w:val="006B090C"/>
    <w:rsid w:val="006B1AC2"/>
    <w:rsid w:val="006B3629"/>
    <w:rsid w:val="006B3E01"/>
    <w:rsid w:val="006B3E31"/>
    <w:rsid w:val="006B43DB"/>
    <w:rsid w:val="006B5516"/>
    <w:rsid w:val="006C1FFD"/>
    <w:rsid w:val="006C46E4"/>
    <w:rsid w:val="006D1C3C"/>
    <w:rsid w:val="006E03AC"/>
    <w:rsid w:val="006E3AA7"/>
    <w:rsid w:val="006E4D50"/>
    <w:rsid w:val="006E75D5"/>
    <w:rsid w:val="006F0BBD"/>
    <w:rsid w:val="00705045"/>
    <w:rsid w:val="00706C84"/>
    <w:rsid w:val="00710A41"/>
    <w:rsid w:val="00712EAF"/>
    <w:rsid w:val="00712F35"/>
    <w:rsid w:val="007155BE"/>
    <w:rsid w:val="00716994"/>
    <w:rsid w:val="00717F25"/>
    <w:rsid w:val="00720C63"/>
    <w:rsid w:val="00730406"/>
    <w:rsid w:val="00731CE8"/>
    <w:rsid w:val="00736665"/>
    <w:rsid w:val="007376EB"/>
    <w:rsid w:val="00737B9F"/>
    <w:rsid w:val="0074443E"/>
    <w:rsid w:val="00744B1E"/>
    <w:rsid w:val="00751D23"/>
    <w:rsid w:val="00753BA1"/>
    <w:rsid w:val="00754583"/>
    <w:rsid w:val="00754F16"/>
    <w:rsid w:val="00761AD1"/>
    <w:rsid w:val="00761B64"/>
    <w:rsid w:val="007745C7"/>
    <w:rsid w:val="00776D42"/>
    <w:rsid w:val="007803DC"/>
    <w:rsid w:val="007834B4"/>
    <w:rsid w:val="00790133"/>
    <w:rsid w:val="00792A0E"/>
    <w:rsid w:val="007A2598"/>
    <w:rsid w:val="007A3E61"/>
    <w:rsid w:val="007A4587"/>
    <w:rsid w:val="007B1140"/>
    <w:rsid w:val="007B1663"/>
    <w:rsid w:val="007B22CD"/>
    <w:rsid w:val="007C0608"/>
    <w:rsid w:val="007C17A2"/>
    <w:rsid w:val="007C2F38"/>
    <w:rsid w:val="007C6071"/>
    <w:rsid w:val="007C7B37"/>
    <w:rsid w:val="007D3453"/>
    <w:rsid w:val="007D3909"/>
    <w:rsid w:val="007D414B"/>
    <w:rsid w:val="007F09DB"/>
    <w:rsid w:val="007F0A9C"/>
    <w:rsid w:val="007F158A"/>
    <w:rsid w:val="007F2EDA"/>
    <w:rsid w:val="007F41A7"/>
    <w:rsid w:val="007F5F8D"/>
    <w:rsid w:val="00801602"/>
    <w:rsid w:val="008026CF"/>
    <w:rsid w:val="008035B9"/>
    <w:rsid w:val="00803AB3"/>
    <w:rsid w:val="00803B0C"/>
    <w:rsid w:val="008058FE"/>
    <w:rsid w:val="00805D0D"/>
    <w:rsid w:val="00807220"/>
    <w:rsid w:val="008157A2"/>
    <w:rsid w:val="00815DA2"/>
    <w:rsid w:val="00826838"/>
    <w:rsid w:val="00831DFD"/>
    <w:rsid w:val="00832AA3"/>
    <w:rsid w:val="008351F5"/>
    <w:rsid w:val="00842072"/>
    <w:rsid w:val="00844EE7"/>
    <w:rsid w:val="008506EB"/>
    <w:rsid w:val="00861EB7"/>
    <w:rsid w:val="00863257"/>
    <w:rsid w:val="0086429A"/>
    <w:rsid w:val="00866878"/>
    <w:rsid w:val="008816E1"/>
    <w:rsid w:val="008855C6"/>
    <w:rsid w:val="00887599"/>
    <w:rsid w:val="00890A4C"/>
    <w:rsid w:val="00892225"/>
    <w:rsid w:val="0089317C"/>
    <w:rsid w:val="008948EE"/>
    <w:rsid w:val="008956A7"/>
    <w:rsid w:val="00897A04"/>
    <w:rsid w:val="008A1021"/>
    <w:rsid w:val="008A3068"/>
    <w:rsid w:val="008A49D4"/>
    <w:rsid w:val="008A5620"/>
    <w:rsid w:val="008A674C"/>
    <w:rsid w:val="008B44FE"/>
    <w:rsid w:val="008B66BD"/>
    <w:rsid w:val="008C3438"/>
    <w:rsid w:val="008C62B2"/>
    <w:rsid w:val="008C6336"/>
    <w:rsid w:val="008C71E8"/>
    <w:rsid w:val="008D36A8"/>
    <w:rsid w:val="008D39B2"/>
    <w:rsid w:val="008D7832"/>
    <w:rsid w:val="008E6C6D"/>
    <w:rsid w:val="008F0A94"/>
    <w:rsid w:val="008F2B08"/>
    <w:rsid w:val="008F4280"/>
    <w:rsid w:val="008F527D"/>
    <w:rsid w:val="00901A0A"/>
    <w:rsid w:val="00902FC4"/>
    <w:rsid w:val="00903835"/>
    <w:rsid w:val="00903FF9"/>
    <w:rsid w:val="00904F3F"/>
    <w:rsid w:val="00910747"/>
    <w:rsid w:val="00911968"/>
    <w:rsid w:val="00916157"/>
    <w:rsid w:val="00916362"/>
    <w:rsid w:val="00916535"/>
    <w:rsid w:val="00917864"/>
    <w:rsid w:val="00921D59"/>
    <w:rsid w:val="00921DA3"/>
    <w:rsid w:val="00921E24"/>
    <w:rsid w:val="00930600"/>
    <w:rsid w:val="00933005"/>
    <w:rsid w:val="00940D68"/>
    <w:rsid w:val="00941534"/>
    <w:rsid w:val="00943D1E"/>
    <w:rsid w:val="00951684"/>
    <w:rsid w:val="00953E6E"/>
    <w:rsid w:val="00955A1B"/>
    <w:rsid w:val="00957836"/>
    <w:rsid w:val="009579C1"/>
    <w:rsid w:val="0096181F"/>
    <w:rsid w:val="00961BA1"/>
    <w:rsid w:val="00967357"/>
    <w:rsid w:val="00970EDB"/>
    <w:rsid w:val="00970F01"/>
    <w:rsid w:val="009745CA"/>
    <w:rsid w:val="00981C53"/>
    <w:rsid w:val="00982FAB"/>
    <w:rsid w:val="00984C7E"/>
    <w:rsid w:val="00984F9D"/>
    <w:rsid w:val="00985F6B"/>
    <w:rsid w:val="00986533"/>
    <w:rsid w:val="00990AF3"/>
    <w:rsid w:val="009A02A1"/>
    <w:rsid w:val="009A21EE"/>
    <w:rsid w:val="009A33FE"/>
    <w:rsid w:val="009A74E4"/>
    <w:rsid w:val="009B2F3D"/>
    <w:rsid w:val="009C069D"/>
    <w:rsid w:val="009C313E"/>
    <w:rsid w:val="009C3F4E"/>
    <w:rsid w:val="009D1CA4"/>
    <w:rsid w:val="009D1E51"/>
    <w:rsid w:val="009D4C32"/>
    <w:rsid w:val="009D4F84"/>
    <w:rsid w:val="009D640B"/>
    <w:rsid w:val="009E7631"/>
    <w:rsid w:val="009F0527"/>
    <w:rsid w:val="009F2BF1"/>
    <w:rsid w:val="009F35C0"/>
    <w:rsid w:val="009F480C"/>
    <w:rsid w:val="009F4E39"/>
    <w:rsid w:val="009F549F"/>
    <w:rsid w:val="00A0489E"/>
    <w:rsid w:val="00A04F83"/>
    <w:rsid w:val="00A1135C"/>
    <w:rsid w:val="00A1154B"/>
    <w:rsid w:val="00A13F6B"/>
    <w:rsid w:val="00A15637"/>
    <w:rsid w:val="00A15EBA"/>
    <w:rsid w:val="00A176B9"/>
    <w:rsid w:val="00A21FD8"/>
    <w:rsid w:val="00A22ECD"/>
    <w:rsid w:val="00A2505D"/>
    <w:rsid w:val="00A2681C"/>
    <w:rsid w:val="00A277CA"/>
    <w:rsid w:val="00A32430"/>
    <w:rsid w:val="00A3346F"/>
    <w:rsid w:val="00A3544F"/>
    <w:rsid w:val="00A447A5"/>
    <w:rsid w:val="00A470C8"/>
    <w:rsid w:val="00A57B8A"/>
    <w:rsid w:val="00A61C03"/>
    <w:rsid w:val="00A61E47"/>
    <w:rsid w:val="00A61E8D"/>
    <w:rsid w:val="00A62535"/>
    <w:rsid w:val="00A6493F"/>
    <w:rsid w:val="00A661F4"/>
    <w:rsid w:val="00A672A0"/>
    <w:rsid w:val="00A737FB"/>
    <w:rsid w:val="00A76508"/>
    <w:rsid w:val="00A8224D"/>
    <w:rsid w:val="00A83874"/>
    <w:rsid w:val="00A84A6B"/>
    <w:rsid w:val="00A860F7"/>
    <w:rsid w:val="00A92D33"/>
    <w:rsid w:val="00A94E8C"/>
    <w:rsid w:val="00A94F66"/>
    <w:rsid w:val="00A954BB"/>
    <w:rsid w:val="00AA2127"/>
    <w:rsid w:val="00AA7C1A"/>
    <w:rsid w:val="00AB00AE"/>
    <w:rsid w:val="00AB2796"/>
    <w:rsid w:val="00AB59FA"/>
    <w:rsid w:val="00AB6C53"/>
    <w:rsid w:val="00AB78C0"/>
    <w:rsid w:val="00AC1901"/>
    <w:rsid w:val="00AC447C"/>
    <w:rsid w:val="00AC7EC8"/>
    <w:rsid w:val="00AD6225"/>
    <w:rsid w:val="00AD6C95"/>
    <w:rsid w:val="00AE3869"/>
    <w:rsid w:val="00AE6C13"/>
    <w:rsid w:val="00AF113E"/>
    <w:rsid w:val="00AF1A52"/>
    <w:rsid w:val="00AF1BD8"/>
    <w:rsid w:val="00AF2389"/>
    <w:rsid w:val="00AF2EAA"/>
    <w:rsid w:val="00AF3FC9"/>
    <w:rsid w:val="00AF7AFF"/>
    <w:rsid w:val="00B00124"/>
    <w:rsid w:val="00B03535"/>
    <w:rsid w:val="00B04CA2"/>
    <w:rsid w:val="00B065CE"/>
    <w:rsid w:val="00B0721E"/>
    <w:rsid w:val="00B07439"/>
    <w:rsid w:val="00B11E23"/>
    <w:rsid w:val="00B16054"/>
    <w:rsid w:val="00B16806"/>
    <w:rsid w:val="00B200A5"/>
    <w:rsid w:val="00B255B2"/>
    <w:rsid w:val="00B2741E"/>
    <w:rsid w:val="00B3040D"/>
    <w:rsid w:val="00B30E64"/>
    <w:rsid w:val="00B330A1"/>
    <w:rsid w:val="00B34476"/>
    <w:rsid w:val="00B34AE0"/>
    <w:rsid w:val="00B35EA6"/>
    <w:rsid w:val="00B5567F"/>
    <w:rsid w:val="00B5747D"/>
    <w:rsid w:val="00B57C91"/>
    <w:rsid w:val="00B60024"/>
    <w:rsid w:val="00B608B6"/>
    <w:rsid w:val="00B64ACF"/>
    <w:rsid w:val="00B6627A"/>
    <w:rsid w:val="00B67A7C"/>
    <w:rsid w:val="00B67B15"/>
    <w:rsid w:val="00B7039F"/>
    <w:rsid w:val="00B71991"/>
    <w:rsid w:val="00B72A36"/>
    <w:rsid w:val="00B74DDB"/>
    <w:rsid w:val="00B75A15"/>
    <w:rsid w:val="00B80616"/>
    <w:rsid w:val="00B81754"/>
    <w:rsid w:val="00B8235C"/>
    <w:rsid w:val="00B83590"/>
    <w:rsid w:val="00B840B6"/>
    <w:rsid w:val="00B84712"/>
    <w:rsid w:val="00B87F9F"/>
    <w:rsid w:val="00B92BF2"/>
    <w:rsid w:val="00B94DB6"/>
    <w:rsid w:val="00B95752"/>
    <w:rsid w:val="00BA095A"/>
    <w:rsid w:val="00BA3A9F"/>
    <w:rsid w:val="00BB2251"/>
    <w:rsid w:val="00BB7AF1"/>
    <w:rsid w:val="00BC5CEE"/>
    <w:rsid w:val="00BD0BDC"/>
    <w:rsid w:val="00BD2606"/>
    <w:rsid w:val="00BD69BA"/>
    <w:rsid w:val="00BE172A"/>
    <w:rsid w:val="00BE36FE"/>
    <w:rsid w:val="00BF4622"/>
    <w:rsid w:val="00BF4A54"/>
    <w:rsid w:val="00C02325"/>
    <w:rsid w:val="00C04CB6"/>
    <w:rsid w:val="00C10BFC"/>
    <w:rsid w:val="00C122A1"/>
    <w:rsid w:val="00C1380E"/>
    <w:rsid w:val="00C13D84"/>
    <w:rsid w:val="00C148B0"/>
    <w:rsid w:val="00C20C46"/>
    <w:rsid w:val="00C23862"/>
    <w:rsid w:val="00C23C07"/>
    <w:rsid w:val="00C2474C"/>
    <w:rsid w:val="00C25C2C"/>
    <w:rsid w:val="00C26D25"/>
    <w:rsid w:val="00C37AD1"/>
    <w:rsid w:val="00C37DE9"/>
    <w:rsid w:val="00C4158A"/>
    <w:rsid w:val="00C44D48"/>
    <w:rsid w:val="00C4692D"/>
    <w:rsid w:val="00C46B47"/>
    <w:rsid w:val="00C50796"/>
    <w:rsid w:val="00C51415"/>
    <w:rsid w:val="00C5363C"/>
    <w:rsid w:val="00C60CB2"/>
    <w:rsid w:val="00C638DB"/>
    <w:rsid w:val="00C74101"/>
    <w:rsid w:val="00C754C1"/>
    <w:rsid w:val="00C82128"/>
    <w:rsid w:val="00C83D4A"/>
    <w:rsid w:val="00C83F63"/>
    <w:rsid w:val="00C83FE0"/>
    <w:rsid w:val="00C85133"/>
    <w:rsid w:val="00C855C0"/>
    <w:rsid w:val="00C85E75"/>
    <w:rsid w:val="00C90A63"/>
    <w:rsid w:val="00C967E3"/>
    <w:rsid w:val="00C96F4F"/>
    <w:rsid w:val="00C97657"/>
    <w:rsid w:val="00CA1DCA"/>
    <w:rsid w:val="00CB730A"/>
    <w:rsid w:val="00CB75C6"/>
    <w:rsid w:val="00CC2645"/>
    <w:rsid w:val="00CC4A9A"/>
    <w:rsid w:val="00CC6B1A"/>
    <w:rsid w:val="00CC6F48"/>
    <w:rsid w:val="00CC70B2"/>
    <w:rsid w:val="00CC71A3"/>
    <w:rsid w:val="00CD2413"/>
    <w:rsid w:val="00CD423C"/>
    <w:rsid w:val="00CD6A67"/>
    <w:rsid w:val="00CD6BE3"/>
    <w:rsid w:val="00CE78A0"/>
    <w:rsid w:val="00CF1A13"/>
    <w:rsid w:val="00CF24FB"/>
    <w:rsid w:val="00CF39E3"/>
    <w:rsid w:val="00CF3ACE"/>
    <w:rsid w:val="00CF3C86"/>
    <w:rsid w:val="00CF53EF"/>
    <w:rsid w:val="00CF63F8"/>
    <w:rsid w:val="00CF7067"/>
    <w:rsid w:val="00CF719A"/>
    <w:rsid w:val="00D02EF3"/>
    <w:rsid w:val="00D0429F"/>
    <w:rsid w:val="00D14305"/>
    <w:rsid w:val="00D16603"/>
    <w:rsid w:val="00D21620"/>
    <w:rsid w:val="00D27383"/>
    <w:rsid w:val="00D31736"/>
    <w:rsid w:val="00D41717"/>
    <w:rsid w:val="00D56F1E"/>
    <w:rsid w:val="00D76CE3"/>
    <w:rsid w:val="00D804E5"/>
    <w:rsid w:val="00D857ED"/>
    <w:rsid w:val="00D85988"/>
    <w:rsid w:val="00D928CE"/>
    <w:rsid w:val="00D942B2"/>
    <w:rsid w:val="00DA124F"/>
    <w:rsid w:val="00DA4A55"/>
    <w:rsid w:val="00DA6E48"/>
    <w:rsid w:val="00DB6CB8"/>
    <w:rsid w:val="00DC2D56"/>
    <w:rsid w:val="00DC321E"/>
    <w:rsid w:val="00DD0151"/>
    <w:rsid w:val="00DD0B2E"/>
    <w:rsid w:val="00DD195B"/>
    <w:rsid w:val="00DD5104"/>
    <w:rsid w:val="00DD6D79"/>
    <w:rsid w:val="00DD75B3"/>
    <w:rsid w:val="00DE1D10"/>
    <w:rsid w:val="00DE2CFA"/>
    <w:rsid w:val="00DE5637"/>
    <w:rsid w:val="00DE7B06"/>
    <w:rsid w:val="00DF102E"/>
    <w:rsid w:val="00DF714E"/>
    <w:rsid w:val="00DF7217"/>
    <w:rsid w:val="00E007B4"/>
    <w:rsid w:val="00E014D9"/>
    <w:rsid w:val="00E03F74"/>
    <w:rsid w:val="00E1249D"/>
    <w:rsid w:val="00E20755"/>
    <w:rsid w:val="00E25CDB"/>
    <w:rsid w:val="00E27D91"/>
    <w:rsid w:val="00E3062B"/>
    <w:rsid w:val="00E31E53"/>
    <w:rsid w:val="00E33599"/>
    <w:rsid w:val="00E36BC0"/>
    <w:rsid w:val="00E37428"/>
    <w:rsid w:val="00E4050B"/>
    <w:rsid w:val="00E41204"/>
    <w:rsid w:val="00E452EA"/>
    <w:rsid w:val="00E45EEB"/>
    <w:rsid w:val="00E47C1A"/>
    <w:rsid w:val="00E540CE"/>
    <w:rsid w:val="00E540FA"/>
    <w:rsid w:val="00E54965"/>
    <w:rsid w:val="00E56104"/>
    <w:rsid w:val="00E6031F"/>
    <w:rsid w:val="00E60ECF"/>
    <w:rsid w:val="00E64636"/>
    <w:rsid w:val="00E65AC8"/>
    <w:rsid w:val="00E702E9"/>
    <w:rsid w:val="00E7074E"/>
    <w:rsid w:val="00E754AB"/>
    <w:rsid w:val="00E829F9"/>
    <w:rsid w:val="00E84D0D"/>
    <w:rsid w:val="00E85A0E"/>
    <w:rsid w:val="00E9031F"/>
    <w:rsid w:val="00E92216"/>
    <w:rsid w:val="00E9488B"/>
    <w:rsid w:val="00EA2F07"/>
    <w:rsid w:val="00EA30DA"/>
    <w:rsid w:val="00EA570F"/>
    <w:rsid w:val="00EB2769"/>
    <w:rsid w:val="00EB3969"/>
    <w:rsid w:val="00EB6C05"/>
    <w:rsid w:val="00EB7715"/>
    <w:rsid w:val="00EC0BB8"/>
    <w:rsid w:val="00EC4D2D"/>
    <w:rsid w:val="00EC634E"/>
    <w:rsid w:val="00EE1F43"/>
    <w:rsid w:val="00EE1F9A"/>
    <w:rsid w:val="00EE2825"/>
    <w:rsid w:val="00EF6592"/>
    <w:rsid w:val="00EF6966"/>
    <w:rsid w:val="00F047CD"/>
    <w:rsid w:val="00F061F8"/>
    <w:rsid w:val="00F11665"/>
    <w:rsid w:val="00F119F2"/>
    <w:rsid w:val="00F162C4"/>
    <w:rsid w:val="00F20D80"/>
    <w:rsid w:val="00F21617"/>
    <w:rsid w:val="00F235DC"/>
    <w:rsid w:val="00F23E72"/>
    <w:rsid w:val="00F40862"/>
    <w:rsid w:val="00F45956"/>
    <w:rsid w:val="00F532B7"/>
    <w:rsid w:val="00F54741"/>
    <w:rsid w:val="00F60B5A"/>
    <w:rsid w:val="00F60DC4"/>
    <w:rsid w:val="00F62A39"/>
    <w:rsid w:val="00F62F7A"/>
    <w:rsid w:val="00F630BE"/>
    <w:rsid w:val="00F720D5"/>
    <w:rsid w:val="00F809D1"/>
    <w:rsid w:val="00F82DF8"/>
    <w:rsid w:val="00F839AE"/>
    <w:rsid w:val="00F846AC"/>
    <w:rsid w:val="00F87001"/>
    <w:rsid w:val="00F879A2"/>
    <w:rsid w:val="00F946A4"/>
    <w:rsid w:val="00FA6F2C"/>
    <w:rsid w:val="00FA775F"/>
    <w:rsid w:val="00FB0601"/>
    <w:rsid w:val="00FB49F3"/>
    <w:rsid w:val="00FC1337"/>
    <w:rsid w:val="00FC27EF"/>
    <w:rsid w:val="00FC2E4A"/>
    <w:rsid w:val="00FC38CA"/>
    <w:rsid w:val="00FC46BC"/>
    <w:rsid w:val="00FC69DE"/>
    <w:rsid w:val="00FC77A8"/>
    <w:rsid w:val="00FD2E81"/>
    <w:rsid w:val="00FD46F1"/>
    <w:rsid w:val="00FD5206"/>
    <w:rsid w:val="00FE0AD1"/>
    <w:rsid w:val="00FE2920"/>
    <w:rsid w:val="00FE426F"/>
    <w:rsid w:val="00FE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 w:type="paragraph" w:customStyle="1" w:styleId="FindingsConclusions">
    <w:name w:val="Findings &amp; Conclusions"/>
    <w:basedOn w:val="Normal"/>
    <w:autoRedefine/>
    <w:rsid w:val="00712F35"/>
    <w:pPr>
      <w:widowControl/>
      <w:numPr>
        <w:numId w:val="22"/>
      </w:numPr>
      <w:tabs>
        <w:tab w:val="clear" w:pos="720"/>
      </w:tabs>
      <w:autoSpaceDE/>
      <w:autoSpaceDN/>
      <w:adjustRightInd/>
      <w:spacing w:line="288" w:lineRule="auto"/>
      <w:ind w:hanging="1440"/>
    </w:pPr>
    <w:rPr>
      <w:sz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16F862688ADB429937ED5D0FFC1034" ma:contentTypeVersion="131" ma:contentTypeDescription="" ma:contentTypeScope="" ma:versionID="176ab426819a15ec03f3f18b38a56e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2009-11-10T08:00:00+00:00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Basin Disposal of Washington, LLC</CaseCompanyNames>
    <DocketNumber xmlns="dc463f71-b30c-4ab2-9473-d307f9d35888">091764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145C0AE-6858-4925-B27A-268523C1643D}"/>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FC395FB4-F943-4627-AC72-04D131CB8085}"/>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Eckhardt</dc:creator>
  <cp:keywords/>
  <dc:description/>
  <cp:lastModifiedBy>Lisa Wyse, Records Manager</cp:lastModifiedBy>
  <cp:revision>2</cp:revision>
  <cp:lastPrinted>2010-04-27T15:06:00Z</cp:lastPrinted>
  <dcterms:created xsi:type="dcterms:W3CDTF">2010-04-27T15:53:00Z</dcterms:created>
  <dcterms:modified xsi:type="dcterms:W3CDTF">2010-04-27T15:53:00Z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0x0101006E56B4D1795A2E4DB2F0B01679ED314A005E16F862688ADB429937ED5D0FFC1034</vt:lpwstr>
  </property>
  <property fmtid="{D5CDD505-2E9C-101B-9397-08002B2CF9AE}" pid="3" name="_docset_NoMedatataSyncRequired">
    <vt:lpwstr>False</vt:lpwstr>
  </property>
</Properties>
</file>