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570" w:rsidRPr="00AE4DB2" w:rsidRDefault="00AE4DB2" w:rsidP="00AE4DB2">
      <w:pPr>
        <w:pStyle w:val="NoSpacing"/>
        <w:rPr>
          <w:sz w:val="20"/>
          <w:szCs w:val="20"/>
        </w:rPr>
      </w:pPr>
      <w:r w:rsidRPr="00AE4DB2">
        <w:rPr>
          <w:sz w:val="20"/>
          <w:szCs w:val="20"/>
        </w:rPr>
        <w:t>June 12, 2015</w:t>
      </w:r>
    </w:p>
    <w:p w:rsidR="00AE4DB2" w:rsidRDefault="00AE4DB2" w:rsidP="00AE4DB2">
      <w:pPr>
        <w:pStyle w:val="NoSpacing"/>
        <w:rPr>
          <w:sz w:val="20"/>
          <w:szCs w:val="20"/>
        </w:rPr>
      </w:pPr>
    </w:p>
    <w:p w:rsidR="000361E1" w:rsidRDefault="000361E1" w:rsidP="00AE4DB2">
      <w:pPr>
        <w:pStyle w:val="NoSpacing"/>
        <w:rPr>
          <w:sz w:val="20"/>
          <w:szCs w:val="20"/>
        </w:rPr>
      </w:pPr>
    </w:p>
    <w:p w:rsidR="000361E1" w:rsidRDefault="000361E1" w:rsidP="00AE4DB2">
      <w:pPr>
        <w:pStyle w:val="NoSpacing"/>
        <w:rPr>
          <w:sz w:val="20"/>
          <w:szCs w:val="20"/>
        </w:rPr>
      </w:pPr>
    </w:p>
    <w:p w:rsidR="00AE4DB2" w:rsidRDefault="00AE4DB2" w:rsidP="00AE4DB2">
      <w:pPr>
        <w:pStyle w:val="NoSpacing"/>
        <w:rPr>
          <w:sz w:val="20"/>
          <w:szCs w:val="20"/>
        </w:rPr>
      </w:pPr>
      <w:r>
        <w:rPr>
          <w:sz w:val="20"/>
          <w:szCs w:val="20"/>
        </w:rPr>
        <w:t>Executive Director and Secretary</w:t>
      </w:r>
    </w:p>
    <w:p w:rsidR="00AE4DB2" w:rsidRDefault="00AE4DB2" w:rsidP="00AE4DB2">
      <w:pPr>
        <w:pStyle w:val="NoSpacing"/>
        <w:rPr>
          <w:sz w:val="20"/>
          <w:szCs w:val="20"/>
        </w:rPr>
      </w:pPr>
      <w:r>
        <w:rPr>
          <w:sz w:val="20"/>
          <w:szCs w:val="20"/>
        </w:rPr>
        <w:t>Washington Utilities and Transportation Commission</w:t>
      </w:r>
    </w:p>
    <w:p w:rsidR="00AE4DB2" w:rsidRDefault="00AE4DB2" w:rsidP="00AE4DB2">
      <w:pPr>
        <w:pStyle w:val="NoSpacing"/>
        <w:rPr>
          <w:sz w:val="20"/>
          <w:szCs w:val="20"/>
        </w:rPr>
      </w:pPr>
      <w:r>
        <w:rPr>
          <w:sz w:val="20"/>
          <w:szCs w:val="20"/>
        </w:rPr>
        <w:t xml:space="preserve">Richard </w:t>
      </w:r>
      <w:proofErr w:type="spellStart"/>
      <w:r>
        <w:rPr>
          <w:sz w:val="20"/>
          <w:szCs w:val="20"/>
        </w:rPr>
        <w:t>Hemstad</w:t>
      </w:r>
      <w:proofErr w:type="spellEnd"/>
      <w:r>
        <w:rPr>
          <w:sz w:val="20"/>
          <w:szCs w:val="20"/>
        </w:rPr>
        <w:t xml:space="preserve"> Building</w:t>
      </w:r>
    </w:p>
    <w:p w:rsidR="00AE4DB2" w:rsidRDefault="00AE4DB2" w:rsidP="00AE4DB2">
      <w:pPr>
        <w:pStyle w:val="NoSpacing"/>
        <w:rPr>
          <w:sz w:val="20"/>
          <w:szCs w:val="20"/>
        </w:rPr>
      </w:pPr>
      <w:r>
        <w:rPr>
          <w:sz w:val="20"/>
          <w:szCs w:val="20"/>
        </w:rPr>
        <w:t>1300 S. Evergreen Park Drive S.W.</w:t>
      </w:r>
    </w:p>
    <w:p w:rsidR="00AE4DB2" w:rsidRDefault="00AE4DB2" w:rsidP="00AE4DB2">
      <w:pPr>
        <w:pStyle w:val="NoSpacing"/>
        <w:rPr>
          <w:sz w:val="20"/>
          <w:szCs w:val="20"/>
        </w:rPr>
      </w:pPr>
      <w:r>
        <w:rPr>
          <w:sz w:val="20"/>
          <w:szCs w:val="20"/>
        </w:rPr>
        <w:t>P.O. Box 47250</w:t>
      </w:r>
    </w:p>
    <w:p w:rsidR="00AE4DB2" w:rsidRDefault="00AE4DB2" w:rsidP="00AE4DB2">
      <w:pPr>
        <w:pStyle w:val="NoSpacing"/>
        <w:rPr>
          <w:sz w:val="20"/>
          <w:szCs w:val="20"/>
        </w:rPr>
      </w:pPr>
      <w:r>
        <w:rPr>
          <w:sz w:val="20"/>
          <w:szCs w:val="20"/>
        </w:rPr>
        <w:t>Olympia, WA  98504-7250</w:t>
      </w:r>
    </w:p>
    <w:p w:rsidR="00AE4DB2" w:rsidRDefault="00AE4DB2" w:rsidP="00AE4DB2">
      <w:pPr>
        <w:pStyle w:val="NoSpacing"/>
        <w:rPr>
          <w:sz w:val="20"/>
          <w:szCs w:val="20"/>
        </w:rPr>
      </w:pPr>
    </w:p>
    <w:p w:rsidR="00AE4DB2" w:rsidRDefault="00AE4DB2" w:rsidP="00AE4DB2">
      <w:pPr>
        <w:pStyle w:val="NoSpacing"/>
        <w:rPr>
          <w:sz w:val="20"/>
          <w:szCs w:val="20"/>
        </w:rPr>
      </w:pPr>
      <w:r>
        <w:rPr>
          <w:sz w:val="20"/>
          <w:szCs w:val="20"/>
        </w:rPr>
        <w:t>To the attention of:  Administrative Law Judge Rayne Pearson</w:t>
      </w:r>
    </w:p>
    <w:p w:rsidR="00AE4DB2" w:rsidRDefault="00AE4DB2" w:rsidP="00AE4DB2">
      <w:pPr>
        <w:pStyle w:val="NoSpacing"/>
        <w:rPr>
          <w:sz w:val="20"/>
          <w:szCs w:val="20"/>
        </w:rPr>
      </w:pPr>
      <w:r>
        <w:rPr>
          <w:sz w:val="20"/>
          <w:szCs w:val="20"/>
        </w:rPr>
        <w:t xml:space="preserve">                                     Sally Brown, Senior Assistant Attorney General</w:t>
      </w:r>
    </w:p>
    <w:p w:rsidR="00AE4DB2" w:rsidRDefault="00AE4DB2" w:rsidP="00AE4DB2">
      <w:pPr>
        <w:pStyle w:val="NoSpacing"/>
        <w:rPr>
          <w:sz w:val="20"/>
          <w:szCs w:val="20"/>
        </w:rPr>
      </w:pPr>
      <w:r>
        <w:rPr>
          <w:sz w:val="20"/>
          <w:szCs w:val="20"/>
        </w:rPr>
        <w:t xml:space="preserve">                                     Jim Ward</w:t>
      </w:r>
    </w:p>
    <w:p w:rsidR="00AE4DB2" w:rsidRDefault="00AE4DB2" w:rsidP="00AE4DB2">
      <w:pPr>
        <w:pStyle w:val="NoSpacing"/>
        <w:rPr>
          <w:sz w:val="20"/>
          <w:szCs w:val="20"/>
        </w:rPr>
      </w:pPr>
      <w:r>
        <w:rPr>
          <w:sz w:val="20"/>
          <w:szCs w:val="20"/>
        </w:rPr>
        <w:t xml:space="preserve">                                     John Cupp</w:t>
      </w:r>
    </w:p>
    <w:p w:rsidR="00AE4DB2" w:rsidRDefault="00AE4DB2" w:rsidP="00AE4DB2">
      <w:pPr>
        <w:pStyle w:val="NoSpacing"/>
        <w:rPr>
          <w:sz w:val="20"/>
          <w:szCs w:val="20"/>
        </w:rPr>
      </w:pPr>
    </w:p>
    <w:p w:rsidR="00AE4DB2" w:rsidRDefault="00AE4DB2" w:rsidP="00AE4DB2">
      <w:pPr>
        <w:pStyle w:val="NoSpacing"/>
        <w:rPr>
          <w:sz w:val="20"/>
          <w:szCs w:val="20"/>
        </w:rPr>
      </w:pPr>
      <w:r>
        <w:rPr>
          <w:sz w:val="20"/>
          <w:szCs w:val="20"/>
        </w:rPr>
        <w:t xml:space="preserve">Subject:  </w:t>
      </w:r>
      <w:r w:rsidR="00660625">
        <w:rPr>
          <w:sz w:val="20"/>
          <w:szCs w:val="20"/>
        </w:rPr>
        <w:t xml:space="preserve">                     </w:t>
      </w:r>
      <w:r>
        <w:rPr>
          <w:sz w:val="20"/>
          <w:szCs w:val="20"/>
        </w:rPr>
        <w:t>UW-143617</w:t>
      </w:r>
    </w:p>
    <w:p w:rsidR="00AE4DB2" w:rsidRDefault="00AE4DB2" w:rsidP="00AE4DB2">
      <w:pPr>
        <w:pStyle w:val="NoSpacing"/>
        <w:rPr>
          <w:sz w:val="20"/>
          <w:szCs w:val="20"/>
        </w:rPr>
      </w:pPr>
      <w:r>
        <w:rPr>
          <w:sz w:val="20"/>
          <w:szCs w:val="20"/>
        </w:rPr>
        <w:t xml:space="preserve">                </w:t>
      </w:r>
      <w:r w:rsidR="00660625">
        <w:rPr>
          <w:sz w:val="20"/>
          <w:szCs w:val="20"/>
        </w:rPr>
        <w:t xml:space="preserve">                    </w:t>
      </w:r>
      <w:r>
        <w:rPr>
          <w:sz w:val="20"/>
          <w:szCs w:val="20"/>
        </w:rPr>
        <w:t xml:space="preserve"> T&amp;T Professional Services</w:t>
      </w:r>
    </w:p>
    <w:p w:rsidR="00660625" w:rsidRDefault="00660625" w:rsidP="00AE4DB2">
      <w:pPr>
        <w:pStyle w:val="NoSpacing"/>
        <w:rPr>
          <w:sz w:val="20"/>
          <w:szCs w:val="20"/>
        </w:rPr>
      </w:pPr>
    </w:p>
    <w:p w:rsidR="00660625" w:rsidRDefault="00660625" w:rsidP="00AE4DB2">
      <w:pPr>
        <w:pStyle w:val="NoSpacing"/>
        <w:rPr>
          <w:sz w:val="20"/>
          <w:szCs w:val="20"/>
        </w:rPr>
      </w:pPr>
      <w:r>
        <w:rPr>
          <w:sz w:val="20"/>
          <w:szCs w:val="20"/>
        </w:rPr>
        <w:t>Re:</w:t>
      </w:r>
      <w:r>
        <w:rPr>
          <w:sz w:val="20"/>
          <w:szCs w:val="20"/>
        </w:rPr>
        <w:tab/>
      </w:r>
      <w:r>
        <w:rPr>
          <w:sz w:val="20"/>
          <w:szCs w:val="20"/>
        </w:rPr>
        <w:tab/>
        <w:t xml:space="preserve">     Petition to Intervene</w:t>
      </w:r>
    </w:p>
    <w:p w:rsidR="00AE4DB2" w:rsidRDefault="00AE4DB2" w:rsidP="00AE4DB2">
      <w:pPr>
        <w:pStyle w:val="NoSpacing"/>
        <w:rPr>
          <w:sz w:val="20"/>
          <w:szCs w:val="20"/>
        </w:rPr>
      </w:pPr>
    </w:p>
    <w:p w:rsidR="00AE4DB2" w:rsidRDefault="00AE4DB2" w:rsidP="00AE4DB2">
      <w:pPr>
        <w:pStyle w:val="NoSpacing"/>
        <w:rPr>
          <w:sz w:val="20"/>
          <w:szCs w:val="20"/>
        </w:rPr>
      </w:pPr>
    </w:p>
    <w:p w:rsidR="00AE4DB2" w:rsidRDefault="00AE4DB2" w:rsidP="00AE4DB2">
      <w:pPr>
        <w:pStyle w:val="NoSpacing"/>
        <w:rPr>
          <w:sz w:val="20"/>
          <w:szCs w:val="20"/>
        </w:rPr>
      </w:pPr>
      <w:r>
        <w:rPr>
          <w:sz w:val="20"/>
          <w:szCs w:val="20"/>
        </w:rPr>
        <w:t>I have been advised by Jim Ward and John Cupp of the notice of a prehearing conference in the matter noted above, scheduled for Monday, June 15, 2015 at 10:30 a.m..</w:t>
      </w:r>
    </w:p>
    <w:p w:rsidR="00AE4DB2" w:rsidRDefault="00AE4DB2" w:rsidP="00AE4DB2">
      <w:pPr>
        <w:pStyle w:val="NoSpacing"/>
        <w:rPr>
          <w:sz w:val="20"/>
          <w:szCs w:val="20"/>
        </w:rPr>
      </w:pPr>
    </w:p>
    <w:p w:rsidR="00AE4DB2" w:rsidRPr="00660625" w:rsidRDefault="00AE4DB2" w:rsidP="00AE4DB2">
      <w:pPr>
        <w:pStyle w:val="NoSpacing"/>
        <w:rPr>
          <w:b/>
          <w:sz w:val="20"/>
          <w:szCs w:val="20"/>
        </w:rPr>
      </w:pPr>
      <w:r>
        <w:rPr>
          <w:sz w:val="20"/>
          <w:szCs w:val="20"/>
        </w:rPr>
        <w:t xml:space="preserve">As the purpose of the hearing is to take interventions, establish dates for distribution of evidence and </w:t>
      </w:r>
      <w:proofErr w:type="spellStart"/>
      <w:r>
        <w:rPr>
          <w:sz w:val="20"/>
          <w:szCs w:val="20"/>
        </w:rPr>
        <w:t>workpapers</w:t>
      </w:r>
      <w:proofErr w:type="spellEnd"/>
      <w:r>
        <w:rPr>
          <w:sz w:val="20"/>
          <w:szCs w:val="20"/>
        </w:rPr>
        <w:t xml:space="preserve">, identify issues in the proceeding, and determine other matters, </w:t>
      </w:r>
      <w:r w:rsidRPr="00660625">
        <w:rPr>
          <w:b/>
          <w:sz w:val="20"/>
          <w:szCs w:val="20"/>
        </w:rPr>
        <w:t>please accept this as my petition to intervene in this matter.</w:t>
      </w:r>
    </w:p>
    <w:p w:rsidR="00AE4DB2" w:rsidRDefault="00AE4DB2" w:rsidP="00AE4DB2">
      <w:pPr>
        <w:pStyle w:val="NoSpacing"/>
        <w:rPr>
          <w:sz w:val="20"/>
          <w:szCs w:val="20"/>
        </w:rPr>
      </w:pPr>
    </w:p>
    <w:p w:rsidR="00AE4DB2" w:rsidRDefault="00AE4DB2" w:rsidP="00AE4DB2">
      <w:pPr>
        <w:pStyle w:val="NoSpacing"/>
        <w:rPr>
          <w:sz w:val="20"/>
          <w:szCs w:val="20"/>
        </w:rPr>
      </w:pPr>
      <w:r>
        <w:rPr>
          <w:sz w:val="20"/>
          <w:szCs w:val="20"/>
        </w:rPr>
        <w:t xml:space="preserve">The </w:t>
      </w:r>
      <w:r w:rsidR="000361E1">
        <w:rPr>
          <w:sz w:val="20"/>
          <w:szCs w:val="20"/>
        </w:rPr>
        <w:t xml:space="preserve">Class B water system known as the Piper System, </w:t>
      </w:r>
      <w:r>
        <w:rPr>
          <w:sz w:val="20"/>
          <w:szCs w:val="20"/>
        </w:rPr>
        <w:t xml:space="preserve">currently owned and operated by T&amp;T Professional Services, is located on my personal property at 4795 N.E. North </w:t>
      </w:r>
      <w:proofErr w:type="spellStart"/>
      <w:r>
        <w:rPr>
          <w:sz w:val="20"/>
          <w:szCs w:val="20"/>
        </w:rPr>
        <w:t>Tolo</w:t>
      </w:r>
      <w:proofErr w:type="spellEnd"/>
      <w:r>
        <w:rPr>
          <w:sz w:val="20"/>
          <w:szCs w:val="20"/>
        </w:rPr>
        <w:t xml:space="preserve"> Road, Bainbridge Island, WA.  For the last year I have represen</w:t>
      </w:r>
      <w:r w:rsidR="000361E1">
        <w:rPr>
          <w:sz w:val="20"/>
          <w:szCs w:val="20"/>
        </w:rPr>
        <w:t xml:space="preserve">ted the nine families on the </w:t>
      </w:r>
      <w:r>
        <w:rPr>
          <w:sz w:val="20"/>
          <w:szCs w:val="20"/>
        </w:rPr>
        <w:t>Piper System.  This representation can be evidenced in my participation in hearings, su</w:t>
      </w:r>
      <w:r w:rsidR="00660625">
        <w:rPr>
          <w:sz w:val="20"/>
          <w:szCs w:val="20"/>
        </w:rPr>
        <w:t xml:space="preserve">bmission of online comments, </w:t>
      </w:r>
      <w:r>
        <w:rPr>
          <w:sz w:val="20"/>
          <w:szCs w:val="20"/>
        </w:rPr>
        <w:t xml:space="preserve">active investigation and partnership with various State of Washington agencies including the UTC, the State Department of Health, the Kitsap County Health Department, the Department of Ecology and the Kitsap Public Utility District.  </w:t>
      </w:r>
      <w:r w:rsidR="000361E1">
        <w:rPr>
          <w:sz w:val="20"/>
          <w:szCs w:val="20"/>
        </w:rPr>
        <w:t xml:space="preserve">We are actively engaged in determining the status of the water system and planning for its replacement due to obsolescence and lost capacity.  </w:t>
      </w:r>
    </w:p>
    <w:p w:rsidR="00AE4DB2" w:rsidRDefault="00AE4DB2" w:rsidP="00AE4DB2">
      <w:pPr>
        <w:pStyle w:val="NoSpacing"/>
        <w:rPr>
          <w:sz w:val="20"/>
          <w:szCs w:val="20"/>
        </w:rPr>
      </w:pPr>
    </w:p>
    <w:p w:rsidR="00AE4DB2" w:rsidRDefault="00AE4DB2" w:rsidP="00AE4DB2">
      <w:pPr>
        <w:pStyle w:val="NoSpacing"/>
        <w:rPr>
          <w:sz w:val="20"/>
          <w:szCs w:val="20"/>
        </w:rPr>
      </w:pPr>
      <w:r>
        <w:rPr>
          <w:sz w:val="20"/>
          <w:szCs w:val="20"/>
        </w:rPr>
        <w:t xml:space="preserve">I seek to protect my interests as a property owner in this matter, as well as insuring that the nine families on this water system are given every consideration and protection for outstanding matters regarding the Piper System </w:t>
      </w:r>
      <w:r w:rsidR="00660625">
        <w:rPr>
          <w:sz w:val="20"/>
          <w:szCs w:val="20"/>
        </w:rPr>
        <w:t xml:space="preserve">and its ultimate transfer of ownership </w:t>
      </w:r>
      <w:r>
        <w:rPr>
          <w:sz w:val="20"/>
          <w:szCs w:val="20"/>
        </w:rPr>
        <w:t>including but not limited to</w:t>
      </w:r>
      <w:r w:rsidR="000361E1">
        <w:rPr>
          <w:sz w:val="20"/>
          <w:szCs w:val="20"/>
        </w:rPr>
        <w:t xml:space="preserve"> time we need to plan for replacement, potential succession in ownership (and to who</w:t>
      </w:r>
      <w:r w:rsidR="00CD65C1">
        <w:rPr>
          <w:sz w:val="20"/>
          <w:szCs w:val="20"/>
        </w:rPr>
        <w:t>m</w:t>
      </w:r>
      <w:bookmarkStart w:id="0" w:name="_GoBack"/>
      <w:bookmarkEnd w:id="0"/>
      <w:r w:rsidR="000361E1">
        <w:rPr>
          <w:sz w:val="20"/>
          <w:szCs w:val="20"/>
        </w:rPr>
        <w:t xml:space="preserve"> that transfer would occur), and</w:t>
      </w:r>
      <w:r>
        <w:rPr>
          <w:sz w:val="20"/>
          <w:szCs w:val="20"/>
        </w:rPr>
        <w:t xml:space="preserve"> the decommissioning of at least one if not more auxiliary wells that are part of the Piper System and located on my property as well as adjacent to my property on land owned by Tom and Janice </w:t>
      </w:r>
      <w:proofErr w:type="spellStart"/>
      <w:r>
        <w:rPr>
          <w:sz w:val="20"/>
          <w:szCs w:val="20"/>
        </w:rPr>
        <w:t>Camburn</w:t>
      </w:r>
      <w:proofErr w:type="spellEnd"/>
      <w:r>
        <w:rPr>
          <w:sz w:val="20"/>
          <w:szCs w:val="20"/>
        </w:rPr>
        <w:t xml:space="preserve">.  The Kitsap Public Health Department can speak to the </w:t>
      </w:r>
      <w:r w:rsidR="000361E1">
        <w:rPr>
          <w:sz w:val="20"/>
          <w:szCs w:val="20"/>
        </w:rPr>
        <w:t xml:space="preserve">Piper System </w:t>
      </w:r>
      <w:r>
        <w:rPr>
          <w:sz w:val="20"/>
          <w:szCs w:val="20"/>
        </w:rPr>
        <w:t xml:space="preserve">history as well as </w:t>
      </w:r>
      <w:r w:rsidR="000361E1">
        <w:rPr>
          <w:sz w:val="20"/>
          <w:szCs w:val="20"/>
        </w:rPr>
        <w:t xml:space="preserve">the outstanding </w:t>
      </w:r>
      <w:r>
        <w:rPr>
          <w:sz w:val="20"/>
          <w:szCs w:val="20"/>
        </w:rPr>
        <w:t>requirement for the decommissioning of the well(s) defined as auxiliary that are part of the system.</w:t>
      </w:r>
    </w:p>
    <w:p w:rsidR="000361E1" w:rsidRDefault="000361E1" w:rsidP="00AE4DB2">
      <w:pPr>
        <w:pStyle w:val="NoSpacing"/>
        <w:rPr>
          <w:sz w:val="20"/>
          <w:szCs w:val="20"/>
        </w:rPr>
      </w:pPr>
    </w:p>
    <w:p w:rsidR="000361E1" w:rsidRDefault="000361E1" w:rsidP="00AE4DB2">
      <w:pPr>
        <w:pStyle w:val="NoSpacing"/>
        <w:rPr>
          <w:sz w:val="20"/>
          <w:szCs w:val="20"/>
        </w:rPr>
      </w:pPr>
      <w:r>
        <w:rPr>
          <w:sz w:val="20"/>
          <w:szCs w:val="20"/>
        </w:rPr>
        <w:t>Please accept my petition for intervention.  I am providing my contact information here:</w:t>
      </w:r>
    </w:p>
    <w:p w:rsidR="000361E1" w:rsidRDefault="000361E1" w:rsidP="00AE4DB2">
      <w:pPr>
        <w:pStyle w:val="NoSpacing"/>
        <w:rPr>
          <w:sz w:val="20"/>
          <w:szCs w:val="20"/>
        </w:rPr>
      </w:pPr>
    </w:p>
    <w:p w:rsidR="000361E1" w:rsidRDefault="000361E1" w:rsidP="00AE4DB2">
      <w:pPr>
        <w:pStyle w:val="NoSpacing"/>
        <w:rPr>
          <w:sz w:val="20"/>
          <w:szCs w:val="20"/>
        </w:rPr>
      </w:pPr>
      <w:r>
        <w:rPr>
          <w:sz w:val="20"/>
          <w:szCs w:val="20"/>
        </w:rPr>
        <w:t>Robin (Roberta Rene) Moeur</w:t>
      </w:r>
    </w:p>
    <w:p w:rsidR="000361E1" w:rsidRDefault="000361E1" w:rsidP="00AE4DB2">
      <w:pPr>
        <w:pStyle w:val="NoSpacing"/>
        <w:rPr>
          <w:sz w:val="20"/>
          <w:szCs w:val="20"/>
        </w:rPr>
      </w:pPr>
      <w:r>
        <w:rPr>
          <w:sz w:val="20"/>
          <w:szCs w:val="20"/>
        </w:rPr>
        <w:t xml:space="preserve">4795 N.E. North </w:t>
      </w:r>
      <w:proofErr w:type="spellStart"/>
      <w:r>
        <w:rPr>
          <w:sz w:val="20"/>
          <w:szCs w:val="20"/>
        </w:rPr>
        <w:t>Tolo</w:t>
      </w:r>
      <w:proofErr w:type="spellEnd"/>
      <w:r>
        <w:rPr>
          <w:sz w:val="20"/>
          <w:szCs w:val="20"/>
        </w:rPr>
        <w:t xml:space="preserve"> Road</w:t>
      </w:r>
    </w:p>
    <w:p w:rsidR="000361E1" w:rsidRDefault="000361E1" w:rsidP="00AE4DB2">
      <w:pPr>
        <w:pStyle w:val="NoSpacing"/>
        <w:rPr>
          <w:sz w:val="20"/>
          <w:szCs w:val="20"/>
        </w:rPr>
      </w:pPr>
      <w:r>
        <w:rPr>
          <w:sz w:val="20"/>
          <w:szCs w:val="20"/>
        </w:rPr>
        <w:t>Bainbridge Island, WA  98110</w:t>
      </w:r>
    </w:p>
    <w:p w:rsidR="000361E1" w:rsidRPr="00AE4DB2" w:rsidRDefault="000361E1" w:rsidP="00AE4DB2">
      <w:pPr>
        <w:pStyle w:val="NoSpacing"/>
        <w:rPr>
          <w:sz w:val="20"/>
          <w:szCs w:val="20"/>
        </w:rPr>
      </w:pPr>
      <w:r>
        <w:rPr>
          <w:sz w:val="20"/>
          <w:szCs w:val="20"/>
        </w:rPr>
        <w:t>(206) 714-6267</w:t>
      </w:r>
    </w:p>
    <w:sectPr w:rsidR="000361E1" w:rsidRPr="00AE4DB2" w:rsidSect="00036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B2"/>
    <w:rsid w:val="000361E1"/>
    <w:rsid w:val="002D76B9"/>
    <w:rsid w:val="004E0570"/>
    <w:rsid w:val="00660625"/>
    <w:rsid w:val="007F7612"/>
    <w:rsid w:val="00AE4DB2"/>
    <w:rsid w:val="00CD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3320B-CCF2-4D59-AD6E-F9A0786C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4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Email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2014-10-01T07:00:00+00:00</OpenedDate>
    <Date1 xmlns="dc463f71-b30c-4ab2-9473-d307f9d35888">2015-06-22T07:00:00+00:00</Date1>
    <IsDocumentOrder xmlns="dc463f71-b30c-4ab2-9473-d307f9d35888" xsi:nil="true"/>
    <IsHighlyConfidential xmlns="dc463f71-b30c-4ab2-9473-d307f9d35888">false</IsHighlyConfidential>
    <CaseCompanyNames xmlns="dc463f71-b30c-4ab2-9473-d307f9d35888">T &amp; T Professional Services</CaseCompanyNames>
    <DocketNumber xmlns="dc463f71-b30c-4ab2-9473-d307f9d35888">143617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C2B4CE4BEB034D81FE457957C54EF7" ma:contentTypeVersion="175" ma:contentTypeDescription="" ma:contentTypeScope="" ma:versionID="1b701700a26aa49385ea54a52309dd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3DB8AF0-A460-46A8-A2F3-4922E3554136}"/>
</file>

<file path=customXml/itemProps2.xml><?xml version="1.0" encoding="utf-8"?>
<ds:datastoreItem xmlns:ds="http://schemas.openxmlformats.org/officeDocument/2006/customXml" ds:itemID="{D238C0F5-4258-46C0-9A4A-B6470781D3A1}"/>
</file>

<file path=customXml/itemProps3.xml><?xml version="1.0" encoding="utf-8"?>
<ds:datastoreItem xmlns:ds="http://schemas.openxmlformats.org/officeDocument/2006/customXml" ds:itemID="{7B99A431-39D9-4912-A0EF-0B80E2D727E2}"/>
</file>

<file path=customXml/itemProps4.xml><?xml version="1.0" encoding="utf-8"?>
<ds:datastoreItem xmlns:ds="http://schemas.openxmlformats.org/officeDocument/2006/customXml" ds:itemID="{00E1D904-F725-4B45-84EA-C4E7EB57981F}"/>
</file>

<file path=docProps/app.xml><?xml version="1.0" encoding="utf-8"?>
<Properties xmlns="http://schemas.openxmlformats.org/officeDocument/2006/extended-properties" xmlns:vt="http://schemas.openxmlformats.org/officeDocument/2006/docPropsVTypes">
  <Template>Normal</Template>
  <TotalTime>55</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Moeur</dc:creator>
  <cp:keywords/>
  <dc:description/>
  <cp:lastModifiedBy>Robin Moeur</cp:lastModifiedBy>
  <cp:revision>2</cp:revision>
  <dcterms:created xsi:type="dcterms:W3CDTF">2015-06-12T16:22:00Z</dcterms:created>
  <dcterms:modified xsi:type="dcterms:W3CDTF">2015-06-12T17:17:00Z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0x0101006E56B4D1795A2E4DB2F0B01679ED314A0097C2B4CE4BEB034D81FE457957C54EF7</vt:lpwstr>
  </property>
  <property fmtid="{D5CDD505-2E9C-101B-9397-08002B2CF9AE}" pid="3" name="_docset_NoMedatataSyncRequired">
    <vt:lpwstr>False</vt:lpwstr>
  </property>
</Properties>
</file>