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A894D" w14:textId="77777777" w:rsidR="00803373" w:rsidRDefault="00803373">
      <w:pPr>
        <w:widowControl/>
        <w:rPr>
          <w:rFonts w:ascii="Times New Roman" w:hAnsi="Times New Roman"/>
          <w:sz w:val="24"/>
        </w:rPr>
      </w:pPr>
    </w:p>
    <w:p w14:paraId="102209F2" w14:textId="77777777" w:rsidR="00206092" w:rsidRPr="00860654" w:rsidRDefault="00206092">
      <w:pPr>
        <w:widowControl/>
        <w:rPr>
          <w:rFonts w:ascii="Times New Roman" w:hAnsi="Times New Roman"/>
          <w:sz w:val="24"/>
        </w:rPr>
      </w:pPr>
    </w:p>
    <w:p w14:paraId="04E43A85" w14:textId="77777777" w:rsidR="00803373" w:rsidRPr="00860654" w:rsidRDefault="00803373">
      <w:pPr>
        <w:widowControl/>
        <w:rPr>
          <w:rFonts w:ascii="Times New Roman" w:hAnsi="Times New Roman"/>
          <w:sz w:val="24"/>
        </w:rPr>
      </w:pPr>
    </w:p>
    <w:p w14:paraId="42A5BD3C" w14:textId="77777777" w:rsidR="00803373" w:rsidRPr="00860654" w:rsidRDefault="00803373">
      <w:pPr>
        <w:widowControl/>
        <w:rPr>
          <w:rFonts w:ascii="Times New Roman" w:hAnsi="Times New Roman"/>
          <w:sz w:val="24"/>
        </w:rPr>
      </w:pPr>
    </w:p>
    <w:p w14:paraId="6B59741F" w14:textId="77777777" w:rsidR="00803373" w:rsidRPr="00860654" w:rsidRDefault="00803373">
      <w:pPr>
        <w:widowControl/>
        <w:rPr>
          <w:rFonts w:ascii="Times New Roman" w:hAnsi="Times New Roman"/>
          <w:sz w:val="24"/>
        </w:rPr>
      </w:pPr>
    </w:p>
    <w:p w14:paraId="61C8B47B" w14:textId="77777777" w:rsidR="00803373" w:rsidRPr="00860654" w:rsidRDefault="00803373">
      <w:pPr>
        <w:widowControl/>
        <w:rPr>
          <w:rFonts w:ascii="Times New Roman" w:hAnsi="Times New Roman"/>
          <w:sz w:val="24"/>
        </w:rPr>
      </w:pPr>
    </w:p>
    <w:p w14:paraId="6BC0D030" w14:textId="77777777" w:rsidR="00803373" w:rsidRPr="00860654" w:rsidRDefault="00803373">
      <w:pPr>
        <w:widowControl/>
        <w:rPr>
          <w:rFonts w:ascii="Times New Roman" w:hAnsi="Times New Roman"/>
          <w:sz w:val="24"/>
        </w:rPr>
      </w:pPr>
    </w:p>
    <w:p w14:paraId="1061D432" w14:textId="68A6163A" w:rsidR="00803373" w:rsidRDefault="006F3FDA" w:rsidP="000F19C7">
      <w:pPr>
        <w:widowControl/>
        <w:tabs>
          <w:tab w:val="center" w:pos="4680"/>
        </w:tabs>
        <w:jc w:val="both"/>
        <w:rPr>
          <w:rFonts w:ascii="Times New Roman" w:hAnsi="Times New Roman"/>
          <w:sz w:val="24"/>
        </w:rPr>
      </w:pPr>
      <w:r>
        <w:rPr>
          <w:rFonts w:ascii="Times New Roman" w:hAnsi="Times New Roman"/>
          <w:sz w:val="24"/>
        </w:rPr>
        <w:t>February 2, 2015</w:t>
      </w:r>
    </w:p>
    <w:p w14:paraId="11042FAF" w14:textId="77777777" w:rsidR="006F3FDA" w:rsidRDefault="006F3FDA" w:rsidP="000F19C7">
      <w:pPr>
        <w:widowControl/>
        <w:tabs>
          <w:tab w:val="center" w:pos="4680"/>
        </w:tabs>
        <w:jc w:val="both"/>
        <w:rPr>
          <w:rFonts w:ascii="Times New Roman" w:hAnsi="Times New Roman"/>
          <w:sz w:val="24"/>
        </w:rPr>
      </w:pPr>
    </w:p>
    <w:p w14:paraId="43F89989" w14:textId="77777777" w:rsidR="006F3FDA" w:rsidRPr="00391AFB" w:rsidRDefault="006F3FDA" w:rsidP="000F19C7">
      <w:pPr>
        <w:widowControl/>
        <w:tabs>
          <w:tab w:val="center" w:pos="4680"/>
        </w:tabs>
        <w:jc w:val="both"/>
        <w:rPr>
          <w:rFonts w:ascii="Times New Roman" w:hAnsi="Times New Roman"/>
          <w:sz w:val="24"/>
        </w:rPr>
      </w:pPr>
    </w:p>
    <w:p w14:paraId="0B3F1CEF" w14:textId="77777777" w:rsidR="00803373" w:rsidRPr="00391AFB" w:rsidRDefault="00803373">
      <w:pPr>
        <w:widowControl/>
        <w:rPr>
          <w:rFonts w:ascii="Times New Roman" w:hAnsi="Times New Roman"/>
          <w:sz w:val="24"/>
        </w:rPr>
      </w:pPr>
    </w:p>
    <w:p w14:paraId="0F45B998" w14:textId="77777777" w:rsidR="00922193" w:rsidRPr="00922193" w:rsidRDefault="00922193" w:rsidP="00922193">
      <w:pPr>
        <w:widowControl/>
        <w:rPr>
          <w:rFonts w:ascii="Times New Roman" w:hAnsi="Times New Roman"/>
          <w:sz w:val="24"/>
        </w:rPr>
      </w:pPr>
      <w:r w:rsidRPr="00922193">
        <w:rPr>
          <w:rFonts w:ascii="Times New Roman" w:hAnsi="Times New Roman"/>
          <w:sz w:val="24"/>
        </w:rPr>
        <w:t>Steven V. King, Executive Director and Secretary</w:t>
      </w:r>
    </w:p>
    <w:p w14:paraId="00EDBB9D" w14:textId="77777777" w:rsidR="00922193" w:rsidRPr="00922193" w:rsidRDefault="00922193" w:rsidP="00922193">
      <w:pPr>
        <w:widowControl/>
        <w:rPr>
          <w:rFonts w:ascii="Times New Roman" w:hAnsi="Times New Roman"/>
          <w:sz w:val="24"/>
        </w:rPr>
      </w:pPr>
      <w:r w:rsidRPr="00922193">
        <w:rPr>
          <w:rFonts w:ascii="Times New Roman" w:hAnsi="Times New Roman"/>
          <w:sz w:val="24"/>
        </w:rPr>
        <w:t>Washington Utilities and Transportation Commission</w:t>
      </w:r>
    </w:p>
    <w:p w14:paraId="3B431CC6" w14:textId="328ACAFD" w:rsidR="00922193" w:rsidRPr="00922193" w:rsidRDefault="00FC4497" w:rsidP="00922193">
      <w:pPr>
        <w:widowControl/>
        <w:rPr>
          <w:rFonts w:ascii="Times New Roman" w:hAnsi="Times New Roman"/>
          <w:sz w:val="24"/>
        </w:rPr>
      </w:pPr>
      <w:r>
        <w:rPr>
          <w:rFonts w:ascii="Times New Roman" w:hAnsi="Times New Roman"/>
          <w:sz w:val="24"/>
        </w:rPr>
        <w:t>1300 S</w:t>
      </w:r>
      <w:r w:rsidR="00922193" w:rsidRPr="00922193">
        <w:rPr>
          <w:rFonts w:ascii="Times New Roman" w:hAnsi="Times New Roman"/>
          <w:sz w:val="24"/>
        </w:rPr>
        <w:t xml:space="preserve"> Evergreen Park Dr. SW</w:t>
      </w:r>
    </w:p>
    <w:p w14:paraId="18B3AE40" w14:textId="77777777" w:rsidR="00922193" w:rsidRPr="00922193" w:rsidRDefault="00922193" w:rsidP="00922193">
      <w:pPr>
        <w:widowControl/>
        <w:rPr>
          <w:rFonts w:ascii="Times New Roman" w:hAnsi="Times New Roman"/>
          <w:sz w:val="24"/>
        </w:rPr>
      </w:pPr>
      <w:r w:rsidRPr="00922193">
        <w:rPr>
          <w:rFonts w:ascii="Times New Roman" w:hAnsi="Times New Roman"/>
          <w:sz w:val="24"/>
        </w:rPr>
        <w:t xml:space="preserve">P. O. Box 47250 </w:t>
      </w:r>
    </w:p>
    <w:p w14:paraId="403095C8" w14:textId="77777777" w:rsidR="00922193" w:rsidRPr="00922193" w:rsidRDefault="00922193" w:rsidP="00922193">
      <w:pPr>
        <w:widowControl/>
        <w:rPr>
          <w:rFonts w:ascii="Times New Roman" w:hAnsi="Times New Roman"/>
          <w:sz w:val="24"/>
        </w:rPr>
      </w:pPr>
      <w:r w:rsidRPr="00922193">
        <w:rPr>
          <w:rFonts w:ascii="Times New Roman" w:hAnsi="Times New Roman"/>
          <w:sz w:val="24"/>
        </w:rPr>
        <w:t>Olympia, Washington  98504-7250</w:t>
      </w:r>
    </w:p>
    <w:p w14:paraId="22EEECE7" w14:textId="77777777" w:rsidR="00922193" w:rsidRPr="00922193" w:rsidRDefault="00922193" w:rsidP="00922193">
      <w:pPr>
        <w:widowControl/>
        <w:rPr>
          <w:rFonts w:ascii="Times New Roman" w:hAnsi="Times New Roman"/>
          <w:sz w:val="24"/>
        </w:rPr>
      </w:pPr>
    </w:p>
    <w:p w14:paraId="43032C30" w14:textId="77777777" w:rsidR="00BC228D" w:rsidRDefault="00922193" w:rsidP="00BC228D">
      <w:pPr>
        <w:widowControl/>
        <w:ind w:left="720" w:hanging="720"/>
        <w:rPr>
          <w:rFonts w:ascii="Times New Roman" w:hAnsi="Times New Roman"/>
          <w:i/>
          <w:sz w:val="24"/>
        </w:rPr>
      </w:pPr>
      <w:r w:rsidRPr="00922193">
        <w:rPr>
          <w:rFonts w:ascii="Times New Roman" w:hAnsi="Times New Roman"/>
          <w:sz w:val="24"/>
        </w:rPr>
        <w:t>RE:</w:t>
      </w:r>
      <w:r w:rsidRPr="00922193">
        <w:rPr>
          <w:rFonts w:ascii="Times New Roman" w:hAnsi="Times New Roman"/>
          <w:sz w:val="24"/>
        </w:rPr>
        <w:tab/>
      </w:r>
      <w:r w:rsidR="0086545B">
        <w:rPr>
          <w:rFonts w:ascii="Times New Roman" w:hAnsi="Times New Roman"/>
          <w:i/>
          <w:sz w:val="24"/>
        </w:rPr>
        <w:t xml:space="preserve">Washington Utilities and Transportation Commission v. </w:t>
      </w:r>
      <w:r w:rsidR="00D414F5">
        <w:rPr>
          <w:rFonts w:ascii="Times New Roman" w:hAnsi="Times New Roman"/>
          <w:i/>
          <w:sz w:val="24"/>
        </w:rPr>
        <w:t>Waste Control</w:t>
      </w:r>
      <w:r w:rsidR="0086545B">
        <w:rPr>
          <w:rFonts w:ascii="Times New Roman" w:hAnsi="Times New Roman"/>
          <w:i/>
          <w:sz w:val="24"/>
        </w:rPr>
        <w:t>, Inc.</w:t>
      </w:r>
    </w:p>
    <w:p w14:paraId="6BC31835" w14:textId="77777777" w:rsidR="00922193" w:rsidRPr="00922193" w:rsidRDefault="00922193" w:rsidP="00BC228D">
      <w:pPr>
        <w:widowControl/>
        <w:ind w:left="720" w:hanging="720"/>
        <w:rPr>
          <w:rFonts w:ascii="Times New Roman" w:hAnsi="Times New Roman"/>
          <w:sz w:val="24"/>
        </w:rPr>
      </w:pPr>
      <w:r w:rsidRPr="00922193">
        <w:rPr>
          <w:rFonts w:ascii="Times New Roman" w:hAnsi="Times New Roman"/>
          <w:sz w:val="24"/>
        </w:rPr>
        <w:tab/>
        <w:t xml:space="preserve">Docket </w:t>
      </w:r>
      <w:r>
        <w:rPr>
          <w:rFonts w:ascii="Times New Roman" w:hAnsi="Times New Roman"/>
          <w:sz w:val="24"/>
        </w:rPr>
        <w:t>T</w:t>
      </w:r>
      <w:r w:rsidR="00D414F5">
        <w:rPr>
          <w:rFonts w:ascii="Times New Roman" w:hAnsi="Times New Roman"/>
          <w:sz w:val="24"/>
        </w:rPr>
        <w:t>G-1</w:t>
      </w:r>
      <w:r w:rsidR="00F101C7">
        <w:rPr>
          <w:rFonts w:ascii="Times New Roman" w:hAnsi="Times New Roman"/>
          <w:sz w:val="24"/>
        </w:rPr>
        <w:t>40560</w:t>
      </w:r>
    </w:p>
    <w:p w14:paraId="3684A33D" w14:textId="77777777" w:rsidR="00922193" w:rsidRPr="00922193" w:rsidRDefault="00922193" w:rsidP="00922193">
      <w:pPr>
        <w:widowControl/>
        <w:rPr>
          <w:rFonts w:ascii="Times New Roman" w:hAnsi="Times New Roman"/>
          <w:sz w:val="24"/>
        </w:rPr>
      </w:pPr>
    </w:p>
    <w:p w14:paraId="197729EA" w14:textId="77777777" w:rsidR="00922193" w:rsidRDefault="00922193" w:rsidP="00922193">
      <w:pPr>
        <w:widowControl/>
        <w:rPr>
          <w:rFonts w:ascii="Times New Roman" w:hAnsi="Times New Roman"/>
          <w:sz w:val="24"/>
        </w:rPr>
      </w:pPr>
      <w:r w:rsidRPr="00922193">
        <w:rPr>
          <w:rFonts w:ascii="Times New Roman" w:hAnsi="Times New Roman"/>
          <w:sz w:val="24"/>
        </w:rPr>
        <w:t xml:space="preserve">Dear Mr. King: </w:t>
      </w:r>
    </w:p>
    <w:p w14:paraId="0B8FA5D1" w14:textId="77777777" w:rsidR="00803373" w:rsidRPr="00391AFB" w:rsidRDefault="00922193" w:rsidP="00922193">
      <w:pPr>
        <w:widowControl/>
        <w:rPr>
          <w:rFonts w:ascii="Times New Roman" w:hAnsi="Times New Roman"/>
          <w:sz w:val="24"/>
        </w:rPr>
      </w:pPr>
      <w:r w:rsidRPr="00922193">
        <w:rPr>
          <w:rFonts w:ascii="Times New Roman" w:hAnsi="Times New Roman"/>
          <w:sz w:val="24"/>
        </w:rPr>
        <w:t xml:space="preserve"> </w:t>
      </w:r>
    </w:p>
    <w:p w14:paraId="021B8EB6" w14:textId="29F64B5B" w:rsidR="008B605E" w:rsidRDefault="00F943A8" w:rsidP="000F19C7">
      <w:pPr>
        <w:widowControl/>
        <w:rPr>
          <w:rFonts w:ascii="Times New Roman" w:hAnsi="Times New Roman"/>
          <w:sz w:val="24"/>
        </w:rPr>
      </w:pPr>
      <w:r w:rsidRPr="00391AFB">
        <w:rPr>
          <w:rFonts w:ascii="Times New Roman" w:hAnsi="Times New Roman"/>
          <w:sz w:val="24"/>
        </w:rPr>
        <w:t xml:space="preserve">Enclosed for filing in the above-referenced docket </w:t>
      </w:r>
      <w:r w:rsidR="00215726">
        <w:rPr>
          <w:rFonts w:ascii="Times New Roman" w:hAnsi="Times New Roman"/>
          <w:sz w:val="24"/>
        </w:rPr>
        <w:t>are</w:t>
      </w:r>
      <w:r w:rsidRPr="00391AFB">
        <w:rPr>
          <w:rFonts w:ascii="Times New Roman" w:hAnsi="Times New Roman"/>
          <w:sz w:val="24"/>
        </w:rPr>
        <w:t xml:space="preserve"> </w:t>
      </w:r>
      <w:r w:rsidR="00215726">
        <w:rPr>
          <w:rFonts w:ascii="Times New Roman" w:hAnsi="Times New Roman"/>
          <w:sz w:val="24"/>
        </w:rPr>
        <w:t>the</w:t>
      </w:r>
      <w:r w:rsidRPr="00391AFB">
        <w:rPr>
          <w:rFonts w:ascii="Times New Roman" w:hAnsi="Times New Roman"/>
          <w:sz w:val="24"/>
        </w:rPr>
        <w:t xml:space="preserve"> original </w:t>
      </w:r>
      <w:r w:rsidR="00215726">
        <w:rPr>
          <w:rFonts w:ascii="Times New Roman" w:hAnsi="Times New Roman"/>
          <w:sz w:val="24"/>
        </w:rPr>
        <w:t xml:space="preserve">and </w:t>
      </w:r>
      <w:r w:rsidR="003E35FD">
        <w:rPr>
          <w:rFonts w:ascii="Times New Roman" w:hAnsi="Times New Roman"/>
          <w:sz w:val="24"/>
        </w:rPr>
        <w:t>two</w:t>
      </w:r>
      <w:r w:rsidR="00215726">
        <w:rPr>
          <w:rFonts w:ascii="Times New Roman" w:hAnsi="Times New Roman"/>
          <w:sz w:val="24"/>
        </w:rPr>
        <w:t xml:space="preserve"> cop</w:t>
      </w:r>
      <w:r w:rsidR="003E35FD">
        <w:rPr>
          <w:rFonts w:ascii="Times New Roman" w:hAnsi="Times New Roman"/>
          <w:sz w:val="24"/>
        </w:rPr>
        <w:t>ies</w:t>
      </w:r>
      <w:r w:rsidR="00215726">
        <w:rPr>
          <w:rFonts w:ascii="Times New Roman" w:hAnsi="Times New Roman"/>
          <w:sz w:val="24"/>
        </w:rPr>
        <w:t xml:space="preserve"> of </w:t>
      </w:r>
      <w:r w:rsidR="0023381A">
        <w:rPr>
          <w:rFonts w:ascii="Times New Roman" w:hAnsi="Times New Roman"/>
          <w:sz w:val="24"/>
        </w:rPr>
        <w:t xml:space="preserve">the </w:t>
      </w:r>
      <w:r w:rsidR="007D59F9">
        <w:rPr>
          <w:rFonts w:ascii="Times New Roman" w:hAnsi="Times New Roman"/>
          <w:sz w:val="24"/>
        </w:rPr>
        <w:t xml:space="preserve">Supplemental </w:t>
      </w:r>
      <w:r w:rsidR="0023381A">
        <w:rPr>
          <w:rFonts w:ascii="Times New Roman" w:hAnsi="Times New Roman"/>
          <w:sz w:val="24"/>
        </w:rPr>
        <w:t xml:space="preserve">Testimony of Melissa Cheesman, on behalf of </w:t>
      </w:r>
      <w:r w:rsidR="00585803" w:rsidRPr="003E35FD">
        <w:rPr>
          <w:rFonts w:ascii="Times New Roman" w:hAnsi="Times New Roman"/>
          <w:sz w:val="24"/>
        </w:rPr>
        <w:t>Commission Staff</w:t>
      </w:r>
      <w:r w:rsidR="003E35FD">
        <w:rPr>
          <w:rFonts w:ascii="Times New Roman" w:hAnsi="Times New Roman"/>
          <w:sz w:val="24"/>
        </w:rPr>
        <w:t>,</w:t>
      </w:r>
      <w:r w:rsidR="003E35FD" w:rsidRPr="00391AFB">
        <w:rPr>
          <w:rFonts w:ascii="Times New Roman" w:hAnsi="Times New Roman"/>
          <w:sz w:val="24"/>
        </w:rPr>
        <w:t xml:space="preserve"> </w:t>
      </w:r>
      <w:r w:rsidRPr="00391AFB">
        <w:rPr>
          <w:rFonts w:ascii="Times New Roman" w:hAnsi="Times New Roman"/>
          <w:sz w:val="24"/>
        </w:rPr>
        <w:t>and Certificate of Service.</w:t>
      </w:r>
    </w:p>
    <w:p w14:paraId="7C5DBF84" w14:textId="77777777" w:rsidR="008B605E" w:rsidRDefault="008B605E" w:rsidP="000F19C7">
      <w:pPr>
        <w:widowControl/>
        <w:rPr>
          <w:rFonts w:ascii="Times New Roman" w:hAnsi="Times New Roman"/>
          <w:sz w:val="24"/>
        </w:rPr>
      </w:pPr>
    </w:p>
    <w:p w14:paraId="78587D89" w14:textId="54F5A201" w:rsidR="00A11F85" w:rsidRDefault="00A11F85" w:rsidP="000F19C7">
      <w:pPr>
        <w:widowControl/>
        <w:rPr>
          <w:rFonts w:ascii="Times New Roman" w:hAnsi="Times New Roman"/>
          <w:sz w:val="24"/>
        </w:rPr>
      </w:pPr>
      <w:r>
        <w:rPr>
          <w:rFonts w:ascii="Times New Roman" w:hAnsi="Times New Roman"/>
          <w:sz w:val="24"/>
        </w:rPr>
        <w:t xml:space="preserve">The enclosures are not be construed as testimony or evidence until such time as they are received into the record.  Accordingly, we reserve the right to make revisions or additions to them as may become necessary prior to the time that this witness presents </w:t>
      </w:r>
      <w:r w:rsidR="00FC4497">
        <w:rPr>
          <w:rFonts w:ascii="Times New Roman" w:hAnsi="Times New Roman"/>
          <w:sz w:val="24"/>
        </w:rPr>
        <w:t>their</w:t>
      </w:r>
      <w:bookmarkStart w:id="0" w:name="_GoBack"/>
      <w:bookmarkEnd w:id="0"/>
      <w:r>
        <w:rPr>
          <w:rFonts w:ascii="Times New Roman" w:hAnsi="Times New Roman"/>
          <w:sz w:val="24"/>
        </w:rPr>
        <w:t xml:space="preserve"> testimony.</w:t>
      </w:r>
    </w:p>
    <w:p w14:paraId="22F7DE0C" w14:textId="77777777" w:rsidR="00A11F85" w:rsidRDefault="00A11F85" w:rsidP="000F19C7">
      <w:pPr>
        <w:widowControl/>
        <w:rPr>
          <w:rFonts w:ascii="Times New Roman" w:hAnsi="Times New Roman"/>
          <w:sz w:val="24"/>
        </w:rPr>
      </w:pPr>
    </w:p>
    <w:p w14:paraId="2BFD1117"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64881E62" w14:textId="77777777" w:rsidR="00803373" w:rsidRPr="00391AFB" w:rsidRDefault="00803373">
      <w:pPr>
        <w:widowControl/>
        <w:rPr>
          <w:rFonts w:ascii="Times New Roman" w:hAnsi="Times New Roman"/>
          <w:sz w:val="24"/>
        </w:rPr>
      </w:pPr>
    </w:p>
    <w:p w14:paraId="55028DC9" w14:textId="77777777" w:rsidR="00803373" w:rsidRPr="00391AFB" w:rsidRDefault="00803373">
      <w:pPr>
        <w:widowControl/>
        <w:rPr>
          <w:rFonts w:ascii="Times New Roman" w:hAnsi="Times New Roman"/>
          <w:sz w:val="24"/>
        </w:rPr>
      </w:pPr>
    </w:p>
    <w:p w14:paraId="11611B62" w14:textId="77777777" w:rsidR="006F3FDA" w:rsidRDefault="006F3FDA">
      <w:pPr>
        <w:widowControl/>
        <w:rPr>
          <w:rFonts w:ascii="Times New Roman" w:hAnsi="Times New Roman"/>
          <w:sz w:val="24"/>
        </w:rPr>
      </w:pPr>
    </w:p>
    <w:p w14:paraId="5E063F58" w14:textId="04FB21A6" w:rsidR="00813052" w:rsidRPr="00391AFB" w:rsidRDefault="00C15DFE">
      <w:pPr>
        <w:widowControl/>
        <w:rPr>
          <w:rFonts w:ascii="Times New Roman" w:hAnsi="Times New Roman"/>
          <w:sz w:val="24"/>
        </w:rPr>
      </w:pPr>
      <w:r>
        <w:rPr>
          <w:rFonts w:ascii="Times New Roman" w:hAnsi="Times New Roman"/>
          <w:sz w:val="24"/>
        </w:rPr>
        <w:t>BRETT P. SHEARER</w:t>
      </w:r>
    </w:p>
    <w:p w14:paraId="30B8FF51" w14:textId="0CE56A84"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14:paraId="40F8E5BC" w14:textId="77777777" w:rsidR="006F3FDA" w:rsidRDefault="00C15DFE">
      <w:pPr>
        <w:widowControl/>
        <w:rPr>
          <w:rFonts w:ascii="Times New Roman" w:hAnsi="Times New Roman"/>
          <w:sz w:val="24"/>
        </w:rPr>
      </w:pPr>
      <w:r>
        <w:rPr>
          <w:rFonts w:ascii="Times New Roman" w:hAnsi="Times New Roman"/>
          <w:sz w:val="24"/>
        </w:rPr>
        <w:t>BPS</w:t>
      </w:r>
      <w:r w:rsidR="006F3FDA">
        <w:rPr>
          <w:rFonts w:ascii="Times New Roman" w:hAnsi="Times New Roman"/>
          <w:sz w:val="24"/>
        </w:rPr>
        <w:t>:klg</w:t>
      </w:r>
    </w:p>
    <w:p w14:paraId="5409F5BA" w14:textId="27924509" w:rsidR="001E37F4" w:rsidRDefault="001E37F4">
      <w:pPr>
        <w:widowControl/>
        <w:rPr>
          <w:rFonts w:ascii="Times New Roman" w:hAnsi="Times New Roman"/>
          <w:sz w:val="24"/>
        </w:rPr>
      </w:pPr>
      <w:r>
        <w:rPr>
          <w:rFonts w:ascii="Times New Roman" w:hAnsi="Times New Roman"/>
          <w:sz w:val="24"/>
        </w:rPr>
        <w:t>Encl</w:t>
      </w:r>
      <w:r w:rsidR="00D56EF9">
        <w:rPr>
          <w:rFonts w:ascii="Times New Roman" w:hAnsi="Times New Roman"/>
          <w:sz w:val="24"/>
        </w:rPr>
        <w:t>o</w:t>
      </w:r>
      <w:r>
        <w:rPr>
          <w:rFonts w:ascii="Times New Roman" w:hAnsi="Times New Roman"/>
          <w:sz w:val="24"/>
        </w:rPr>
        <w:t>sure</w:t>
      </w:r>
      <w:r w:rsidR="00F0732B">
        <w:rPr>
          <w:rFonts w:ascii="Times New Roman" w:hAnsi="Times New Roman"/>
          <w:sz w:val="24"/>
        </w:rPr>
        <w:t>s</w:t>
      </w:r>
      <w:r>
        <w:rPr>
          <w:rFonts w:ascii="Times New Roman" w:hAnsi="Times New Roman"/>
          <w:sz w:val="24"/>
        </w:rPr>
        <w:t xml:space="preserve"> </w:t>
      </w:r>
    </w:p>
    <w:p w14:paraId="1D24B8D7" w14:textId="684AD402" w:rsidR="001E37F4" w:rsidRPr="00391AFB" w:rsidRDefault="00922193">
      <w:pPr>
        <w:widowControl/>
        <w:rPr>
          <w:rFonts w:ascii="Times New Roman" w:hAnsi="Times New Roman"/>
          <w:sz w:val="24"/>
        </w:rPr>
      </w:pPr>
      <w:r>
        <w:rPr>
          <w:rFonts w:ascii="Times New Roman" w:hAnsi="Times New Roman"/>
          <w:sz w:val="24"/>
        </w:rPr>
        <w:t>cc:</w:t>
      </w:r>
      <w:r w:rsidR="00B32331">
        <w:rPr>
          <w:rFonts w:ascii="Times New Roman" w:hAnsi="Times New Roman"/>
          <w:sz w:val="24"/>
        </w:rPr>
        <w:t xml:space="preserve">  </w:t>
      </w:r>
      <w:r w:rsidR="00D56EF9">
        <w:rPr>
          <w:rFonts w:ascii="Times New Roman" w:hAnsi="Times New Roman"/>
          <w:sz w:val="24"/>
        </w:rPr>
        <w:t>Parties</w:t>
      </w:r>
      <w:r w:rsidR="006F3FDA">
        <w:rPr>
          <w:rFonts w:ascii="Times New Roman" w:hAnsi="Times New Roman"/>
          <w:sz w:val="24"/>
        </w:rPr>
        <w:t xml:space="preserve"> </w:t>
      </w:r>
    </w:p>
    <w:sectPr w:rsidR="001E37F4" w:rsidRPr="00391AFB" w:rsidSect="00290C37">
      <w:endnotePr>
        <w:numFmt w:val="decimal"/>
      </w:endnotePr>
      <w:pgSz w:w="12240" w:h="15840" w:code="1"/>
      <w:pgMar w:top="1440" w:right="1440" w:bottom="432" w:left="1872" w:header="1440" w:footer="1440" w:gutter="0"/>
      <w:paperSrc w:first="2" w:other="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14C0E"/>
    <w:rsid w:val="000802F4"/>
    <w:rsid w:val="000A1DDF"/>
    <w:rsid w:val="000F19C7"/>
    <w:rsid w:val="00115ED1"/>
    <w:rsid w:val="001429B5"/>
    <w:rsid w:val="001C55F2"/>
    <w:rsid w:val="001E0E86"/>
    <w:rsid w:val="001E37F4"/>
    <w:rsid w:val="00206092"/>
    <w:rsid w:val="00215726"/>
    <w:rsid w:val="0023381A"/>
    <w:rsid w:val="00290C37"/>
    <w:rsid w:val="002C5D32"/>
    <w:rsid w:val="002E336F"/>
    <w:rsid w:val="002E36A6"/>
    <w:rsid w:val="00376763"/>
    <w:rsid w:val="00391AFB"/>
    <w:rsid w:val="003E2B3B"/>
    <w:rsid w:val="003E35FD"/>
    <w:rsid w:val="003E6ADA"/>
    <w:rsid w:val="003F1333"/>
    <w:rsid w:val="004230C7"/>
    <w:rsid w:val="00444F47"/>
    <w:rsid w:val="00461FF0"/>
    <w:rsid w:val="005246D1"/>
    <w:rsid w:val="00585803"/>
    <w:rsid w:val="005965DD"/>
    <w:rsid w:val="006C4EF7"/>
    <w:rsid w:val="006F3FDA"/>
    <w:rsid w:val="00711347"/>
    <w:rsid w:val="007D59F9"/>
    <w:rsid w:val="00803373"/>
    <w:rsid w:val="00813052"/>
    <w:rsid w:val="00860654"/>
    <w:rsid w:val="0086545B"/>
    <w:rsid w:val="008B605E"/>
    <w:rsid w:val="00922193"/>
    <w:rsid w:val="00A11F85"/>
    <w:rsid w:val="00A37126"/>
    <w:rsid w:val="00A57448"/>
    <w:rsid w:val="00AC778F"/>
    <w:rsid w:val="00B0476E"/>
    <w:rsid w:val="00B32331"/>
    <w:rsid w:val="00B53D8A"/>
    <w:rsid w:val="00B826BD"/>
    <w:rsid w:val="00BB1BA6"/>
    <w:rsid w:val="00BC228D"/>
    <w:rsid w:val="00C15DFE"/>
    <w:rsid w:val="00CA486A"/>
    <w:rsid w:val="00CF6C01"/>
    <w:rsid w:val="00D241B2"/>
    <w:rsid w:val="00D313BD"/>
    <w:rsid w:val="00D414F5"/>
    <w:rsid w:val="00D56EF9"/>
    <w:rsid w:val="00DE2032"/>
    <w:rsid w:val="00E43D85"/>
    <w:rsid w:val="00E765A6"/>
    <w:rsid w:val="00EE430E"/>
    <w:rsid w:val="00F0732B"/>
    <w:rsid w:val="00F101C7"/>
    <w:rsid w:val="00F563CB"/>
    <w:rsid w:val="00F943A8"/>
    <w:rsid w:val="00FC156A"/>
    <w:rsid w:val="00FC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ABE9C"/>
  <w15:docId w15:val="{EC202FD8-1057-4E25-A808-DFFE7772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32331"/>
    <w:rPr>
      <w:rFonts w:ascii="Tahoma" w:hAnsi="Tahoma" w:cs="Tahoma"/>
      <w:sz w:val="16"/>
      <w:szCs w:val="16"/>
    </w:rPr>
  </w:style>
  <w:style w:type="character" w:customStyle="1" w:styleId="BalloonTextChar">
    <w:name w:val="Balloon Text Char"/>
    <w:link w:val="BalloonText"/>
    <w:rsid w:val="00B32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6.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Formal</CaseStatus>
    <OpenedDate xmlns="dc463f71-b30c-4ab2-9473-d307f9d35888">2014-04-03T07:00:00+00:00</OpenedDate>
    <Date1 xmlns="dc463f71-b30c-4ab2-9473-d307f9d35888">2015-02-02T23:20:30+00:00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63A40-4373-4647-AD54-AE0EF7724F59}"/>
</file>

<file path=customXml/itemProps2.xml><?xml version="1.0" encoding="utf-8"?>
<ds:datastoreItem xmlns:ds="http://schemas.openxmlformats.org/officeDocument/2006/customXml" ds:itemID="{2638DE98-BCC6-4C04-AE66-F236F8301029}"/>
</file>

<file path=customXml/itemProps3.xml><?xml version="1.0" encoding="utf-8"?>
<ds:datastoreItem xmlns:ds="http://schemas.openxmlformats.org/officeDocument/2006/customXml" ds:itemID="{83F2A388-7C47-4F1B-8018-5DC422755406}"/>
</file>

<file path=customXml/itemProps4.xml><?xml version="1.0" encoding="utf-8"?>
<ds:datastoreItem xmlns:ds="http://schemas.openxmlformats.org/officeDocument/2006/customXml" ds:itemID="{4D1074A4-6913-4E0C-B9EB-E4C832092A6C}"/>
</file>

<file path=customXml/itemProps5.xml><?xml version="1.0" encoding="utf-8"?>
<ds:datastoreItem xmlns:ds="http://schemas.openxmlformats.org/officeDocument/2006/customXml" ds:itemID="{6B2F8298-EBA6-4D3E-A7BB-E701D9EE4EAE}"/>
</file>

<file path=customXml/itemProps6.xml><?xml version="1.0" encoding="utf-8"?>
<ds:datastoreItem xmlns:ds="http://schemas.openxmlformats.org/officeDocument/2006/customXml" ds:itemID="{9B065D18-49F6-4A4D-A7E4-F8920EFC4FAC}"/>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Gross, Krista (UTC)</cp:lastModifiedBy>
  <cp:revision>5</cp:revision>
  <cp:lastPrinted>2014-07-18T20:04:00Z</cp:lastPrinted>
  <dcterms:created xsi:type="dcterms:W3CDTF">2015-02-02T19:17:00Z</dcterms:created>
  <dcterms:modified xsi:type="dcterms:W3CDTF">2015-02-02T22:31:00Z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DeMarco, Betsy (UTC)</vt:lpwstr>
  </property>
  <property fmtid="{D5CDD505-2E9C-101B-9397-08002B2CF9AE}" pid="3" name="display_urn:schemas-microsoft-com:office:office#Author">
    <vt:lpwstr>DeMarco, Betsy (UTC)</vt:lpwstr>
  </property>
  <property fmtid="{D5CDD505-2E9C-101B-9397-08002B2CF9AE}" pid="4" name="ContentTypeId">
    <vt:lpwstr>0x0101006E56B4D1795A2E4DB2F0B01679ED314A00D2190E13D69736428DC0AA09A9BE07E0</vt:lpwstr>
  </property>
  <property fmtid="{D5CDD505-2E9C-101B-9397-08002B2CF9AE}" pid="5" name="_docset_NoMedatataSyncRequired">
    <vt:lpwstr>False</vt:lpwstr>
  </property>
</Properties>
</file>