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FD635" w14:textId="77777777" w:rsidR="00810E94" w:rsidRDefault="00810E94" w:rsidP="00810E94">
      <w:pPr>
        <w:spacing w:before="480" w:line="640" w:lineRule="exact"/>
        <w:jc w:val="center"/>
      </w:pPr>
      <w:r>
        <w:rPr>
          <w:rFonts w:ascii="Courier New" w:hAnsi="Courier New"/>
          <w:b/>
          <w:color w:val="000000"/>
          <w:position w:val="16"/>
          <w:sz w:val="24"/>
        </w:rPr>
        <w:t>Chapter 480-107 WAC</w:t>
      </w:r>
    </w:p>
    <w:p w14:paraId="62497144" w14:textId="66FB43EB" w:rsidR="00810E94" w:rsidRPr="00EB015B" w:rsidRDefault="00810E94" w:rsidP="00EB015B">
      <w:pPr>
        <w:spacing w:before="480" w:line="640" w:lineRule="exact"/>
        <w:ind w:firstLine="720"/>
        <w:jc w:val="both"/>
        <w:rPr>
          <w:rFonts w:ascii="Courier New" w:hAnsi="Courier New"/>
          <w:color w:val="000000"/>
          <w:position w:val="16"/>
          <w:sz w:val="24"/>
        </w:rPr>
      </w:pPr>
      <w:r>
        <w:rPr>
          <w:rFonts w:ascii="Courier New" w:hAnsi="Courier New"/>
          <w:b/>
          <w:color w:val="000000"/>
          <w:position w:val="16"/>
          <w:sz w:val="24"/>
        </w:rPr>
        <w:t>WAC 480-107-001 Purpose and scope.</w:t>
      </w:r>
      <w:r>
        <w:rPr>
          <w:rFonts w:ascii="Courier New" w:hAnsi="Courier New"/>
          <w:color w:val="000000"/>
          <w:position w:val="16"/>
          <w:sz w:val="24"/>
        </w:rPr>
        <w:t xml:space="preserve"> (1) The rules in this chapter require utilities to solicit bids, rank project proposals, and identify any bidders that meet the minimum selection criteria. The rules in this chapter do not establish the sole procedures utilities </w:t>
      </w:r>
      <w:r w:rsidR="00756562">
        <w:rPr>
          <w:rFonts w:ascii="Courier New" w:hAnsi="Courier New"/>
          <w:color w:val="000000"/>
          <w:position w:val="16"/>
          <w:sz w:val="24"/>
        </w:rPr>
        <w:t xml:space="preserve">must </w:t>
      </w:r>
      <w:r>
        <w:rPr>
          <w:rFonts w:ascii="Courier New" w:hAnsi="Courier New"/>
          <w:color w:val="000000"/>
          <w:position w:val="16"/>
          <w:sz w:val="24"/>
        </w:rPr>
        <w:t xml:space="preserve">use to acquire new resources. Utilities may construct electric resources, operate conservation </w:t>
      </w:r>
      <w:r w:rsidRPr="00AE1C25">
        <w:rPr>
          <w:rFonts w:ascii="Courier New" w:hAnsi="Courier New"/>
          <w:color w:val="000000"/>
          <w:position w:val="16"/>
          <w:sz w:val="24"/>
        </w:rPr>
        <w:t xml:space="preserve">and efficiency resource </w:t>
      </w:r>
      <w:r>
        <w:rPr>
          <w:rFonts w:ascii="Courier New" w:hAnsi="Courier New"/>
          <w:color w:val="000000"/>
          <w:position w:val="16"/>
          <w:sz w:val="24"/>
        </w:rPr>
        <w:t>programs, purchase power through negotiated contracts, or take other action to satisfy their public service obligations.</w:t>
      </w:r>
    </w:p>
    <w:p w14:paraId="2546BB30" w14:textId="77777777" w:rsidR="00C01A5C" w:rsidRDefault="00810E94" w:rsidP="00810E94">
      <w:pPr>
        <w:spacing w:before="480"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(2) The commission will consider the information obtained through these bidding procedures </w:t>
      </w:r>
      <w:r w:rsidR="00DA1BEE">
        <w:rPr>
          <w:rFonts w:ascii="Courier New" w:hAnsi="Courier New"/>
          <w:color w:val="000000"/>
          <w:position w:val="16"/>
          <w:sz w:val="24"/>
        </w:rPr>
        <w:t xml:space="preserve">and actions the utility has taken </w:t>
      </w:r>
      <w:r w:rsidR="00026098">
        <w:rPr>
          <w:rFonts w:ascii="Courier New" w:hAnsi="Courier New"/>
          <w:color w:val="000000"/>
          <w:position w:val="16"/>
          <w:sz w:val="24"/>
        </w:rPr>
        <w:t>or failed to take to find resource</w:t>
      </w:r>
      <w:r w:rsidR="00C01A5C">
        <w:rPr>
          <w:rFonts w:ascii="Courier New" w:hAnsi="Courier New"/>
          <w:color w:val="000000"/>
          <w:position w:val="16"/>
          <w:sz w:val="24"/>
        </w:rPr>
        <w:t>s</w:t>
      </w:r>
      <w:r w:rsidR="00026098">
        <w:rPr>
          <w:rFonts w:ascii="Courier New" w:hAnsi="Courier New"/>
          <w:color w:val="000000"/>
          <w:position w:val="16"/>
          <w:sz w:val="24"/>
        </w:rPr>
        <w:t xml:space="preserve"> that might not otherwise bid into its request for proposals </w:t>
      </w:r>
      <w:r>
        <w:rPr>
          <w:rFonts w:ascii="Courier New" w:hAnsi="Courier New"/>
          <w:color w:val="000000"/>
          <w:position w:val="16"/>
          <w:sz w:val="24"/>
        </w:rPr>
        <w:t>when it evaluates the performance of the utility in rate and other proceedings.</w:t>
      </w:r>
    </w:p>
    <w:p w14:paraId="11385F7D" w14:textId="1CCBF192" w:rsidR="00810E94" w:rsidRDefault="00810E94" w:rsidP="00810E94">
      <w:pPr>
        <w:spacing w:before="480" w:line="640" w:lineRule="exact"/>
        <w:ind w:firstLine="720"/>
        <w:jc w:val="both"/>
      </w:pPr>
      <w:r>
        <w:rPr>
          <w:rFonts w:ascii="Courier New" w:hAnsi="Courier New"/>
          <w:b/>
          <w:color w:val="000000"/>
          <w:position w:val="16"/>
          <w:sz w:val="24"/>
        </w:rPr>
        <w:t>WAC 480-107-002 Application of rules.</w:t>
      </w:r>
      <w:r>
        <w:rPr>
          <w:rFonts w:ascii="Courier New" w:hAnsi="Courier New"/>
          <w:color w:val="000000"/>
          <w:position w:val="16"/>
          <w:sz w:val="24"/>
        </w:rPr>
        <w:t xml:space="preserve"> (1) The rules in this chapter apply to any utility that is subject to the commission's jurisdiction under RCW 80.04.010 and chapter 80.28 RCW.</w:t>
      </w:r>
    </w:p>
    <w:p w14:paraId="3AB40897" w14:textId="77777777" w:rsidR="00810E94" w:rsidRDefault="00810E94" w:rsidP="00810E94">
      <w:pPr>
        <w:spacing w:line="640" w:lineRule="exact"/>
        <w:ind w:firstLine="720"/>
        <w:jc w:val="both"/>
      </w:pPr>
      <w:r>
        <w:rPr>
          <w:rFonts w:ascii="Courier New" w:hAnsi="Courier New"/>
          <w:color w:val="000000"/>
          <w:position w:val="16"/>
          <w:sz w:val="24"/>
        </w:rPr>
        <w:lastRenderedPageBreak/>
        <w:t>(2) Any affected person may ask the commission to review the interpretation or application of these rules by a utility or customer by making an informal complaint under WAC 480-07-910, Informal complaints, or by filing a formal complaint under WAC 480-07-370, Pleading</w:t>
      </w:r>
      <w:r>
        <w:rPr>
          <w:color w:val="000000"/>
          <w:position w:val="16"/>
          <w:sz w:val="24"/>
        </w:rPr>
        <w:t>—</w:t>
      </w:r>
      <w:r>
        <w:rPr>
          <w:rFonts w:ascii="Courier New" w:hAnsi="Courier New"/>
          <w:color w:val="000000"/>
          <w:position w:val="16"/>
          <w:sz w:val="24"/>
        </w:rPr>
        <w:t>General.</w:t>
      </w:r>
    </w:p>
    <w:p w14:paraId="27BA5BF4" w14:textId="1670E360" w:rsidR="00810E94" w:rsidRPr="0068466F" w:rsidRDefault="00810E94" w:rsidP="00087C4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(3) </w:t>
      </w:r>
      <w:r w:rsidRPr="00235B6D">
        <w:rPr>
          <w:rFonts w:ascii="Courier New" w:hAnsi="Courier New"/>
          <w:color w:val="000000"/>
          <w:position w:val="16"/>
          <w:sz w:val="24"/>
        </w:rPr>
        <w:t xml:space="preserve">The commission may grant an exemption from the provisions of any rule in this chapter in the same manner and consistent with the standards and according to the procedures set forth in WAC 480-07-110 </w:t>
      </w:r>
      <w:r w:rsidR="00F87D4B" w:rsidRPr="00F87D4B">
        <w:rPr>
          <w:rFonts w:ascii="Courier New" w:hAnsi="Courier New"/>
          <w:color w:val="000000"/>
          <w:position w:val="16"/>
          <w:sz w:val="24"/>
        </w:rPr>
        <w:t>Exemptions from and modifications to commission rules; conflicts with other rules</w:t>
      </w:r>
      <w:r>
        <w:rPr>
          <w:rFonts w:ascii="Courier New" w:hAnsi="Courier New"/>
          <w:color w:val="000000"/>
          <w:position w:val="16"/>
          <w:sz w:val="24"/>
        </w:rPr>
        <w:t>.</w:t>
      </w:r>
      <w:r w:rsidR="00E352F1">
        <w:rPr>
          <w:rFonts w:ascii="Courier New" w:hAnsi="Courier New"/>
          <w:color w:val="000000"/>
          <w:position w:val="16"/>
          <w:sz w:val="24"/>
        </w:rPr>
        <w:t xml:space="preserve"> Any e</w:t>
      </w:r>
      <w:r w:rsidR="00F97C87">
        <w:rPr>
          <w:rFonts w:ascii="Courier New" w:hAnsi="Courier New"/>
          <w:color w:val="000000"/>
          <w:position w:val="16"/>
          <w:sz w:val="24"/>
        </w:rPr>
        <w:t>xemption</w:t>
      </w:r>
      <w:r w:rsidR="00E352F1">
        <w:rPr>
          <w:rFonts w:ascii="Courier New" w:hAnsi="Courier New"/>
          <w:color w:val="000000"/>
          <w:position w:val="16"/>
          <w:sz w:val="24"/>
        </w:rPr>
        <w:t xml:space="preserve"> granted</w:t>
      </w:r>
      <w:r w:rsidR="00F97C87">
        <w:rPr>
          <w:rFonts w:ascii="Courier New" w:hAnsi="Courier New"/>
          <w:color w:val="000000"/>
          <w:position w:val="16"/>
          <w:sz w:val="24"/>
        </w:rPr>
        <w:t xml:space="preserve"> </w:t>
      </w:r>
      <w:r w:rsidR="00205E55">
        <w:rPr>
          <w:rFonts w:ascii="Courier New" w:hAnsi="Courier New"/>
          <w:color w:val="000000"/>
          <w:position w:val="16"/>
          <w:sz w:val="24"/>
        </w:rPr>
        <w:t xml:space="preserve">by the commission </w:t>
      </w:r>
      <w:r w:rsidR="00E352F1">
        <w:rPr>
          <w:rFonts w:ascii="Courier New" w:hAnsi="Courier New"/>
          <w:color w:val="000000"/>
          <w:position w:val="16"/>
          <w:sz w:val="24"/>
        </w:rPr>
        <w:t>do</w:t>
      </w:r>
      <w:r w:rsidR="00087C44">
        <w:rPr>
          <w:rFonts w:ascii="Courier New" w:hAnsi="Courier New"/>
          <w:color w:val="000000"/>
          <w:position w:val="16"/>
          <w:sz w:val="24"/>
        </w:rPr>
        <w:t>es</w:t>
      </w:r>
      <w:r w:rsidR="00E352F1">
        <w:rPr>
          <w:rFonts w:ascii="Courier New" w:hAnsi="Courier New"/>
          <w:color w:val="000000"/>
          <w:position w:val="16"/>
          <w:sz w:val="24"/>
        </w:rPr>
        <w:t xml:space="preserve"> not remove or reassign the </w:t>
      </w:r>
      <w:r w:rsidR="00F97C87">
        <w:rPr>
          <w:rFonts w:ascii="Courier New" w:hAnsi="Courier New"/>
          <w:color w:val="000000"/>
          <w:position w:val="16"/>
          <w:sz w:val="24"/>
        </w:rPr>
        <w:t xml:space="preserve">exclusive cost and risk </w:t>
      </w:r>
      <w:r w:rsidR="00E352F1">
        <w:rPr>
          <w:rFonts w:ascii="Courier New" w:hAnsi="Courier New"/>
          <w:color w:val="000000"/>
          <w:position w:val="16"/>
          <w:sz w:val="24"/>
        </w:rPr>
        <w:t>borne by the utility</w:t>
      </w:r>
      <w:r w:rsidR="00D65B20">
        <w:rPr>
          <w:rFonts w:ascii="Courier New" w:hAnsi="Courier New"/>
          <w:color w:val="000000"/>
          <w:position w:val="16"/>
          <w:sz w:val="24"/>
        </w:rPr>
        <w:t>.</w:t>
      </w:r>
    </w:p>
    <w:p w14:paraId="336663FA" w14:textId="77777777" w:rsidR="00810E94" w:rsidRDefault="00810E94" w:rsidP="00810E94">
      <w:pPr>
        <w:spacing w:before="480" w:line="640" w:lineRule="exact"/>
        <w:ind w:firstLine="720"/>
        <w:jc w:val="both"/>
      </w:pPr>
      <w:r>
        <w:rPr>
          <w:rFonts w:ascii="Courier New" w:hAnsi="Courier New"/>
          <w:b/>
          <w:color w:val="000000"/>
          <w:position w:val="16"/>
          <w:sz w:val="24"/>
        </w:rPr>
        <w:t>WAC 480-107-004 Additional requirements.</w:t>
      </w:r>
      <w:r>
        <w:rPr>
          <w:rFonts w:ascii="Courier New" w:hAnsi="Courier New"/>
          <w:color w:val="000000"/>
          <w:position w:val="16"/>
          <w:sz w:val="24"/>
        </w:rPr>
        <w:t xml:space="preserve"> (1) These rules do not relieve any utility from any of its duties and obligations under the laws of the state of Washington.</w:t>
      </w:r>
    </w:p>
    <w:p w14:paraId="7A163A78" w14:textId="77777777" w:rsidR="00810E94" w:rsidRDefault="00810E94" w:rsidP="00810E94">
      <w:pPr>
        <w:spacing w:line="640" w:lineRule="exact"/>
        <w:ind w:firstLine="720"/>
        <w:jc w:val="both"/>
      </w:pPr>
      <w:r>
        <w:rPr>
          <w:rFonts w:ascii="Courier New" w:hAnsi="Courier New"/>
          <w:color w:val="000000"/>
          <w:position w:val="16"/>
          <w:sz w:val="24"/>
        </w:rPr>
        <w:t>(2) The commission retains its authority to impose additional or different requirements on any utility in appropriate circumstances, consistent with the requirements of law.</w:t>
      </w:r>
    </w:p>
    <w:p w14:paraId="41CE06D4" w14:textId="77777777" w:rsidR="00810E94" w:rsidRDefault="00810E94" w:rsidP="00810E94">
      <w:pPr>
        <w:spacing w:before="480" w:line="640" w:lineRule="exact"/>
        <w:ind w:firstLine="720"/>
        <w:jc w:val="both"/>
      </w:pPr>
      <w:r>
        <w:rPr>
          <w:rFonts w:ascii="Courier New" w:hAnsi="Courier New"/>
          <w:b/>
          <w:color w:val="000000"/>
          <w:position w:val="16"/>
          <w:sz w:val="24"/>
        </w:rPr>
        <w:t>WAC 480-107-006 Severability.</w:t>
      </w:r>
      <w:r>
        <w:rPr>
          <w:rFonts w:ascii="Courier New" w:hAnsi="Courier New"/>
          <w:color w:val="000000"/>
          <w:position w:val="16"/>
          <w:sz w:val="24"/>
        </w:rPr>
        <w:t xml:space="preserve"> If any provision of this chapter or its application to any person or circumstance is held invalid, the </w:t>
      </w:r>
      <w:r>
        <w:rPr>
          <w:rFonts w:ascii="Courier New" w:hAnsi="Courier New"/>
          <w:color w:val="000000"/>
          <w:position w:val="16"/>
          <w:sz w:val="24"/>
        </w:rPr>
        <w:lastRenderedPageBreak/>
        <w:t>remainder of the chapter or the application of the provision to other persons or circumstances is not affected.</w:t>
      </w:r>
    </w:p>
    <w:p w14:paraId="17E8C8F6" w14:textId="77777777" w:rsidR="00810E94" w:rsidRDefault="00810E94" w:rsidP="00810E94">
      <w:pPr>
        <w:spacing w:before="480" w:line="640" w:lineRule="exact"/>
        <w:ind w:firstLine="720"/>
        <w:jc w:val="both"/>
      </w:pPr>
      <w:r>
        <w:rPr>
          <w:rFonts w:ascii="Courier New" w:hAnsi="Courier New"/>
          <w:b/>
          <w:color w:val="000000"/>
          <w:position w:val="16"/>
          <w:sz w:val="24"/>
        </w:rPr>
        <w:t>WAC 480-107-007 Definitions.</w:t>
      </w:r>
      <w:r>
        <w:rPr>
          <w:rFonts w:ascii="Courier New" w:hAnsi="Courier New"/>
          <w:color w:val="000000"/>
          <w:position w:val="16"/>
          <w:sz w:val="24"/>
        </w:rPr>
        <w:t xml:space="preserve"> </w:t>
      </w:r>
      <w:r>
        <w:rPr>
          <w:rFonts w:ascii="Courier New" w:hAnsi="Courier New"/>
          <w:b/>
          <w:color w:val="000000"/>
          <w:position w:val="16"/>
          <w:sz w:val="24"/>
        </w:rPr>
        <w:t>"Affiliate"</w:t>
      </w:r>
      <w:r>
        <w:rPr>
          <w:rFonts w:ascii="Courier New" w:hAnsi="Courier New"/>
          <w:color w:val="000000"/>
          <w:position w:val="16"/>
          <w:sz w:val="24"/>
        </w:rPr>
        <w:t xml:space="preserve"> means a person or corporation that meets the definition of an "affiliated interest" in RCW 80.16.010.</w:t>
      </w:r>
    </w:p>
    <w:p w14:paraId="587245F4" w14:textId="77777777" w:rsidR="00810E94" w:rsidRDefault="00810E94" w:rsidP="00810E94">
      <w:pPr>
        <w:spacing w:line="640" w:lineRule="exact"/>
        <w:ind w:firstLine="720"/>
        <w:jc w:val="both"/>
      </w:pPr>
      <w:r>
        <w:rPr>
          <w:rFonts w:ascii="Courier New" w:hAnsi="Courier New"/>
          <w:b/>
          <w:color w:val="000000"/>
          <w:position w:val="16"/>
          <w:sz w:val="24"/>
        </w:rPr>
        <w:t>"Commission"</w:t>
      </w:r>
      <w:r>
        <w:rPr>
          <w:rFonts w:ascii="Courier New" w:hAnsi="Courier New"/>
          <w:color w:val="000000"/>
          <w:position w:val="16"/>
          <w:sz w:val="24"/>
        </w:rPr>
        <w:t xml:space="preserve"> means the Washington utilities and transportation commission.</w:t>
      </w:r>
    </w:p>
    <w:p w14:paraId="32F29182" w14:textId="77777777" w:rsidR="00810E94" w:rsidRDefault="00810E94" w:rsidP="00810E94">
      <w:pPr>
        <w:spacing w:line="640" w:lineRule="exact"/>
        <w:ind w:firstLine="720"/>
        <w:jc w:val="both"/>
      </w:pPr>
      <w:r>
        <w:rPr>
          <w:rFonts w:ascii="Courier New" w:hAnsi="Courier New"/>
          <w:b/>
          <w:color w:val="000000"/>
          <w:position w:val="16"/>
          <w:sz w:val="24"/>
        </w:rPr>
        <w:t>"Conservation and efficiency resources"</w:t>
      </w:r>
      <w:r>
        <w:rPr>
          <w:rFonts w:ascii="Courier New" w:hAnsi="Courier New"/>
          <w:color w:val="000000"/>
          <w:position w:val="16"/>
          <w:sz w:val="24"/>
        </w:rPr>
        <w:t xml:space="preserve"> has the same meaning </w:t>
      </w:r>
      <w:r w:rsidRPr="00B21C18">
        <w:rPr>
          <w:rFonts w:ascii="Courier New" w:hAnsi="Courier New"/>
          <w:color w:val="000000"/>
          <w:position w:val="16"/>
          <w:sz w:val="24"/>
        </w:rPr>
        <w:t>as defined by WAC 480-100-238(2)</w:t>
      </w:r>
      <w:r>
        <w:rPr>
          <w:rFonts w:ascii="Courier New" w:hAnsi="Courier New"/>
          <w:color w:val="000000"/>
          <w:position w:val="16"/>
          <w:sz w:val="24"/>
        </w:rPr>
        <w:t>.</w:t>
      </w:r>
    </w:p>
    <w:p w14:paraId="1EC50956" w14:textId="477B60AC" w:rsidR="00810E94" w:rsidRDefault="00810E94" w:rsidP="00810E94">
      <w:pPr>
        <w:spacing w:line="640" w:lineRule="exact"/>
        <w:ind w:firstLine="720"/>
        <w:jc w:val="both"/>
      </w:pPr>
      <w:r>
        <w:rPr>
          <w:rFonts w:ascii="Courier New" w:hAnsi="Courier New"/>
          <w:b/>
          <w:color w:val="000000"/>
          <w:position w:val="16"/>
          <w:sz w:val="24"/>
        </w:rPr>
        <w:t>"Conservation supplier"</w:t>
      </w:r>
      <w:r>
        <w:rPr>
          <w:rFonts w:ascii="Courier New" w:hAnsi="Courier New"/>
          <w:color w:val="000000"/>
          <w:position w:val="16"/>
          <w:sz w:val="24"/>
        </w:rPr>
        <w:t xml:space="preserve"> means a third-party supplier or utility affiliate that provides equipment or services that </w:t>
      </w:r>
      <w:r w:rsidR="00B4399E">
        <w:rPr>
          <w:rFonts w:ascii="Courier New" w:hAnsi="Courier New"/>
          <w:color w:val="000000"/>
          <w:position w:val="16"/>
          <w:sz w:val="24"/>
        </w:rPr>
        <w:t xml:space="preserve">reduce the need for </w:t>
      </w:r>
      <w:r>
        <w:rPr>
          <w:rFonts w:ascii="Courier New" w:hAnsi="Courier New"/>
          <w:color w:val="000000"/>
          <w:position w:val="16"/>
          <w:sz w:val="24"/>
        </w:rPr>
        <w:t>capacity or energy.</w:t>
      </w:r>
    </w:p>
    <w:p w14:paraId="0803EB4F" w14:textId="7D3A1F93" w:rsidR="00810E94" w:rsidRDefault="00810E94" w:rsidP="00810E94">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"Generating facilities"</w:t>
      </w:r>
      <w:r>
        <w:rPr>
          <w:rFonts w:ascii="Courier New" w:hAnsi="Courier New"/>
          <w:color w:val="000000"/>
          <w:position w:val="16"/>
          <w:sz w:val="24"/>
        </w:rPr>
        <w:t xml:space="preserve"> means plant and other equipment used to produce electricity purchased through contracts entered into under these rules.</w:t>
      </w:r>
    </w:p>
    <w:p w14:paraId="1966D89E" w14:textId="1C1E895A" w:rsidR="00810E94" w:rsidRPr="00B2343A" w:rsidRDefault="00810E94" w:rsidP="00810E94">
      <w:pPr>
        <w:spacing w:line="640" w:lineRule="exact"/>
        <w:ind w:firstLine="720"/>
        <w:jc w:val="both"/>
        <w:rPr>
          <w:rFonts w:ascii="Courier New" w:hAnsi="Courier New"/>
          <w:color w:val="000000"/>
          <w:position w:val="16"/>
          <w:sz w:val="24"/>
        </w:rPr>
      </w:pPr>
      <w:r w:rsidRPr="00B2343A">
        <w:rPr>
          <w:rFonts w:ascii="Courier New" w:hAnsi="Courier New"/>
          <w:b/>
          <w:color w:val="000000"/>
          <w:position w:val="16"/>
          <w:sz w:val="24"/>
        </w:rPr>
        <w:t>“Independent evaluator”</w:t>
      </w:r>
      <w:r w:rsidRPr="00B2343A">
        <w:t xml:space="preserve"> </w:t>
      </w:r>
      <w:r w:rsidRPr="00B2343A">
        <w:rPr>
          <w:rFonts w:ascii="Courier New" w:hAnsi="Courier New"/>
          <w:color w:val="000000"/>
          <w:position w:val="16"/>
          <w:sz w:val="24"/>
        </w:rPr>
        <w:t>means a thirdparty, not affiliated with the utility, that provides an evaluation of the utility’s request for proposal process, evaluation, selection criteria,</w:t>
      </w:r>
      <w:r w:rsidR="00192A55">
        <w:rPr>
          <w:rFonts w:ascii="Courier New" w:hAnsi="Courier New"/>
          <w:color w:val="000000"/>
          <w:position w:val="16"/>
          <w:sz w:val="24"/>
        </w:rPr>
        <w:t xml:space="preserve"> </w:t>
      </w:r>
      <w:r w:rsidRPr="00B2343A">
        <w:rPr>
          <w:rFonts w:ascii="Courier New" w:hAnsi="Courier New"/>
          <w:color w:val="000000"/>
          <w:position w:val="16"/>
          <w:sz w:val="24"/>
        </w:rPr>
        <w:t>and related analyses of all project bids and project proposals discussed in this chapter.</w:t>
      </w:r>
    </w:p>
    <w:p w14:paraId="1990F19A" w14:textId="6127DC47" w:rsidR="00810E94" w:rsidRDefault="00810E94" w:rsidP="00810E94">
      <w:pPr>
        <w:spacing w:line="640" w:lineRule="exact"/>
        <w:ind w:firstLine="720"/>
        <w:jc w:val="both"/>
      </w:pPr>
      <w:r>
        <w:rPr>
          <w:rFonts w:ascii="Courier New" w:hAnsi="Courier New"/>
          <w:b/>
          <w:color w:val="000000"/>
          <w:position w:val="16"/>
          <w:sz w:val="24"/>
        </w:rPr>
        <w:lastRenderedPageBreak/>
        <w:t>"Independent power producer"</w:t>
      </w:r>
      <w:r>
        <w:rPr>
          <w:rFonts w:ascii="Courier New" w:hAnsi="Courier New"/>
          <w:color w:val="000000"/>
          <w:position w:val="16"/>
          <w:sz w:val="24"/>
        </w:rPr>
        <w:t xml:space="preserve"> means a non-utility entity that </w:t>
      </w:r>
      <w:r w:rsidR="0068466F">
        <w:rPr>
          <w:rFonts w:ascii="Courier New" w:hAnsi="Courier New"/>
          <w:color w:val="000000"/>
          <w:position w:val="16"/>
          <w:sz w:val="24"/>
        </w:rPr>
        <w:t xml:space="preserve">develops or </w:t>
      </w:r>
      <w:r>
        <w:rPr>
          <w:rFonts w:ascii="Courier New" w:hAnsi="Courier New"/>
          <w:color w:val="000000"/>
          <w:position w:val="16"/>
          <w:sz w:val="24"/>
        </w:rPr>
        <w:t>owns generating facilities or portions thereof that are not qualifying facilities as defined in WAC 480-106-</w:t>
      </w:r>
      <w:r w:rsidR="001215DC">
        <w:rPr>
          <w:rFonts w:ascii="Courier New" w:hAnsi="Courier New"/>
          <w:color w:val="000000"/>
          <w:position w:val="16"/>
          <w:sz w:val="24"/>
        </w:rPr>
        <w:t>007</w:t>
      </w:r>
      <w:r>
        <w:rPr>
          <w:rFonts w:ascii="Courier New" w:hAnsi="Courier New"/>
          <w:color w:val="000000"/>
          <w:position w:val="16"/>
          <w:sz w:val="24"/>
        </w:rPr>
        <w:t>.</w:t>
      </w:r>
    </w:p>
    <w:p w14:paraId="6891705E" w14:textId="77777777" w:rsidR="00810E94" w:rsidRDefault="00810E94" w:rsidP="00810E94">
      <w:pPr>
        <w:spacing w:line="640" w:lineRule="exact"/>
        <w:ind w:firstLine="720"/>
        <w:jc w:val="both"/>
      </w:pPr>
      <w:r>
        <w:rPr>
          <w:rFonts w:ascii="Courier New" w:hAnsi="Courier New"/>
          <w:b/>
          <w:color w:val="000000"/>
          <w:position w:val="16"/>
          <w:sz w:val="24"/>
        </w:rPr>
        <w:t>"Integrated resource plan"</w:t>
      </w:r>
      <w:r>
        <w:rPr>
          <w:rFonts w:ascii="Courier New" w:hAnsi="Courier New"/>
          <w:color w:val="000000"/>
          <w:position w:val="16"/>
          <w:sz w:val="24"/>
        </w:rPr>
        <w:t xml:space="preserve"> or </w:t>
      </w:r>
      <w:r>
        <w:rPr>
          <w:rFonts w:ascii="Courier New" w:hAnsi="Courier New"/>
          <w:b/>
          <w:color w:val="000000"/>
          <w:position w:val="16"/>
          <w:sz w:val="24"/>
        </w:rPr>
        <w:t>"IRP"</w:t>
      </w:r>
      <w:r>
        <w:rPr>
          <w:rFonts w:ascii="Courier New" w:hAnsi="Courier New"/>
          <w:color w:val="000000"/>
          <w:position w:val="16"/>
          <w:sz w:val="24"/>
        </w:rPr>
        <w:t xml:space="preserve"> means the filing made every two years by a utility in accordance with WAC 480-100-238 Integrated resource planning.</w:t>
      </w:r>
    </w:p>
    <w:p w14:paraId="2E90B4AB" w14:textId="77777777" w:rsidR="00810E94" w:rsidRDefault="00810E94" w:rsidP="00810E94">
      <w:pPr>
        <w:spacing w:line="640" w:lineRule="exact"/>
        <w:ind w:firstLine="720"/>
        <w:jc w:val="both"/>
      </w:pPr>
      <w:r>
        <w:rPr>
          <w:rFonts w:ascii="Courier New" w:hAnsi="Courier New"/>
          <w:b/>
          <w:color w:val="000000"/>
          <w:position w:val="16"/>
          <w:sz w:val="24"/>
        </w:rPr>
        <w:t>"Project developer"</w:t>
      </w:r>
      <w:r>
        <w:rPr>
          <w:rFonts w:ascii="Courier New" w:hAnsi="Courier New"/>
          <w:color w:val="000000"/>
          <w:position w:val="16"/>
          <w:sz w:val="24"/>
        </w:rPr>
        <w:t xml:space="preserve"> or </w:t>
      </w:r>
      <w:r w:rsidRPr="008B0701">
        <w:rPr>
          <w:rFonts w:ascii="Courier New" w:hAnsi="Courier New"/>
          <w:b/>
          <w:color w:val="000000"/>
          <w:position w:val="16"/>
          <w:sz w:val="24"/>
        </w:rPr>
        <w:t>“bidder”</w:t>
      </w:r>
      <w:r>
        <w:rPr>
          <w:rFonts w:ascii="Courier New" w:hAnsi="Courier New"/>
          <w:color w:val="000000"/>
          <w:position w:val="16"/>
          <w:sz w:val="24"/>
        </w:rPr>
        <w:t xml:space="preserve"> means an individual, association, corporation, or other legal entity that can enter into a contract with the utility</w:t>
      </w:r>
      <w:r w:rsidRPr="00B2343A">
        <w:t xml:space="preserve"> </w:t>
      </w:r>
      <w:r w:rsidRPr="00B2343A">
        <w:rPr>
          <w:rFonts w:ascii="Courier New" w:hAnsi="Courier New"/>
          <w:color w:val="000000"/>
          <w:position w:val="16"/>
          <w:sz w:val="24"/>
        </w:rPr>
        <w:t>to</w:t>
      </w:r>
      <w:r>
        <w:rPr>
          <w:rFonts w:ascii="Courier New" w:hAnsi="Courier New"/>
          <w:color w:val="000000"/>
          <w:position w:val="16"/>
          <w:sz w:val="24"/>
        </w:rPr>
        <w:t xml:space="preserve"> supply a resource need.</w:t>
      </w:r>
    </w:p>
    <w:p w14:paraId="006FDAE4" w14:textId="77777777" w:rsidR="00810E94" w:rsidRDefault="00810E94" w:rsidP="00810E94">
      <w:pPr>
        <w:spacing w:line="640" w:lineRule="exact"/>
        <w:ind w:firstLine="720"/>
        <w:jc w:val="both"/>
      </w:pPr>
      <w:r>
        <w:rPr>
          <w:rFonts w:ascii="Courier New" w:hAnsi="Courier New"/>
          <w:b/>
          <w:color w:val="000000"/>
          <w:position w:val="16"/>
          <w:sz w:val="24"/>
        </w:rPr>
        <w:t>"Project proposal"</w:t>
      </w:r>
      <w:r>
        <w:rPr>
          <w:rFonts w:ascii="Courier New" w:hAnsi="Courier New"/>
          <w:color w:val="000000"/>
          <w:position w:val="16"/>
          <w:sz w:val="24"/>
        </w:rPr>
        <w:t xml:space="preserve"> or </w:t>
      </w:r>
      <w:r w:rsidRPr="008B0701">
        <w:rPr>
          <w:rFonts w:ascii="Courier New" w:hAnsi="Courier New"/>
          <w:b/>
          <w:color w:val="000000"/>
          <w:position w:val="16"/>
          <w:sz w:val="24"/>
        </w:rPr>
        <w:t>“bid”</w:t>
      </w:r>
      <w:r>
        <w:rPr>
          <w:rFonts w:ascii="Courier New" w:hAnsi="Courier New"/>
          <w:color w:val="000000"/>
          <w:position w:val="16"/>
          <w:sz w:val="24"/>
        </w:rPr>
        <w:t xml:space="preserve"> means a project developer's document containing a description of a project and other information in response to the requirements set forth in a request for proposal.</w:t>
      </w:r>
    </w:p>
    <w:p w14:paraId="5E2D1D57" w14:textId="6546EF4A" w:rsidR="00810E94" w:rsidRDefault="00810E94" w:rsidP="00810E94">
      <w:pPr>
        <w:spacing w:line="640" w:lineRule="exact"/>
        <w:ind w:firstLine="720"/>
        <w:jc w:val="both"/>
      </w:pPr>
      <w:r>
        <w:rPr>
          <w:rFonts w:ascii="Courier New" w:hAnsi="Courier New"/>
          <w:b/>
          <w:color w:val="000000"/>
          <w:position w:val="16"/>
          <w:sz w:val="24"/>
        </w:rPr>
        <w:t>"Qualifying facilities"</w:t>
      </w:r>
      <w:r>
        <w:rPr>
          <w:rFonts w:ascii="Courier New" w:hAnsi="Courier New"/>
          <w:color w:val="000000"/>
          <w:position w:val="16"/>
          <w:sz w:val="24"/>
        </w:rPr>
        <w:t xml:space="preserve"> means generating facilities that meet the criteria specified by the FERC in 18 C.F.R. Part 292 Subpart B as described in WAC 480-106</w:t>
      </w:r>
      <w:r w:rsidR="0096470D">
        <w:rPr>
          <w:rFonts w:ascii="Courier New" w:hAnsi="Courier New"/>
          <w:color w:val="000000"/>
          <w:position w:val="16"/>
          <w:sz w:val="24"/>
        </w:rPr>
        <w:t>-</w:t>
      </w:r>
      <w:r w:rsidR="00795692">
        <w:rPr>
          <w:rFonts w:ascii="Courier New" w:hAnsi="Courier New"/>
          <w:color w:val="000000"/>
          <w:position w:val="16"/>
          <w:sz w:val="24"/>
        </w:rPr>
        <w:t>007</w:t>
      </w:r>
      <w:r>
        <w:rPr>
          <w:rFonts w:ascii="Courier New" w:hAnsi="Courier New"/>
          <w:color w:val="000000"/>
          <w:position w:val="16"/>
          <w:sz w:val="24"/>
        </w:rPr>
        <w:t>.</w:t>
      </w:r>
    </w:p>
    <w:p w14:paraId="03CB7B83" w14:textId="49818854" w:rsidR="00810E94" w:rsidRDefault="00810E94" w:rsidP="00810E94">
      <w:pPr>
        <w:spacing w:line="640" w:lineRule="exact"/>
        <w:ind w:firstLine="720"/>
        <w:jc w:val="both"/>
      </w:pPr>
      <w:r>
        <w:rPr>
          <w:rFonts w:ascii="Courier New" w:hAnsi="Courier New"/>
          <w:b/>
          <w:color w:val="000000"/>
          <w:position w:val="16"/>
          <w:sz w:val="24"/>
        </w:rPr>
        <w:t>"Request for proposals"</w:t>
      </w:r>
      <w:r>
        <w:rPr>
          <w:rFonts w:ascii="Courier New" w:hAnsi="Courier New"/>
          <w:color w:val="000000"/>
          <w:position w:val="16"/>
          <w:sz w:val="24"/>
        </w:rPr>
        <w:t xml:space="preserve"> or </w:t>
      </w:r>
      <w:r>
        <w:rPr>
          <w:rFonts w:ascii="Courier New" w:hAnsi="Courier New"/>
          <w:b/>
          <w:color w:val="000000"/>
          <w:position w:val="16"/>
          <w:sz w:val="24"/>
        </w:rPr>
        <w:t>"RFP"</w:t>
      </w:r>
      <w:r>
        <w:rPr>
          <w:rFonts w:ascii="Courier New" w:hAnsi="Courier New"/>
          <w:color w:val="000000"/>
          <w:position w:val="16"/>
          <w:sz w:val="24"/>
        </w:rPr>
        <w:t xml:space="preserve"> means the documents describing a utility's solicitation of bids for </w:t>
      </w:r>
      <w:r w:rsidR="0096470D">
        <w:rPr>
          <w:rFonts w:ascii="Courier New" w:hAnsi="Courier New"/>
          <w:color w:val="000000"/>
          <w:position w:val="16"/>
          <w:sz w:val="24"/>
        </w:rPr>
        <w:t xml:space="preserve">generating or </w:t>
      </w:r>
      <w:r>
        <w:rPr>
          <w:rFonts w:ascii="Courier New" w:hAnsi="Courier New"/>
          <w:color w:val="000000"/>
          <w:position w:val="16"/>
          <w:sz w:val="24"/>
        </w:rPr>
        <w:t>delivering a resource need.</w:t>
      </w:r>
    </w:p>
    <w:p w14:paraId="304DF48F" w14:textId="77777777" w:rsidR="00810E94" w:rsidRDefault="00810E94" w:rsidP="00810E94">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lastRenderedPageBreak/>
        <w:t>"Resource need"</w:t>
      </w:r>
      <w:r>
        <w:rPr>
          <w:rFonts w:ascii="Courier New" w:hAnsi="Courier New"/>
          <w:color w:val="000000"/>
          <w:position w:val="16"/>
          <w:sz w:val="24"/>
        </w:rPr>
        <w:t xml:space="preserve"> has the same meaning</w:t>
      </w:r>
      <w:r w:rsidRPr="00B21C18">
        <w:rPr>
          <w:rFonts w:ascii="Courier New" w:hAnsi="Courier New"/>
          <w:color w:val="000000"/>
          <w:position w:val="16"/>
          <w:sz w:val="24"/>
        </w:rPr>
        <w:t xml:space="preserve"> as defined by WAC 480-100-238(2).</w:t>
      </w:r>
    </w:p>
    <w:p w14:paraId="39ABCC9E" w14:textId="39DA3B9F" w:rsidR="00810E94" w:rsidRDefault="00810E94" w:rsidP="00810E94">
      <w:pPr>
        <w:spacing w:line="640" w:lineRule="exact"/>
        <w:ind w:firstLine="720"/>
        <w:jc w:val="both"/>
        <w:rPr>
          <w:rFonts w:ascii="Courier New" w:hAnsi="Courier New"/>
          <w:color w:val="000000"/>
          <w:position w:val="16"/>
          <w:sz w:val="24"/>
        </w:rPr>
      </w:pPr>
      <w:r w:rsidRPr="00082C3C">
        <w:rPr>
          <w:rFonts w:ascii="Courier New" w:hAnsi="Courier New"/>
          <w:b/>
          <w:color w:val="000000"/>
          <w:position w:val="16"/>
          <w:sz w:val="24"/>
        </w:rPr>
        <w:t>"Resource supplier"</w:t>
      </w:r>
      <w:r>
        <w:rPr>
          <w:rFonts w:ascii="Courier New" w:hAnsi="Courier New"/>
          <w:color w:val="000000"/>
          <w:position w:val="16"/>
          <w:sz w:val="24"/>
        </w:rPr>
        <w:t xml:space="preserve"> means a third-</w:t>
      </w:r>
      <w:r w:rsidRPr="00082C3C">
        <w:rPr>
          <w:rFonts w:ascii="Courier New" w:hAnsi="Courier New"/>
          <w:color w:val="000000"/>
          <w:position w:val="16"/>
          <w:sz w:val="24"/>
        </w:rPr>
        <w:t>party supplier</w:t>
      </w:r>
      <w:r w:rsidR="00F21669">
        <w:rPr>
          <w:rFonts w:ascii="Courier New" w:hAnsi="Courier New"/>
          <w:color w:val="000000"/>
          <w:position w:val="16"/>
          <w:sz w:val="24"/>
        </w:rPr>
        <w:t>, utility,</w:t>
      </w:r>
      <w:r w:rsidRPr="00082C3C">
        <w:rPr>
          <w:rFonts w:ascii="Courier New" w:hAnsi="Courier New"/>
          <w:color w:val="000000"/>
          <w:position w:val="16"/>
          <w:sz w:val="24"/>
        </w:rPr>
        <w:t xml:space="preserve"> or utility affiliate that provides equipment or services that serve a resource need.</w:t>
      </w:r>
    </w:p>
    <w:p w14:paraId="1AFB20B9" w14:textId="4174E135" w:rsidR="000E1942" w:rsidRPr="000E1942" w:rsidRDefault="000E1942" w:rsidP="00810E94">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 xml:space="preserve">“Short-term market purchases” </w:t>
      </w:r>
      <w:r w:rsidR="008F44CC">
        <w:rPr>
          <w:rFonts w:ascii="Courier New" w:hAnsi="Courier New"/>
          <w:color w:val="000000"/>
          <w:position w:val="16"/>
          <w:sz w:val="24"/>
        </w:rPr>
        <w:t>means p</w:t>
      </w:r>
      <w:r w:rsidRPr="000E1942">
        <w:rPr>
          <w:rFonts w:ascii="Courier New" w:hAnsi="Courier New"/>
          <w:color w:val="000000"/>
          <w:position w:val="16"/>
          <w:sz w:val="24"/>
        </w:rPr>
        <w:t>urchases of energy or capacity on the spot or forward market contracted for a term less than four years.</w:t>
      </w:r>
    </w:p>
    <w:p w14:paraId="0ED5ABDC" w14:textId="2EBF2100" w:rsidR="00810E94" w:rsidRDefault="00810E94" w:rsidP="00810E94">
      <w:pPr>
        <w:spacing w:line="640" w:lineRule="exact"/>
        <w:ind w:firstLine="720"/>
        <w:jc w:val="both"/>
      </w:pPr>
      <w:r>
        <w:rPr>
          <w:rFonts w:ascii="Courier New" w:hAnsi="Courier New"/>
          <w:b/>
          <w:color w:val="000000"/>
          <w:position w:val="16"/>
          <w:sz w:val="24"/>
        </w:rPr>
        <w:t>"Subsidiary"</w:t>
      </w:r>
      <w:r>
        <w:rPr>
          <w:rFonts w:ascii="Courier New" w:hAnsi="Courier New"/>
          <w:color w:val="000000"/>
          <w:position w:val="16"/>
          <w:sz w:val="24"/>
        </w:rPr>
        <w:t xml:space="preserve"> means any company in which the utility owns directly or indirectly five percent or more of the voting securities, and that may enter a power or conservation contract with that electric utility. A company is not a subsidiary if the utility can demonstrate that it does not control that company.</w:t>
      </w:r>
    </w:p>
    <w:p w14:paraId="362EBDF6" w14:textId="77777777" w:rsidR="00810E94" w:rsidRDefault="00810E94" w:rsidP="00810E94">
      <w:pPr>
        <w:spacing w:line="640" w:lineRule="exact"/>
        <w:ind w:firstLine="720"/>
        <w:jc w:val="both"/>
      </w:pPr>
      <w:r>
        <w:rPr>
          <w:rFonts w:ascii="Courier New" w:hAnsi="Courier New"/>
          <w:b/>
          <w:color w:val="000000"/>
          <w:position w:val="16"/>
          <w:sz w:val="24"/>
        </w:rPr>
        <w:t>"Utility"</w:t>
      </w:r>
      <w:r>
        <w:rPr>
          <w:rFonts w:ascii="Courier New" w:hAnsi="Courier New"/>
          <w:color w:val="000000"/>
          <w:position w:val="16"/>
          <w:sz w:val="24"/>
        </w:rPr>
        <w:t xml:space="preserve"> means an electrical company as defined by RCW 80.04.010.</w:t>
      </w:r>
    </w:p>
    <w:p w14:paraId="3A3A5232" w14:textId="2757DB26" w:rsidR="00810E94" w:rsidRDefault="00810E94" w:rsidP="00810E94">
      <w:pPr>
        <w:spacing w:before="480" w:line="640" w:lineRule="exact"/>
        <w:ind w:firstLine="720"/>
        <w:jc w:val="both"/>
      </w:pPr>
      <w:r>
        <w:rPr>
          <w:rFonts w:ascii="Courier New" w:hAnsi="Courier New"/>
          <w:b/>
          <w:color w:val="000000"/>
          <w:position w:val="16"/>
          <w:sz w:val="24"/>
        </w:rPr>
        <w:t>WAC 480-107-015 The solicitation process.</w:t>
      </w:r>
      <w:r>
        <w:rPr>
          <w:rFonts w:ascii="Courier New" w:hAnsi="Courier New"/>
          <w:color w:val="000000"/>
          <w:position w:val="16"/>
          <w:sz w:val="24"/>
        </w:rPr>
        <w:t xml:space="preserve"> (1) </w:t>
      </w:r>
      <w:r w:rsidR="00F21669">
        <w:rPr>
          <w:rFonts w:ascii="Courier New" w:hAnsi="Courier New"/>
          <w:color w:val="000000"/>
          <w:position w:val="16"/>
          <w:sz w:val="24"/>
        </w:rPr>
        <w:t>Except as set forth in Section (4) below, t</w:t>
      </w:r>
      <w:r>
        <w:rPr>
          <w:rFonts w:ascii="Courier New" w:hAnsi="Courier New"/>
          <w:color w:val="000000"/>
          <w:position w:val="16"/>
          <w:sz w:val="24"/>
        </w:rPr>
        <w:t>he utility must solicit bids for its resource needs</w:t>
      </w:r>
      <w:r w:rsidRPr="00A33AB6">
        <w:rPr>
          <w:rFonts w:ascii="Courier New" w:hAnsi="Courier New"/>
          <w:color w:val="000000"/>
          <w:position w:val="16"/>
          <w:sz w:val="24"/>
        </w:rPr>
        <w:t xml:space="preserve"> identified</w:t>
      </w:r>
      <w:r>
        <w:rPr>
          <w:rFonts w:ascii="Courier New" w:hAnsi="Courier New"/>
          <w:color w:val="000000"/>
          <w:position w:val="16"/>
          <w:sz w:val="24"/>
        </w:rPr>
        <w:t xml:space="preserve"> during the IRP process. It must accept bids </w:t>
      </w:r>
      <w:r w:rsidR="001A49DB">
        <w:rPr>
          <w:rFonts w:ascii="Courier New" w:hAnsi="Courier New"/>
          <w:color w:val="000000"/>
          <w:position w:val="16"/>
          <w:sz w:val="24"/>
        </w:rPr>
        <w:t xml:space="preserve">that are identified in the solicitation process </w:t>
      </w:r>
      <w:r>
        <w:rPr>
          <w:rFonts w:ascii="Courier New" w:hAnsi="Courier New"/>
          <w:color w:val="000000"/>
          <w:position w:val="16"/>
          <w:sz w:val="24"/>
        </w:rPr>
        <w:t>for a variety of energy resources which may have the potential to fill the identified needs including</w:t>
      </w:r>
      <w:r w:rsidR="000658D5">
        <w:rPr>
          <w:rFonts w:ascii="Courier New" w:hAnsi="Courier New"/>
          <w:color w:val="000000"/>
          <w:position w:val="16"/>
          <w:sz w:val="24"/>
        </w:rPr>
        <w:t>, but not limited to</w:t>
      </w:r>
      <w:r>
        <w:rPr>
          <w:rFonts w:ascii="Courier New" w:hAnsi="Courier New"/>
          <w:color w:val="000000"/>
          <w:position w:val="16"/>
          <w:sz w:val="24"/>
        </w:rPr>
        <w:t xml:space="preserve">: electrical savings associated with conservation and </w:t>
      </w:r>
      <w:r>
        <w:rPr>
          <w:rFonts w:ascii="Courier New" w:hAnsi="Courier New"/>
          <w:color w:val="000000"/>
          <w:position w:val="16"/>
          <w:sz w:val="24"/>
        </w:rPr>
        <w:lastRenderedPageBreak/>
        <w:t xml:space="preserve">efficiency resources; demand response; energy storage; electricity from qualifying facilities; electricity from independent power producers; and, at the utility's election, electricity from </w:t>
      </w:r>
      <w:r w:rsidR="001A49DB">
        <w:rPr>
          <w:rFonts w:ascii="Courier New" w:hAnsi="Courier New"/>
          <w:color w:val="000000"/>
          <w:position w:val="16"/>
          <w:sz w:val="24"/>
        </w:rPr>
        <w:t xml:space="preserve">the utility, </w:t>
      </w:r>
      <w:r>
        <w:rPr>
          <w:rFonts w:ascii="Courier New" w:hAnsi="Courier New"/>
          <w:color w:val="000000"/>
          <w:position w:val="16"/>
          <w:sz w:val="24"/>
        </w:rPr>
        <w:t xml:space="preserve">utility subsidiaries, and other electric utilities, whether or not such electricity includes ownership of property. </w:t>
      </w:r>
    </w:p>
    <w:p w14:paraId="6A701B1B" w14:textId="5E7301BA" w:rsidR="00810E94" w:rsidRDefault="00810E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(2) A utility may participate in the bidding process as a resource supplier, or may allow a subsidiary or affiliate to participate in the bidding process as a resource supplier, pursuant to conditions described in WAC 480-107-135 Conditions for purchase of resources from a utility's subsidiary or affiliate and WAC 480-107-AAA </w:t>
      </w:r>
      <w:r w:rsidRPr="00E661D9">
        <w:rPr>
          <w:rFonts w:ascii="Courier New" w:hAnsi="Courier New"/>
          <w:color w:val="000000"/>
          <w:position w:val="16"/>
          <w:sz w:val="24"/>
        </w:rPr>
        <w:t xml:space="preserve">Independent Evaluator for </w:t>
      </w:r>
      <w:r w:rsidR="00612664">
        <w:rPr>
          <w:rFonts w:ascii="Courier New" w:hAnsi="Courier New"/>
          <w:color w:val="000000"/>
          <w:position w:val="16"/>
          <w:sz w:val="24"/>
        </w:rPr>
        <w:t>Significant</w:t>
      </w:r>
      <w:r w:rsidR="00612664" w:rsidRPr="00E661D9">
        <w:rPr>
          <w:rFonts w:ascii="Courier New" w:hAnsi="Courier New"/>
          <w:color w:val="000000"/>
          <w:position w:val="16"/>
          <w:sz w:val="24"/>
        </w:rPr>
        <w:t xml:space="preserve"> </w:t>
      </w:r>
      <w:r w:rsidRPr="00E661D9">
        <w:rPr>
          <w:rFonts w:ascii="Courier New" w:hAnsi="Courier New"/>
          <w:color w:val="000000"/>
          <w:position w:val="16"/>
          <w:sz w:val="24"/>
        </w:rPr>
        <w:t>Resource Need</w:t>
      </w:r>
      <w:r w:rsidR="00612664">
        <w:rPr>
          <w:rFonts w:ascii="Courier New" w:hAnsi="Courier New"/>
          <w:color w:val="000000"/>
          <w:position w:val="16"/>
          <w:sz w:val="24"/>
        </w:rPr>
        <w:t>s</w:t>
      </w:r>
      <w:r w:rsidRPr="00E661D9">
        <w:rPr>
          <w:rFonts w:ascii="Courier New" w:hAnsi="Courier New"/>
          <w:color w:val="000000"/>
          <w:position w:val="16"/>
          <w:sz w:val="24"/>
        </w:rPr>
        <w:t xml:space="preserve"> or Utility or Affiliate Bid</w:t>
      </w:r>
      <w:r>
        <w:rPr>
          <w:rFonts w:ascii="Courier New" w:hAnsi="Courier New"/>
          <w:color w:val="000000"/>
          <w:position w:val="16"/>
          <w:sz w:val="24"/>
        </w:rPr>
        <w:t xml:space="preserve">. </w:t>
      </w:r>
    </w:p>
    <w:p w14:paraId="69CCDDEE" w14:textId="36F51FBF" w:rsidR="00810E94" w:rsidRDefault="00810E94" w:rsidP="00810E94">
      <w:pPr>
        <w:spacing w:line="640" w:lineRule="exact"/>
        <w:ind w:firstLine="720"/>
        <w:jc w:val="both"/>
        <w:rPr>
          <w:rFonts w:ascii="Courier New" w:hAnsi="Courier New"/>
          <w:color w:val="000000"/>
          <w:position w:val="16"/>
          <w:sz w:val="24"/>
        </w:rPr>
      </w:pPr>
      <w:r w:rsidRPr="00082C3C">
        <w:rPr>
          <w:rFonts w:ascii="Courier New" w:hAnsi="Courier New"/>
          <w:color w:val="000000"/>
          <w:position w:val="16"/>
          <w:sz w:val="24"/>
        </w:rPr>
        <w:t>(3) The solicitation process in this section is required when</w:t>
      </w:r>
      <w:r>
        <w:rPr>
          <w:rFonts w:ascii="Courier New" w:hAnsi="Courier New"/>
          <w:color w:val="000000"/>
          <w:position w:val="16"/>
          <w:sz w:val="24"/>
        </w:rPr>
        <w:t>ever</w:t>
      </w:r>
      <w:r w:rsidRPr="00082C3C">
        <w:rPr>
          <w:rFonts w:ascii="Courier New" w:hAnsi="Courier New"/>
          <w:color w:val="000000"/>
          <w:position w:val="16"/>
          <w:sz w:val="24"/>
        </w:rPr>
        <w:t xml:space="preserve"> a utility's most recently acknowledged integrated resource plan</w:t>
      </w:r>
      <w:r>
        <w:rPr>
          <w:rFonts w:ascii="Courier New" w:hAnsi="Courier New"/>
          <w:color w:val="000000"/>
          <w:position w:val="16"/>
          <w:sz w:val="24"/>
        </w:rPr>
        <w:t xml:space="preserve"> </w:t>
      </w:r>
      <w:r w:rsidRPr="00082C3C">
        <w:rPr>
          <w:rFonts w:ascii="Courier New" w:hAnsi="Courier New"/>
          <w:color w:val="000000"/>
          <w:position w:val="16"/>
          <w:sz w:val="24"/>
        </w:rPr>
        <w:t>demonstrates that the utility has a resource</w:t>
      </w:r>
      <w:r>
        <w:rPr>
          <w:rFonts w:ascii="Courier New" w:hAnsi="Courier New"/>
          <w:color w:val="000000"/>
          <w:position w:val="16"/>
          <w:sz w:val="24"/>
        </w:rPr>
        <w:t xml:space="preserve"> need within </w:t>
      </w:r>
      <w:r w:rsidR="000E1942">
        <w:rPr>
          <w:rFonts w:ascii="Courier New" w:hAnsi="Courier New"/>
          <w:color w:val="000000"/>
          <w:position w:val="16"/>
          <w:sz w:val="24"/>
        </w:rPr>
        <w:t>three</w:t>
      </w:r>
      <w:r>
        <w:rPr>
          <w:rFonts w:ascii="Courier New" w:hAnsi="Courier New"/>
          <w:color w:val="000000"/>
          <w:position w:val="16"/>
          <w:sz w:val="24"/>
        </w:rPr>
        <w:t xml:space="preserve"> years. </w:t>
      </w:r>
    </w:p>
    <w:p w14:paraId="736AEEB7" w14:textId="31B4F288" w:rsidR="00810E94" w:rsidRPr="00082C3C" w:rsidRDefault="00810E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(4) </w:t>
      </w:r>
      <w:r w:rsidR="000479B1">
        <w:rPr>
          <w:rFonts w:ascii="Courier New" w:hAnsi="Courier New"/>
          <w:color w:val="000000"/>
          <w:position w:val="16"/>
          <w:sz w:val="24"/>
        </w:rPr>
        <w:t>Utilities</w:t>
      </w:r>
      <w:r w:rsidRPr="00082C3C">
        <w:rPr>
          <w:rFonts w:ascii="Courier New" w:hAnsi="Courier New"/>
          <w:color w:val="000000"/>
          <w:position w:val="16"/>
          <w:sz w:val="24"/>
        </w:rPr>
        <w:t xml:space="preserve"> </w:t>
      </w:r>
      <w:r w:rsidR="00494E7C">
        <w:rPr>
          <w:rFonts w:ascii="Courier New" w:hAnsi="Courier New"/>
          <w:color w:val="000000"/>
          <w:position w:val="16"/>
          <w:sz w:val="24"/>
        </w:rPr>
        <w:t xml:space="preserve">may choose not to issue an RFP without </w:t>
      </w:r>
      <w:r w:rsidR="00FB2B39">
        <w:rPr>
          <w:rFonts w:ascii="Courier New" w:hAnsi="Courier New"/>
          <w:color w:val="000000"/>
          <w:position w:val="16"/>
          <w:sz w:val="24"/>
        </w:rPr>
        <w:t xml:space="preserve">requesting </w:t>
      </w:r>
      <w:r w:rsidR="00494E7C">
        <w:rPr>
          <w:rFonts w:ascii="Courier New" w:hAnsi="Courier New"/>
          <w:color w:val="000000"/>
          <w:position w:val="16"/>
          <w:sz w:val="24"/>
        </w:rPr>
        <w:t xml:space="preserve">a petition for exemption </w:t>
      </w:r>
      <w:r w:rsidR="00FB2B39">
        <w:rPr>
          <w:rFonts w:ascii="Courier New" w:hAnsi="Courier New"/>
          <w:color w:val="000000"/>
          <w:position w:val="16"/>
          <w:sz w:val="24"/>
        </w:rPr>
        <w:t xml:space="preserve">from the requirements in </w:t>
      </w:r>
      <w:r w:rsidR="00FB2B39" w:rsidRPr="00FB2B39">
        <w:rPr>
          <w:rFonts w:ascii="Courier New" w:hAnsi="Courier New"/>
          <w:color w:val="000000"/>
          <w:position w:val="16"/>
          <w:sz w:val="24"/>
        </w:rPr>
        <w:t xml:space="preserve">this section </w:t>
      </w:r>
      <w:r>
        <w:rPr>
          <w:rFonts w:ascii="Courier New" w:hAnsi="Courier New"/>
          <w:color w:val="000000"/>
          <w:position w:val="16"/>
          <w:sz w:val="24"/>
        </w:rPr>
        <w:t>under the following circumstances</w:t>
      </w:r>
      <w:r w:rsidR="0079487F">
        <w:rPr>
          <w:rFonts w:ascii="Courier New" w:hAnsi="Courier New"/>
          <w:color w:val="000000"/>
          <w:position w:val="16"/>
          <w:sz w:val="24"/>
        </w:rPr>
        <w:t>.</w:t>
      </w:r>
      <w:r w:rsidR="0079487F" w:rsidRPr="0079487F">
        <w:rPr>
          <w:rFonts w:ascii="Courier New" w:hAnsi="Courier New"/>
          <w:color w:val="000000"/>
          <w:position w:val="16"/>
          <w:sz w:val="24"/>
        </w:rPr>
        <w:t xml:space="preserve"> </w:t>
      </w:r>
      <w:r w:rsidR="0079487F">
        <w:rPr>
          <w:rFonts w:ascii="Courier New" w:hAnsi="Courier New"/>
          <w:color w:val="000000"/>
          <w:position w:val="16"/>
          <w:sz w:val="24"/>
        </w:rPr>
        <w:t xml:space="preserve">Commission grant of an exemption from an issuance of an </w:t>
      </w:r>
      <w:r w:rsidR="009251CE">
        <w:rPr>
          <w:rFonts w:ascii="Courier New" w:hAnsi="Courier New"/>
          <w:color w:val="000000"/>
          <w:position w:val="16"/>
          <w:sz w:val="24"/>
        </w:rPr>
        <w:t>RFP</w:t>
      </w:r>
      <w:r w:rsidR="0079487F">
        <w:rPr>
          <w:rFonts w:ascii="Courier New" w:hAnsi="Courier New"/>
          <w:color w:val="000000"/>
          <w:position w:val="16"/>
          <w:sz w:val="24"/>
        </w:rPr>
        <w:t xml:space="preserve"> under this section </w:t>
      </w:r>
      <w:r w:rsidR="00AC236C">
        <w:rPr>
          <w:rFonts w:ascii="Courier New" w:hAnsi="Courier New"/>
          <w:color w:val="000000"/>
          <w:position w:val="16"/>
          <w:sz w:val="24"/>
        </w:rPr>
        <w:t xml:space="preserve">or pursuant to WAC 480-07-110 </w:t>
      </w:r>
      <w:r w:rsidR="0079487F">
        <w:rPr>
          <w:rFonts w:ascii="Courier New" w:hAnsi="Courier New"/>
          <w:color w:val="000000"/>
          <w:position w:val="16"/>
          <w:sz w:val="24"/>
        </w:rPr>
        <w:t xml:space="preserve">does not expressly or implicitly </w:t>
      </w:r>
      <w:r w:rsidR="008554F9">
        <w:rPr>
          <w:rFonts w:ascii="Courier New" w:hAnsi="Courier New"/>
          <w:color w:val="000000"/>
          <w:position w:val="16"/>
          <w:sz w:val="24"/>
        </w:rPr>
        <w:t xml:space="preserve">determine </w:t>
      </w:r>
      <w:r w:rsidR="0079487F">
        <w:rPr>
          <w:rFonts w:ascii="Courier New" w:hAnsi="Courier New"/>
          <w:color w:val="000000"/>
          <w:position w:val="16"/>
          <w:sz w:val="24"/>
        </w:rPr>
        <w:t>the prudence of the utility’s actions under the exemption or its choice to seek an exemption</w:t>
      </w:r>
      <w:r w:rsidRPr="00082C3C">
        <w:rPr>
          <w:rFonts w:ascii="Courier New" w:hAnsi="Courier New"/>
          <w:color w:val="000000"/>
          <w:position w:val="16"/>
          <w:sz w:val="24"/>
        </w:rPr>
        <w:t xml:space="preserve">:  </w:t>
      </w:r>
    </w:p>
    <w:p w14:paraId="7346E9D9" w14:textId="77777777" w:rsidR="0079487F" w:rsidRDefault="00810E94" w:rsidP="0079487F">
      <w:pPr>
        <w:spacing w:line="640" w:lineRule="exact"/>
        <w:ind w:firstLine="720"/>
        <w:jc w:val="both"/>
        <w:rPr>
          <w:rFonts w:ascii="Courier New" w:hAnsi="Courier New"/>
          <w:color w:val="000000"/>
          <w:position w:val="16"/>
          <w:sz w:val="24"/>
        </w:rPr>
      </w:pPr>
      <w:r w:rsidRPr="00082C3C">
        <w:rPr>
          <w:rFonts w:ascii="Courier New" w:hAnsi="Courier New"/>
          <w:color w:val="000000"/>
          <w:position w:val="16"/>
          <w:sz w:val="24"/>
        </w:rPr>
        <w:lastRenderedPageBreak/>
        <w:t xml:space="preserve">(a) The utility’s identified resource need </w:t>
      </w:r>
      <w:r w:rsidR="009A4353">
        <w:rPr>
          <w:rFonts w:ascii="Courier New" w:hAnsi="Courier New"/>
          <w:color w:val="000000"/>
          <w:position w:val="16"/>
          <w:sz w:val="24"/>
        </w:rPr>
        <w:t>for</w:t>
      </w:r>
      <w:r w:rsidR="009A4353" w:rsidRPr="00082C3C">
        <w:rPr>
          <w:rFonts w:ascii="Courier New" w:hAnsi="Courier New"/>
          <w:color w:val="000000"/>
          <w:position w:val="16"/>
          <w:sz w:val="24"/>
        </w:rPr>
        <w:t xml:space="preserve"> </w:t>
      </w:r>
      <w:r w:rsidRPr="00082C3C">
        <w:rPr>
          <w:rFonts w:ascii="Courier New" w:hAnsi="Courier New"/>
          <w:color w:val="000000"/>
          <w:position w:val="16"/>
          <w:sz w:val="24"/>
        </w:rPr>
        <w:t>cap</w:t>
      </w:r>
      <w:r>
        <w:rPr>
          <w:rFonts w:ascii="Courier New" w:hAnsi="Courier New"/>
          <w:color w:val="000000"/>
          <w:position w:val="16"/>
          <w:sz w:val="24"/>
        </w:rPr>
        <w:t xml:space="preserve">acity is less than </w:t>
      </w:r>
      <w:r w:rsidR="00503338">
        <w:rPr>
          <w:rFonts w:ascii="Courier New" w:hAnsi="Courier New"/>
          <w:color w:val="000000"/>
          <w:position w:val="16"/>
          <w:sz w:val="24"/>
        </w:rPr>
        <w:t xml:space="preserve">80 </w:t>
      </w:r>
      <w:r>
        <w:rPr>
          <w:rFonts w:ascii="Courier New" w:hAnsi="Courier New"/>
          <w:color w:val="000000"/>
          <w:position w:val="16"/>
          <w:sz w:val="24"/>
        </w:rPr>
        <w:t>megawatts;</w:t>
      </w:r>
    </w:p>
    <w:p w14:paraId="6DB4D49A" w14:textId="6133C640" w:rsidR="0079487F" w:rsidRPr="00082C3C" w:rsidRDefault="0079487F" w:rsidP="0079487F">
      <w:pPr>
        <w:spacing w:line="640" w:lineRule="exact"/>
        <w:ind w:firstLine="720"/>
        <w:jc w:val="both"/>
        <w:rPr>
          <w:rFonts w:ascii="Courier New" w:hAnsi="Courier New"/>
          <w:color w:val="000000"/>
          <w:position w:val="16"/>
          <w:sz w:val="24"/>
        </w:rPr>
      </w:pPr>
      <w:r w:rsidRPr="00082C3C">
        <w:rPr>
          <w:rFonts w:ascii="Courier New" w:hAnsi="Courier New"/>
          <w:color w:val="000000"/>
          <w:position w:val="16"/>
          <w:sz w:val="24"/>
        </w:rPr>
        <w:t>(</w:t>
      </w:r>
      <w:r>
        <w:rPr>
          <w:rFonts w:ascii="Courier New" w:hAnsi="Courier New"/>
          <w:color w:val="000000"/>
          <w:position w:val="16"/>
          <w:sz w:val="24"/>
        </w:rPr>
        <w:t>b</w:t>
      </w:r>
      <w:r w:rsidRPr="00082C3C">
        <w:rPr>
          <w:rFonts w:ascii="Courier New" w:hAnsi="Courier New"/>
          <w:color w:val="000000"/>
          <w:position w:val="16"/>
          <w:sz w:val="24"/>
        </w:rPr>
        <w:t xml:space="preserve">) The utility’s identified resource need </w:t>
      </w:r>
      <w:r>
        <w:rPr>
          <w:rFonts w:ascii="Courier New" w:hAnsi="Courier New"/>
          <w:color w:val="000000"/>
          <w:position w:val="16"/>
          <w:sz w:val="24"/>
        </w:rPr>
        <w:t>is</w:t>
      </w:r>
      <w:r w:rsidRPr="00082C3C">
        <w:rPr>
          <w:rFonts w:ascii="Courier New" w:hAnsi="Courier New"/>
          <w:color w:val="000000"/>
          <w:position w:val="16"/>
          <w:sz w:val="24"/>
        </w:rPr>
        <w:t xml:space="preserve"> for </w:t>
      </w:r>
      <w:r>
        <w:rPr>
          <w:rFonts w:ascii="Courier New" w:hAnsi="Courier New"/>
          <w:color w:val="000000"/>
          <w:position w:val="16"/>
          <w:sz w:val="24"/>
        </w:rPr>
        <w:t>delivery system</w:t>
      </w:r>
      <w:r w:rsidRPr="00082C3C">
        <w:rPr>
          <w:rFonts w:ascii="Courier New" w:hAnsi="Courier New"/>
          <w:color w:val="000000"/>
          <w:position w:val="16"/>
          <w:sz w:val="24"/>
        </w:rPr>
        <w:t xml:space="preserve"> resources</w:t>
      </w:r>
      <w:r w:rsidR="00A961B3">
        <w:rPr>
          <w:rFonts w:ascii="Courier New" w:hAnsi="Courier New"/>
          <w:color w:val="000000"/>
          <w:position w:val="16"/>
          <w:sz w:val="24"/>
        </w:rPr>
        <w:t>;</w:t>
      </w:r>
      <w:r w:rsidRPr="00342D6C">
        <w:rPr>
          <w:rFonts w:ascii="Courier New" w:hAnsi="Courier New"/>
          <w:color w:val="000000"/>
          <w:position w:val="16"/>
          <w:sz w:val="24"/>
        </w:rPr>
        <w:t xml:space="preserve"> </w:t>
      </w:r>
    </w:p>
    <w:p w14:paraId="738041EE" w14:textId="7D65822E" w:rsidR="0079487F" w:rsidRPr="00082C3C" w:rsidRDefault="0079487F" w:rsidP="0079487F">
      <w:pPr>
        <w:spacing w:line="640" w:lineRule="exact"/>
        <w:ind w:firstLine="720"/>
        <w:jc w:val="both"/>
        <w:rPr>
          <w:rFonts w:ascii="Courier New" w:hAnsi="Courier New"/>
          <w:color w:val="000000"/>
          <w:position w:val="16"/>
          <w:sz w:val="24"/>
        </w:rPr>
      </w:pPr>
      <w:r w:rsidRPr="00082C3C">
        <w:rPr>
          <w:rFonts w:ascii="Courier New" w:hAnsi="Courier New"/>
          <w:color w:val="000000"/>
          <w:position w:val="16"/>
          <w:sz w:val="24"/>
        </w:rPr>
        <w:t>(</w:t>
      </w:r>
      <w:r>
        <w:rPr>
          <w:rFonts w:ascii="Courier New" w:hAnsi="Courier New"/>
          <w:color w:val="000000"/>
          <w:position w:val="16"/>
          <w:sz w:val="24"/>
        </w:rPr>
        <w:t>c</w:t>
      </w:r>
      <w:r w:rsidRPr="00082C3C">
        <w:rPr>
          <w:rFonts w:ascii="Courier New" w:hAnsi="Courier New"/>
          <w:color w:val="000000"/>
          <w:position w:val="16"/>
          <w:sz w:val="24"/>
        </w:rPr>
        <w:t xml:space="preserve">) The utility </w:t>
      </w:r>
      <w:r>
        <w:rPr>
          <w:rFonts w:ascii="Courier New" w:hAnsi="Courier New"/>
          <w:color w:val="000000"/>
          <w:position w:val="16"/>
          <w:sz w:val="24"/>
        </w:rPr>
        <w:t>has previously issued an RFP for the same precisely defined</w:t>
      </w:r>
      <w:r w:rsidRPr="00082C3C">
        <w:rPr>
          <w:rFonts w:ascii="Courier New" w:hAnsi="Courier New"/>
          <w:color w:val="000000"/>
          <w:position w:val="16"/>
          <w:sz w:val="24"/>
        </w:rPr>
        <w:t xml:space="preserve"> resource need in </w:t>
      </w:r>
      <w:r>
        <w:rPr>
          <w:rFonts w:ascii="Courier New" w:hAnsi="Courier New"/>
          <w:color w:val="000000"/>
          <w:position w:val="16"/>
          <w:sz w:val="24"/>
        </w:rPr>
        <w:t>accordance with WAC 480-107-065, or has previously issued an RFP for the same precisely defined resource need within the last 12 months; or</w:t>
      </w:r>
    </w:p>
    <w:p w14:paraId="2FEE58D3" w14:textId="6A97AAF7" w:rsidR="00AC047D" w:rsidRDefault="009A138C" w:rsidP="005E7BE9">
      <w:pPr>
        <w:spacing w:after="0" w:line="640" w:lineRule="exact"/>
        <w:ind w:firstLine="150"/>
        <w:jc w:val="both"/>
        <w:rPr>
          <w:rFonts w:ascii="Courier New" w:hAnsi="Courier New"/>
          <w:color w:val="000000"/>
          <w:position w:val="16"/>
          <w:sz w:val="24"/>
        </w:rPr>
      </w:pPr>
      <w:r>
        <w:rPr>
          <w:rFonts w:ascii="Courier New" w:hAnsi="Courier New"/>
          <w:color w:val="000000"/>
          <w:position w:val="16"/>
          <w:sz w:val="24"/>
        </w:rPr>
        <w:tab/>
      </w:r>
      <w:r w:rsidR="00810E94" w:rsidRPr="00082C3C">
        <w:rPr>
          <w:rFonts w:ascii="Courier New" w:hAnsi="Courier New"/>
          <w:color w:val="000000"/>
          <w:position w:val="16"/>
          <w:sz w:val="24"/>
        </w:rPr>
        <w:t>(</w:t>
      </w:r>
      <w:r w:rsidR="0079487F">
        <w:rPr>
          <w:rFonts w:ascii="Courier New" w:hAnsi="Courier New"/>
          <w:color w:val="000000"/>
          <w:position w:val="16"/>
          <w:sz w:val="24"/>
        </w:rPr>
        <w:t>d</w:t>
      </w:r>
      <w:r w:rsidR="00810E94" w:rsidRPr="00082C3C">
        <w:rPr>
          <w:rFonts w:ascii="Courier New" w:hAnsi="Courier New"/>
          <w:color w:val="000000"/>
          <w:position w:val="16"/>
          <w:sz w:val="24"/>
        </w:rPr>
        <w:t>) The utility plans to satisfy its identified resource need for capacity w</w:t>
      </w:r>
      <w:r w:rsidR="00810E94">
        <w:rPr>
          <w:rFonts w:ascii="Courier New" w:hAnsi="Courier New"/>
          <w:color w:val="000000"/>
          <w:position w:val="16"/>
          <w:sz w:val="24"/>
        </w:rPr>
        <w:t>ith short-term market purchases</w:t>
      </w:r>
      <w:r w:rsidR="005E7BE9">
        <w:rPr>
          <w:rFonts w:ascii="Courier New" w:hAnsi="Courier New"/>
          <w:color w:val="000000"/>
          <w:position w:val="16"/>
          <w:sz w:val="24"/>
        </w:rPr>
        <w:t>,</w:t>
      </w:r>
      <w:r w:rsidR="00810E94" w:rsidRPr="00082C3C">
        <w:rPr>
          <w:rFonts w:ascii="Courier New" w:hAnsi="Courier New"/>
          <w:color w:val="000000"/>
          <w:position w:val="16"/>
          <w:sz w:val="24"/>
        </w:rPr>
        <w:t xml:space="preserve"> </w:t>
      </w:r>
      <w:r w:rsidR="00810E94">
        <w:rPr>
          <w:rFonts w:ascii="Courier New" w:hAnsi="Courier New"/>
          <w:color w:val="000000"/>
          <w:position w:val="16"/>
          <w:sz w:val="24"/>
        </w:rPr>
        <w:t>so long as</w:t>
      </w:r>
      <w:r w:rsidR="005E7BE9">
        <w:rPr>
          <w:rFonts w:ascii="Courier New" w:hAnsi="Courier New"/>
          <w:color w:val="000000"/>
          <w:position w:val="16"/>
          <w:sz w:val="24"/>
        </w:rPr>
        <w:t>:</w:t>
      </w:r>
    </w:p>
    <w:p w14:paraId="1A611292" w14:textId="251717B1" w:rsidR="00810E94" w:rsidRDefault="00AC047D" w:rsidP="005E7BE9">
      <w:pPr>
        <w:spacing w:after="0" w:line="640" w:lineRule="exact"/>
        <w:ind w:firstLine="720"/>
        <w:jc w:val="both"/>
        <w:rPr>
          <w:rFonts w:ascii="Courier New" w:hAnsi="Courier New"/>
          <w:color w:val="000000"/>
          <w:position w:val="16"/>
          <w:sz w:val="24"/>
        </w:rPr>
      </w:pPr>
      <w:r>
        <w:rPr>
          <w:rFonts w:ascii="Courier New" w:hAnsi="Courier New"/>
          <w:color w:val="000000"/>
          <w:position w:val="16"/>
          <w:sz w:val="24"/>
        </w:rPr>
        <w:t>(i)</w:t>
      </w:r>
      <w:r w:rsidR="0079487F" w:rsidRPr="0079487F">
        <w:t xml:space="preserve"> </w:t>
      </w:r>
      <w:r w:rsidR="001F45BE">
        <w:rPr>
          <w:rFonts w:ascii="Courier New" w:hAnsi="Courier New"/>
          <w:color w:val="000000"/>
          <w:position w:val="16"/>
          <w:sz w:val="24"/>
        </w:rPr>
        <w:t>T</w:t>
      </w:r>
      <w:r w:rsidR="001F45BE" w:rsidRPr="0079487F">
        <w:rPr>
          <w:rFonts w:ascii="Courier New" w:hAnsi="Courier New"/>
          <w:color w:val="000000"/>
          <w:position w:val="16"/>
          <w:sz w:val="24"/>
        </w:rPr>
        <w:t xml:space="preserve">he </w:t>
      </w:r>
      <w:r w:rsidR="0079487F" w:rsidRPr="0079487F">
        <w:rPr>
          <w:rFonts w:ascii="Courier New" w:hAnsi="Courier New"/>
          <w:color w:val="000000"/>
          <w:position w:val="16"/>
          <w:sz w:val="24"/>
        </w:rPr>
        <w:t>utility</w:t>
      </w:r>
      <w:r w:rsidR="000C2B65">
        <w:rPr>
          <w:rFonts w:ascii="Courier New" w:hAnsi="Courier New"/>
          <w:color w:val="000000"/>
          <w:position w:val="16"/>
          <w:sz w:val="24"/>
        </w:rPr>
        <w:t>, in its IRP,</w:t>
      </w:r>
      <w:r w:rsidR="0079487F" w:rsidRPr="0079487F">
        <w:rPr>
          <w:rFonts w:ascii="Courier New" w:hAnsi="Courier New"/>
          <w:color w:val="000000"/>
          <w:position w:val="16"/>
          <w:sz w:val="24"/>
        </w:rPr>
        <w:t xml:space="preserve"> considered all available information on sufficient regional adequacy and expressly modeled and considered </w:t>
      </w:r>
      <w:r w:rsidR="00E56C1A">
        <w:rPr>
          <w:rFonts w:ascii="Courier New" w:hAnsi="Courier New"/>
          <w:color w:val="000000"/>
          <w:position w:val="16"/>
          <w:sz w:val="24"/>
        </w:rPr>
        <w:t xml:space="preserve">the risk of high </w:t>
      </w:r>
      <w:r w:rsidR="0079487F" w:rsidRPr="0079487F">
        <w:rPr>
          <w:rFonts w:ascii="Courier New" w:hAnsi="Courier New"/>
          <w:color w:val="000000"/>
          <w:position w:val="16"/>
          <w:sz w:val="24"/>
        </w:rPr>
        <w:t xml:space="preserve">market prices that can result from changes in existing capacity available </w:t>
      </w:r>
      <w:r w:rsidR="00E56C1A">
        <w:rPr>
          <w:rFonts w:ascii="Courier New" w:hAnsi="Courier New"/>
          <w:color w:val="000000"/>
          <w:position w:val="16"/>
          <w:sz w:val="24"/>
        </w:rPr>
        <w:t xml:space="preserve">in </w:t>
      </w:r>
      <w:r w:rsidR="0079487F" w:rsidRPr="0079487F">
        <w:rPr>
          <w:rFonts w:ascii="Courier New" w:hAnsi="Courier New"/>
          <w:color w:val="000000"/>
          <w:position w:val="16"/>
          <w:sz w:val="24"/>
        </w:rPr>
        <w:t>the market</w:t>
      </w:r>
      <w:r w:rsidR="00E56C1A">
        <w:rPr>
          <w:rFonts w:ascii="Courier New" w:hAnsi="Courier New"/>
          <w:color w:val="000000"/>
          <w:position w:val="16"/>
          <w:sz w:val="24"/>
        </w:rPr>
        <w:t>s</w:t>
      </w:r>
      <w:r w:rsidR="0079487F" w:rsidRPr="0079487F">
        <w:rPr>
          <w:rFonts w:ascii="Courier New" w:hAnsi="Courier New"/>
          <w:color w:val="000000"/>
          <w:position w:val="16"/>
          <w:sz w:val="24"/>
        </w:rPr>
        <w:t xml:space="preserve"> from which the utility </w:t>
      </w:r>
      <w:r w:rsidR="00D539B4">
        <w:rPr>
          <w:rFonts w:ascii="Courier New" w:hAnsi="Courier New"/>
          <w:color w:val="000000"/>
          <w:position w:val="16"/>
          <w:sz w:val="24"/>
        </w:rPr>
        <w:t>expects to</w:t>
      </w:r>
      <w:r w:rsidR="00D539B4" w:rsidRPr="0079487F">
        <w:rPr>
          <w:rFonts w:ascii="Courier New" w:hAnsi="Courier New"/>
          <w:color w:val="000000"/>
          <w:position w:val="16"/>
          <w:sz w:val="24"/>
        </w:rPr>
        <w:t xml:space="preserve"> </w:t>
      </w:r>
      <w:r w:rsidR="0079487F" w:rsidRPr="0079487F">
        <w:rPr>
          <w:rFonts w:ascii="Courier New" w:hAnsi="Courier New"/>
          <w:color w:val="000000"/>
          <w:position w:val="16"/>
          <w:sz w:val="24"/>
        </w:rPr>
        <w:t>purchase capa</w:t>
      </w:r>
      <w:r w:rsidR="0079487F">
        <w:rPr>
          <w:rFonts w:ascii="Courier New" w:hAnsi="Courier New"/>
          <w:color w:val="000000"/>
          <w:position w:val="16"/>
          <w:sz w:val="24"/>
        </w:rPr>
        <w:t>city to meet its capacity needs;</w:t>
      </w:r>
      <w:r w:rsidR="00386E96">
        <w:rPr>
          <w:rFonts w:ascii="Courier New" w:hAnsi="Courier New"/>
          <w:color w:val="000000"/>
          <w:position w:val="16"/>
          <w:sz w:val="24"/>
        </w:rPr>
        <w:t xml:space="preserve"> and </w:t>
      </w:r>
    </w:p>
    <w:p w14:paraId="63A4B86A" w14:textId="09FEAF7B" w:rsidR="00AC047D" w:rsidRPr="00082C3C" w:rsidRDefault="00AC047D" w:rsidP="00AC047D">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(ii)</w:t>
      </w:r>
      <w:r w:rsidR="0079487F" w:rsidRPr="0079487F">
        <w:rPr>
          <w:rFonts w:ascii="Courier New" w:hAnsi="Courier New"/>
          <w:color w:val="000000"/>
          <w:position w:val="16"/>
          <w:sz w:val="24"/>
        </w:rPr>
        <w:t xml:space="preserve"> </w:t>
      </w:r>
      <w:r w:rsidR="001F45BE">
        <w:rPr>
          <w:rFonts w:ascii="Courier New" w:hAnsi="Courier New"/>
          <w:color w:val="000000"/>
          <w:position w:val="16"/>
          <w:sz w:val="24"/>
        </w:rPr>
        <w:t>S</w:t>
      </w:r>
      <w:r w:rsidR="001F45BE" w:rsidRPr="00082C3C">
        <w:rPr>
          <w:rFonts w:ascii="Courier New" w:hAnsi="Courier New"/>
          <w:color w:val="000000"/>
          <w:position w:val="16"/>
          <w:sz w:val="24"/>
        </w:rPr>
        <w:t xml:space="preserve">ufficient </w:t>
      </w:r>
      <w:r w:rsidR="0079487F" w:rsidRPr="00082C3C">
        <w:rPr>
          <w:rFonts w:ascii="Courier New" w:hAnsi="Courier New"/>
          <w:color w:val="000000"/>
          <w:position w:val="16"/>
          <w:sz w:val="24"/>
        </w:rPr>
        <w:t>regional adequacy to support these forecasted market purchases has been identified by the Northwest Power and Conservation Council in their latest published power supply adequacy assessment over the entire period of the utility’s resource need or the next five yea</w:t>
      </w:r>
      <w:r w:rsidR="0079487F">
        <w:rPr>
          <w:rFonts w:ascii="Courier New" w:hAnsi="Courier New"/>
          <w:color w:val="000000"/>
          <w:position w:val="16"/>
          <w:sz w:val="24"/>
        </w:rPr>
        <w:t>rs, whichever period is shorter.</w:t>
      </w:r>
    </w:p>
    <w:p w14:paraId="2B3769A8" w14:textId="2DBC3E29" w:rsidR="00810E94" w:rsidRDefault="0079487F" w:rsidP="00810E94">
      <w:pPr>
        <w:spacing w:line="640" w:lineRule="exact"/>
        <w:ind w:firstLine="720"/>
        <w:jc w:val="both"/>
        <w:rPr>
          <w:rFonts w:ascii="Courier New" w:hAnsi="Courier New"/>
          <w:color w:val="000000"/>
          <w:position w:val="16"/>
          <w:sz w:val="24"/>
        </w:rPr>
      </w:pPr>
      <w:r w:rsidRPr="00082C3C" w:rsidDel="0079487F">
        <w:rPr>
          <w:rFonts w:ascii="Courier New" w:hAnsi="Courier New"/>
          <w:color w:val="000000"/>
          <w:position w:val="16"/>
          <w:sz w:val="24"/>
        </w:rPr>
        <w:lastRenderedPageBreak/>
        <w:t xml:space="preserve"> </w:t>
      </w:r>
      <w:r w:rsidR="00810E94">
        <w:rPr>
          <w:rFonts w:ascii="Courier New" w:hAnsi="Courier New"/>
          <w:color w:val="000000"/>
          <w:position w:val="16"/>
          <w:sz w:val="24"/>
        </w:rPr>
        <w:t>(5) A utility must submit to the commission a proposed RFP and accompanying documentation no later than one hundred thirty-five days after the utility's integrated resource plan is</w:t>
      </w:r>
      <w:r w:rsidR="000658D5">
        <w:rPr>
          <w:rFonts w:ascii="Courier New" w:hAnsi="Courier New"/>
          <w:color w:val="000000"/>
          <w:position w:val="16"/>
          <w:sz w:val="24"/>
        </w:rPr>
        <w:t xml:space="preserve"> </w:t>
      </w:r>
      <w:r w:rsidR="0039215A">
        <w:rPr>
          <w:rFonts w:ascii="Courier New" w:hAnsi="Courier New"/>
          <w:color w:val="000000"/>
          <w:position w:val="16"/>
          <w:sz w:val="24"/>
        </w:rPr>
        <w:t>submitted to</w:t>
      </w:r>
      <w:r w:rsidR="00810E94">
        <w:rPr>
          <w:rFonts w:ascii="Courier New" w:hAnsi="Courier New"/>
          <w:color w:val="000000"/>
          <w:position w:val="16"/>
          <w:sz w:val="24"/>
        </w:rPr>
        <w:t xml:space="preserve"> the commission. Interested persons will have sixty days from the RFP's filing date to submit written comments to the commission on the RFP. The commission will approve, approve with conditions, or suspend the RFP within thirty days after the close of the comment period.</w:t>
      </w:r>
    </w:p>
    <w:p w14:paraId="07DD0B6E" w14:textId="15E59B46" w:rsidR="00810E94" w:rsidRPr="00953CB3" w:rsidRDefault="00810E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(6) Utilities are encouraged to consult with commission staff </w:t>
      </w:r>
      <w:r w:rsidR="007E0652">
        <w:rPr>
          <w:rFonts w:ascii="Courier New" w:hAnsi="Courier New"/>
          <w:color w:val="000000"/>
          <w:position w:val="16"/>
          <w:sz w:val="24"/>
        </w:rPr>
        <w:t xml:space="preserve">and other interested stakeholders </w:t>
      </w:r>
      <w:r>
        <w:rPr>
          <w:rFonts w:ascii="Courier New" w:hAnsi="Courier New"/>
          <w:color w:val="000000"/>
          <w:position w:val="16"/>
          <w:sz w:val="24"/>
        </w:rPr>
        <w:t xml:space="preserve">during the development of the RFP. Utilities may submit draft RFPs for staff </w:t>
      </w:r>
      <w:r w:rsidR="007E0652">
        <w:rPr>
          <w:rFonts w:ascii="Courier New" w:hAnsi="Courier New"/>
          <w:color w:val="000000"/>
          <w:position w:val="16"/>
          <w:sz w:val="24"/>
        </w:rPr>
        <w:t xml:space="preserve">and stakeholder </w:t>
      </w:r>
      <w:r>
        <w:rPr>
          <w:rFonts w:ascii="Courier New" w:hAnsi="Courier New"/>
          <w:color w:val="000000"/>
          <w:position w:val="16"/>
          <w:sz w:val="24"/>
        </w:rPr>
        <w:t>review prior to formally submitting a proposed RFP to the commission.</w:t>
      </w:r>
    </w:p>
    <w:p w14:paraId="30889D25" w14:textId="07D023EF" w:rsidR="0072763F" w:rsidRPr="0072763F" w:rsidRDefault="00810E94" w:rsidP="0072763F">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(7) A utility must solicit bids for resource needs within thirty days of a commission order approving the RFP</w:t>
      </w:r>
      <w:r w:rsidRPr="00C04167">
        <w:rPr>
          <w:rFonts w:ascii="Courier New" w:hAnsi="Courier New"/>
          <w:color w:val="000000"/>
          <w:position w:val="16"/>
          <w:sz w:val="24"/>
        </w:rPr>
        <w:t xml:space="preserve">, </w:t>
      </w:r>
      <w:r>
        <w:rPr>
          <w:rFonts w:ascii="Courier New" w:hAnsi="Courier New"/>
          <w:color w:val="000000"/>
          <w:position w:val="16"/>
          <w:sz w:val="24"/>
        </w:rPr>
        <w:t xml:space="preserve">with or without </w:t>
      </w:r>
      <w:r w:rsidRPr="00C04167">
        <w:rPr>
          <w:rFonts w:ascii="Courier New" w:hAnsi="Courier New"/>
          <w:color w:val="000000"/>
          <w:position w:val="16"/>
          <w:sz w:val="24"/>
        </w:rPr>
        <w:t xml:space="preserve">conditions, as applicable. </w:t>
      </w:r>
      <w:r>
        <w:rPr>
          <w:rFonts w:ascii="Courier New" w:hAnsi="Courier New"/>
          <w:color w:val="000000"/>
          <w:position w:val="16"/>
          <w:sz w:val="24"/>
        </w:rPr>
        <w:t>To solicit bids, a</w:t>
      </w:r>
      <w:r w:rsidRPr="00C04167">
        <w:rPr>
          <w:rFonts w:ascii="Courier New" w:hAnsi="Courier New"/>
          <w:color w:val="000000"/>
          <w:position w:val="16"/>
          <w:sz w:val="24"/>
        </w:rPr>
        <w:t xml:space="preserve"> </w:t>
      </w:r>
      <w:r>
        <w:rPr>
          <w:rFonts w:ascii="Courier New" w:hAnsi="Courier New"/>
          <w:color w:val="000000"/>
          <w:position w:val="16"/>
          <w:sz w:val="24"/>
        </w:rPr>
        <w:t xml:space="preserve">utility must post a </w:t>
      </w:r>
      <w:r w:rsidRPr="00C04167">
        <w:rPr>
          <w:rFonts w:ascii="Courier New" w:hAnsi="Courier New"/>
          <w:color w:val="000000"/>
          <w:position w:val="16"/>
          <w:sz w:val="24"/>
        </w:rPr>
        <w:t xml:space="preserve">copy of the RFP </w:t>
      </w:r>
      <w:r>
        <w:rPr>
          <w:rFonts w:ascii="Courier New" w:hAnsi="Courier New"/>
          <w:color w:val="000000"/>
          <w:position w:val="16"/>
          <w:sz w:val="24"/>
        </w:rPr>
        <w:t>on</w:t>
      </w:r>
      <w:r w:rsidRPr="00C04167">
        <w:rPr>
          <w:rFonts w:ascii="Courier New" w:hAnsi="Courier New"/>
          <w:color w:val="000000"/>
          <w:position w:val="16"/>
          <w:sz w:val="24"/>
        </w:rPr>
        <w:t xml:space="preserve"> the utility’s public web site. The utility </w:t>
      </w:r>
      <w:r>
        <w:rPr>
          <w:rFonts w:ascii="Courier New" w:hAnsi="Courier New"/>
          <w:color w:val="000000"/>
          <w:position w:val="16"/>
          <w:sz w:val="24"/>
        </w:rPr>
        <w:t>must</w:t>
      </w:r>
      <w:r w:rsidRPr="00C04167">
        <w:rPr>
          <w:rFonts w:ascii="Courier New" w:hAnsi="Courier New"/>
          <w:color w:val="000000"/>
          <w:position w:val="16"/>
          <w:sz w:val="24"/>
        </w:rPr>
        <w:t xml:space="preserve"> maintain a list of potential vendors </w:t>
      </w:r>
      <w:r w:rsidR="000479B1">
        <w:rPr>
          <w:rFonts w:ascii="Courier New" w:hAnsi="Courier New"/>
          <w:color w:val="000000"/>
          <w:position w:val="16"/>
          <w:sz w:val="24"/>
        </w:rPr>
        <w:t xml:space="preserve">and industry trade associations and agencies </w:t>
      </w:r>
      <w:r w:rsidRPr="00C04167">
        <w:rPr>
          <w:rFonts w:ascii="Courier New" w:hAnsi="Courier New"/>
          <w:color w:val="000000"/>
          <w:position w:val="16"/>
          <w:sz w:val="24"/>
        </w:rPr>
        <w:t xml:space="preserve">and communicate </w:t>
      </w:r>
      <w:r>
        <w:rPr>
          <w:rFonts w:ascii="Courier New" w:hAnsi="Courier New"/>
          <w:color w:val="000000"/>
          <w:position w:val="16"/>
          <w:sz w:val="24"/>
        </w:rPr>
        <w:t>to those vendors</w:t>
      </w:r>
      <w:r w:rsidR="000479B1">
        <w:rPr>
          <w:rFonts w:ascii="Courier New" w:hAnsi="Courier New"/>
          <w:color w:val="000000"/>
          <w:position w:val="16"/>
          <w:sz w:val="24"/>
        </w:rPr>
        <w:t>, associations and agencies</w:t>
      </w:r>
      <w:r>
        <w:rPr>
          <w:rFonts w:ascii="Courier New" w:hAnsi="Courier New"/>
          <w:color w:val="000000"/>
          <w:position w:val="16"/>
          <w:sz w:val="24"/>
        </w:rPr>
        <w:t xml:space="preserve"> </w:t>
      </w:r>
      <w:r w:rsidRPr="00C04167">
        <w:rPr>
          <w:rFonts w:ascii="Courier New" w:hAnsi="Courier New"/>
          <w:color w:val="000000"/>
          <w:position w:val="16"/>
          <w:sz w:val="24"/>
        </w:rPr>
        <w:t>when an RFP is issued</w:t>
      </w:r>
      <w:r>
        <w:rPr>
          <w:rFonts w:ascii="Courier New" w:hAnsi="Courier New"/>
          <w:color w:val="000000"/>
          <w:position w:val="16"/>
          <w:sz w:val="24"/>
        </w:rPr>
        <w:t>.</w:t>
      </w:r>
    </w:p>
    <w:p w14:paraId="5D27874E" w14:textId="77777777" w:rsidR="00810E94" w:rsidRDefault="00810E94" w:rsidP="00810E94">
      <w:pPr>
        <w:spacing w:line="640" w:lineRule="exact"/>
        <w:ind w:firstLine="720"/>
        <w:jc w:val="both"/>
      </w:pPr>
      <w:r>
        <w:rPr>
          <w:rFonts w:ascii="Courier New" w:hAnsi="Courier New"/>
          <w:color w:val="000000"/>
          <w:position w:val="16"/>
          <w:sz w:val="24"/>
        </w:rPr>
        <w:t>(8) The utility must ensure that all bids remain sealed until the expiration of the solicitation period specified in the RFP.</w:t>
      </w:r>
    </w:p>
    <w:p w14:paraId="507EA728" w14:textId="77777777" w:rsidR="00810E94" w:rsidRDefault="00810E94" w:rsidP="00810E94">
      <w:pPr>
        <w:spacing w:line="640" w:lineRule="exact"/>
        <w:ind w:firstLine="720"/>
        <w:jc w:val="both"/>
      </w:pPr>
      <w:r>
        <w:rPr>
          <w:rFonts w:ascii="Courier New" w:hAnsi="Courier New"/>
          <w:color w:val="000000"/>
          <w:position w:val="16"/>
          <w:sz w:val="24"/>
        </w:rPr>
        <w:lastRenderedPageBreak/>
        <w:t>(9) A utility may issue RFPs more frequently than required by this rule.</w:t>
      </w:r>
    </w:p>
    <w:p w14:paraId="25DF91FC" w14:textId="77777777" w:rsidR="00810E94" w:rsidRDefault="00810E94" w:rsidP="00810E94">
      <w:pPr>
        <w:spacing w:line="640" w:lineRule="exact"/>
        <w:ind w:firstLine="720"/>
        <w:jc w:val="both"/>
      </w:pPr>
      <w:r>
        <w:rPr>
          <w:rFonts w:ascii="Courier New" w:hAnsi="Courier New"/>
          <w:color w:val="000000"/>
          <w:position w:val="16"/>
          <w:sz w:val="24"/>
        </w:rPr>
        <w:t>(10) Any person interested in receiving commission notice of utility proposed RFP filings may place their name on the IRP listserv on the commission’s website.</w:t>
      </w:r>
    </w:p>
    <w:p w14:paraId="0CF02BF8" w14:textId="41D4DE5B" w:rsidR="00810E94" w:rsidRDefault="00810E94" w:rsidP="00810E94">
      <w:pPr>
        <w:spacing w:before="480" w:line="640" w:lineRule="exact"/>
        <w:ind w:firstLine="720"/>
        <w:jc w:val="both"/>
      </w:pPr>
      <w:r>
        <w:rPr>
          <w:rFonts w:ascii="Courier New" w:hAnsi="Courier New"/>
          <w:b/>
          <w:color w:val="000000"/>
          <w:position w:val="16"/>
          <w:sz w:val="24"/>
        </w:rPr>
        <w:t>WAC 480-107-025 Contents of the solicitation.</w:t>
      </w:r>
      <w:r>
        <w:rPr>
          <w:rFonts w:ascii="Courier New" w:hAnsi="Courier New"/>
          <w:color w:val="000000"/>
          <w:position w:val="16"/>
          <w:sz w:val="24"/>
        </w:rPr>
        <w:t xml:space="preserve"> (1) The RFP must </w:t>
      </w:r>
      <w:r w:rsidR="00751AE7">
        <w:rPr>
          <w:rFonts w:ascii="Courier New" w:hAnsi="Courier New"/>
          <w:color w:val="000000"/>
          <w:position w:val="16"/>
          <w:sz w:val="24"/>
        </w:rPr>
        <w:t xml:space="preserve">precisely define </w:t>
      </w:r>
      <w:r>
        <w:rPr>
          <w:rFonts w:ascii="Courier New" w:hAnsi="Courier New"/>
          <w:color w:val="000000"/>
          <w:position w:val="16"/>
          <w:sz w:val="24"/>
        </w:rPr>
        <w:t xml:space="preserve">the resource need, including any specific attributes or </w:t>
      </w:r>
      <w:r w:rsidR="009A4353">
        <w:rPr>
          <w:rFonts w:ascii="Courier New" w:hAnsi="Courier New"/>
          <w:color w:val="000000"/>
          <w:position w:val="16"/>
          <w:sz w:val="24"/>
        </w:rPr>
        <w:t>characteristics</w:t>
      </w:r>
      <w:r>
        <w:rPr>
          <w:rFonts w:ascii="Courier New" w:hAnsi="Courier New"/>
          <w:color w:val="000000"/>
          <w:position w:val="16"/>
          <w:sz w:val="24"/>
        </w:rPr>
        <w:t xml:space="preserve"> the utility is soliciting, such as the amount and duration of power, </w:t>
      </w:r>
      <w:r w:rsidR="008B4B66">
        <w:rPr>
          <w:rFonts w:ascii="Courier New" w:hAnsi="Courier New"/>
          <w:color w:val="000000"/>
          <w:position w:val="16"/>
          <w:sz w:val="24"/>
        </w:rPr>
        <w:t>any time and locational attributes</w:t>
      </w:r>
      <w:r>
        <w:rPr>
          <w:rFonts w:ascii="Courier New" w:hAnsi="Courier New"/>
          <w:color w:val="000000"/>
          <w:position w:val="16"/>
          <w:sz w:val="24"/>
        </w:rPr>
        <w:t xml:space="preserve">, </w:t>
      </w:r>
      <w:r w:rsidR="0079487F">
        <w:rPr>
          <w:rFonts w:ascii="Courier New" w:hAnsi="Courier New"/>
          <w:color w:val="000000"/>
          <w:position w:val="16"/>
          <w:sz w:val="24"/>
        </w:rPr>
        <w:t xml:space="preserve">operational attributes, </w:t>
      </w:r>
      <w:r>
        <w:rPr>
          <w:rFonts w:ascii="Courier New" w:hAnsi="Courier New"/>
          <w:color w:val="000000"/>
          <w:position w:val="16"/>
          <w:sz w:val="24"/>
        </w:rPr>
        <w:t>the type of technology necessary to meet a compliance requirement, and any additional information necessary for potential bidders to make a complete bid</w:t>
      </w:r>
      <w:r w:rsidR="006D6D27">
        <w:rPr>
          <w:rFonts w:ascii="Courier New" w:hAnsi="Courier New"/>
          <w:color w:val="000000"/>
          <w:position w:val="16"/>
          <w:sz w:val="24"/>
        </w:rPr>
        <w:t>,</w:t>
      </w:r>
      <w:r w:rsidR="008B4B66">
        <w:rPr>
          <w:rFonts w:ascii="Courier New" w:hAnsi="Courier New"/>
          <w:color w:val="000000"/>
          <w:position w:val="16"/>
          <w:sz w:val="24"/>
        </w:rPr>
        <w:t xml:space="preserve"> including</w:t>
      </w:r>
      <w:r w:rsidR="008B4B66" w:rsidRPr="008B4B66">
        <w:t xml:space="preserve"> </w:t>
      </w:r>
      <w:r w:rsidR="008B4B66">
        <w:rPr>
          <w:rFonts w:ascii="Courier New" w:hAnsi="Courier New"/>
          <w:color w:val="000000"/>
          <w:position w:val="16"/>
          <w:sz w:val="24"/>
        </w:rPr>
        <w:t>t</w:t>
      </w:r>
      <w:r w:rsidR="008B4B66" w:rsidRPr="008B4B66">
        <w:rPr>
          <w:rFonts w:ascii="Courier New" w:hAnsi="Courier New"/>
          <w:color w:val="000000"/>
          <w:position w:val="16"/>
          <w:sz w:val="24"/>
        </w:rPr>
        <w:t>he avoided cost identified in the integrated resource plan</w:t>
      </w:r>
      <w:r w:rsidR="008B4B66">
        <w:rPr>
          <w:rFonts w:ascii="Courier New" w:hAnsi="Courier New"/>
          <w:color w:val="000000"/>
          <w:position w:val="16"/>
          <w:sz w:val="24"/>
        </w:rPr>
        <w:t>.</w:t>
      </w:r>
    </w:p>
    <w:p w14:paraId="74D37E24" w14:textId="1E630DEC" w:rsidR="00810E94" w:rsidRDefault="00810E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(2) The RFP must </w:t>
      </w:r>
      <w:r w:rsidR="00D539B4">
        <w:rPr>
          <w:rFonts w:ascii="Courier New" w:hAnsi="Courier New"/>
          <w:color w:val="000000"/>
          <w:position w:val="16"/>
          <w:sz w:val="24"/>
        </w:rPr>
        <w:t xml:space="preserve">indicate </w:t>
      </w:r>
      <w:r>
        <w:rPr>
          <w:rFonts w:ascii="Courier New" w:hAnsi="Courier New"/>
          <w:color w:val="000000"/>
          <w:position w:val="16"/>
          <w:sz w:val="24"/>
        </w:rPr>
        <w:t xml:space="preserve">that the size and operational attributes of the resource need </w:t>
      </w:r>
      <w:r w:rsidR="000479B1">
        <w:rPr>
          <w:rFonts w:ascii="Courier New" w:hAnsi="Courier New"/>
          <w:color w:val="000000"/>
          <w:position w:val="16"/>
          <w:sz w:val="24"/>
        </w:rPr>
        <w:t xml:space="preserve">solicited </w:t>
      </w:r>
      <w:r>
        <w:rPr>
          <w:rFonts w:ascii="Courier New" w:hAnsi="Courier New"/>
          <w:color w:val="000000"/>
          <w:position w:val="16"/>
          <w:sz w:val="24"/>
        </w:rPr>
        <w:t xml:space="preserve">are consistent with </w:t>
      </w:r>
      <w:r w:rsidR="006D6D27">
        <w:rPr>
          <w:rFonts w:ascii="Courier New" w:hAnsi="Courier New"/>
          <w:color w:val="000000"/>
          <w:position w:val="16"/>
          <w:sz w:val="24"/>
        </w:rPr>
        <w:t xml:space="preserve">a </w:t>
      </w:r>
      <w:r>
        <w:rPr>
          <w:rFonts w:ascii="Courier New" w:hAnsi="Courier New"/>
          <w:color w:val="000000"/>
          <w:position w:val="16"/>
          <w:sz w:val="24"/>
        </w:rPr>
        <w:t>resource need identified in the utility's integrated resource plan.</w:t>
      </w:r>
    </w:p>
    <w:p w14:paraId="4A767E79" w14:textId="1915EB0D" w:rsidR="00E668D6" w:rsidRPr="00301B4A" w:rsidRDefault="00810E94" w:rsidP="00956724">
      <w:pPr>
        <w:spacing w:line="640" w:lineRule="exact"/>
        <w:ind w:firstLine="720"/>
        <w:jc w:val="both"/>
        <w:rPr>
          <w:rFonts w:ascii="Courier New" w:hAnsi="Courier New"/>
          <w:color w:val="000000"/>
          <w:position w:val="16"/>
          <w:sz w:val="24"/>
        </w:rPr>
      </w:pPr>
      <w:r w:rsidRPr="00301B4A">
        <w:rPr>
          <w:rFonts w:ascii="Courier New" w:hAnsi="Courier New"/>
          <w:color w:val="000000"/>
          <w:position w:val="16"/>
          <w:sz w:val="24"/>
        </w:rPr>
        <w:t>(3)</w:t>
      </w:r>
      <w:r>
        <w:rPr>
          <w:rFonts w:ascii="Courier New" w:hAnsi="Courier New"/>
          <w:color w:val="000000"/>
          <w:position w:val="16"/>
          <w:sz w:val="24"/>
        </w:rPr>
        <w:t xml:space="preserve"> T</w:t>
      </w:r>
      <w:r w:rsidRPr="00301B4A">
        <w:rPr>
          <w:rFonts w:ascii="Courier New" w:hAnsi="Courier New"/>
          <w:color w:val="000000"/>
          <w:position w:val="16"/>
          <w:sz w:val="24"/>
        </w:rPr>
        <w:t xml:space="preserve">he RFP must allow any resources that meet a portion of the amount or a subset of the </w:t>
      </w:r>
      <w:r>
        <w:rPr>
          <w:rFonts w:ascii="Courier New" w:hAnsi="Courier New"/>
          <w:color w:val="000000"/>
          <w:position w:val="16"/>
          <w:sz w:val="24"/>
        </w:rPr>
        <w:t xml:space="preserve">characteristics or </w:t>
      </w:r>
      <w:r w:rsidRPr="00301B4A">
        <w:rPr>
          <w:rFonts w:ascii="Courier New" w:hAnsi="Courier New"/>
          <w:color w:val="000000"/>
          <w:position w:val="16"/>
          <w:sz w:val="24"/>
        </w:rPr>
        <w:t xml:space="preserve">attributes of the resource need to bid, </w:t>
      </w:r>
      <w:r w:rsidR="00D539B4">
        <w:rPr>
          <w:rFonts w:ascii="Courier New" w:hAnsi="Courier New"/>
          <w:color w:val="000000"/>
          <w:position w:val="16"/>
          <w:sz w:val="24"/>
        </w:rPr>
        <w:t>such as</w:t>
      </w:r>
      <w:r w:rsidR="00D539B4" w:rsidRPr="00301B4A">
        <w:rPr>
          <w:rFonts w:ascii="Courier New" w:hAnsi="Courier New"/>
          <w:color w:val="000000"/>
          <w:position w:val="16"/>
          <w:sz w:val="24"/>
        </w:rPr>
        <w:t xml:space="preserve"> </w:t>
      </w:r>
      <w:r w:rsidRPr="00301B4A">
        <w:rPr>
          <w:rFonts w:ascii="Courier New" w:hAnsi="Courier New"/>
          <w:color w:val="000000"/>
          <w:position w:val="16"/>
          <w:sz w:val="24"/>
        </w:rPr>
        <w:t xml:space="preserve">unbundled renewable energy credits for a renewable </w:t>
      </w:r>
      <w:r w:rsidRPr="00301B4A">
        <w:rPr>
          <w:rFonts w:ascii="Courier New" w:hAnsi="Courier New"/>
          <w:color w:val="000000"/>
          <w:position w:val="16"/>
          <w:sz w:val="24"/>
        </w:rPr>
        <w:lastRenderedPageBreak/>
        <w:t>resource need</w:t>
      </w:r>
      <w:r>
        <w:rPr>
          <w:rFonts w:ascii="Courier New" w:hAnsi="Courier New"/>
          <w:color w:val="000000"/>
          <w:position w:val="16"/>
          <w:sz w:val="24"/>
        </w:rPr>
        <w:t>,</w:t>
      </w:r>
      <w:r w:rsidRPr="00301B4A">
        <w:rPr>
          <w:rFonts w:ascii="Courier New" w:hAnsi="Courier New"/>
          <w:color w:val="000000"/>
          <w:position w:val="16"/>
          <w:sz w:val="24"/>
        </w:rPr>
        <w:t xml:space="preserve"> or conservation and efficiency resources for a capacity need.</w:t>
      </w:r>
    </w:p>
    <w:p w14:paraId="098DD54A" w14:textId="19EEA109" w:rsidR="00810E94" w:rsidRDefault="00810E94" w:rsidP="00810E94">
      <w:pPr>
        <w:spacing w:line="640" w:lineRule="exact"/>
        <w:ind w:firstLine="720"/>
        <w:jc w:val="both"/>
      </w:pPr>
      <w:r>
        <w:rPr>
          <w:rFonts w:ascii="Courier New" w:hAnsi="Courier New"/>
          <w:color w:val="000000"/>
          <w:position w:val="16"/>
          <w:sz w:val="24"/>
        </w:rPr>
        <w:t xml:space="preserve">(4) The RFP must clearly explain the specific ranking procedures and assumptions that the utility will use in accordance with WAC 480-107-035 Project ranking procedure. </w:t>
      </w:r>
      <w:r w:rsidRPr="00301B4A">
        <w:rPr>
          <w:rFonts w:ascii="Courier New" w:hAnsi="Courier New"/>
          <w:color w:val="000000"/>
          <w:position w:val="16"/>
          <w:sz w:val="24"/>
        </w:rPr>
        <w:t xml:space="preserve">The RFP must include a sample evaluation rubric that </w:t>
      </w:r>
      <w:r w:rsidR="00D818AA">
        <w:rPr>
          <w:rFonts w:ascii="Courier New" w:hAnsi="Courier New"/>
          <w:color w:val="000000"/>
          <w:position w:val="16"/>
          <w:sz w:val="24"/>
        </w:rPr>
        <w:t xml:space="preserve">either </w:t>
      </w:r>
      <w:r w:rsidRPr="00301B4A">
        <w:rPr>
          <w:rFonts w:ascii="Courier New" w:hAnsi="Courier New"/>
          <w:color w:val="000000"/>
          <w:position w:val="16"/>
          <w:sz w:val="24"/>
        </w:rPr>
        <w:t>qua</w:t>
      </w:r>
      <w:r>
        <w:rPr>
          <w:rFonts w:ascii="Courier New" w:hAnsi="Courier New"/>
          <w:color w:val="000000"/>
          <w:position w:val="16"/>
          <w:sz w:val="24"/>
        </w:rPr>
        <w:t>ntifies the weight each criterion</w:t>
      </w:r>
      <w:r w:rsidRPr="00301B4A">
        <w:rPr>
          <w:rFonts w:ascii="Courier New" w:hAnsi="Courier New"/>
          <w:color w:val="000000"/>
          <w:position w:val="16"/>
          <w:sz w:val="24"/>
        </w:rPr>
        <w:t xml:space="preserve"> will be given during the project ranking procedure</w:t>
      </w:r>
      <w:r w:rsidR="00D818AA">
        <w:rPr>
          <w:rFonts w:ascii="Courier New" w:hAnsi="Courier New"/>
          <w:color w:val="000000"/>
          <w:position w:val="16"/>
          <w:sz w:val="24"/>
        </w:rPr>
        <w:t xml:space="preserve"> or provides a detailed explanation of the aspects of each criterion specifically identified that would result in the bid receiving higher priority</w:t>
      </w:r>
      <w:r w:rsidRPr="00301B4A">
        <w:rPr>
          <w:rFonts w:ascii="Courier New" w:hAnsi="Courier New"/>
          <w:color w:val="000000"/>
          <w:position w:val="16"/>
          <w:sz w:val="24"/>
        </w:rPr>
        <w:t xml:space="preserve">. </w:t>
      </w:r>
      <w:r>
        <w:rPr>
          <w:rFonts w:ascii="Courier New" w:hAnsi="Courier New"/>
          <w:color w:val="000000"/>
          <w:position w:val="16"/>
          <w:sz w:val="24"/>
        </w:rPr>
        <w:t>The RFP must also specify any minimum criteria and qualifications that bidders must satisfy to be eligible for consideration in the ranking procedure.</w:t>
      </w:r>
      <w:r w:rsidR="00EB41C0" w:rsidRPr="00EB41C0">
        <w:t xml:space="preserve"> </w:t>
      </w:r>
      <w:r w:rsidR="00EB41C0" w:rsidRPr="00EB41C0">
        <w:rPr>
          <w:rFonts w:ascii="Courier New" w:hAnsi="Courier New"/>
          <w:color w:val="000000"/>
          <w:position w:val="16"/>
          <w:sz w:val="24"/>
        </w:rPr>
        <w:t>Non-price score criteria that seek to identify minimum thresholds for a successful bid and that may be converted into minimum bidder requirements must be converted into minimum bidder requirements.</w:t>
      </w:r>
    </w:p>
    <w:p w14:paraId="213C2EA8" w14:textId="720E2E8A" w:rsidR="00810E94" w:rsidRDefault="00810E94" w:rsidP="00810E94">
      <w:pPr>
        <w:spacing w:line="640" w:lineRule="exact"/>
        <w:ind w:firstLine="720"/>
        <w:jc w:val="both"/>
      </w:pPr>
      <w:r>
        <w:rPr>
          <w:rFonts w:ascii="Courier New" w:hAnsi="Courier New"/>
          <w:color w:val="000000"/>
          <w:position w:val="16"/>
          <w:sz w:val="24"/>
        </w:rPr>
        <w:t xml:space="preserve">(5) The utility's RFP submittal must declare </w:t>
      </w:r>
      <w:r w:rsidR="006D6D27">
        <w:rPr>
          <w:rFonts w:ascii="Courier New" w:hAnsi="Courier New"/>
          <w:color w:val="000000"/>
          <w:position w:val="16"/>
          <w:sz w:val="24"/>
        </w:rPr>
        <w:t>whether</w:t>
      </w:r>
      <w:r>
        <w:rPr>
          <w:rFonts w:ascii="Courier New" w:hAnsi="Courier New"/>
          <w:color w:val="000000"/>
          <w:position w:val="16"/>
          <w:sz w:val="24"/>
        </w:rPr>
        <w:t xml:space="preserve"> the utility or an affiliate is allowed to bid into the RFP. </w:t>
      </w:r>
      <w:r w:rsidR="0079487F" w:rsidRPr="0079487F">
        <w:rPr>
          <w:rFonts w:ascii="Courier New" w:hAnsi="Courier New"/>
          <w:color w:val="000000"/>
          <w:position w:val="16"/>
          <w:sz w:val="24"/>
        </w:rPr>
        <w:t xml:space="preserve">The utility must require the affiliate to </w:t>
      </w:r>
      <w:r w:rsidR="00AB2842">
        <w:rPr>
          <w:rFonts w:ascii="Courier New" w:hAnsi="Courier New"/>
          <w:color w:val="000000"/>
          <w:position w:val="16"/>
          <w:sz w:val="24"/>
        </w:rPr>
        <w:t xml:space="preserve">include </w:t>
      </w:r>
      <w:r w:rsidR="000517EC">
        <w:rPr>
          <w:rFonts w:ascii="Courier New" w:hAnsi="Courier New"/>
          <w:color w:val="000000"/>
          <w:position w:val="16"/>
          <w:sz w:val="24"/>
        </w:rPr>
        <w:t xml:space="preserve">with its bid </w:t>
      </w:r>
      <w:r w:rsidR="0079487F" w:rsidRPr="0079487F">
        <w:rPr>
          <w:rFonts w:ascii="Courier New" w:hAnsi="Courier New"/>
          <w:color w:val="000000"/>
          <w:position w:val="16"/>
          <w:sz w:val="24"/>
        </w:rPr>
        <w:t>a list of all its employees during the last three years</w:t>
      </w:r>
      <w:r w:rsidR="000517EC">
        <w:rPr>
          <w:rFonts w:ascii="Courier New" w:hAnsi="Courier New"/>
          <w:color w:val="000000"/>
          <w:position w:val="16"/>
          <w:sz w:val="24"/>
        </w:rPr>
        <w:t>.</w:t>
      </w:r>
      <w:r w:rsidR="0079487F" w:rsidRPr="0079487F">
        <w:rPr>
          <w:rFonts w:ascii="Courier New" w:hAnsi="Courier New"/>
          <w:color w:val="000000"/>
          <w:position w:val="16"/>
          <w:sz w:val="24"/>
        </w:rPr>
        <w:t xml:space="preserve"> </w:t>
      </w:r>
      <w:r w:rsidR="000517EC">
        <w:rPr>
          <w:rFonts w:ascii="Courier New" w:hAnsi="Courier New"/>
          <w:color w:val="000000"/>
          <w:position w:val="16"/>
          <w:sz w:val="24"/>
        </w:rPr>
        <w:t>The</w:t>
      </w:r>
      <w:r w:rsidR="00AB2842">
        <w:rPr>
          <w:rFonts w:ascii="Courier New" w:hAnsi="Courier New"/>
          <w:color w:val="000000"/>
          <w:position w:val="16"/>
          <w:sz w:val="24"/>
        </w:rPr>
        <w:t xml:space="preserve"> utility </w:t>
      </w:r>
      <w:r w:rsidR="00F87D4B">
        <w:rPr>
          <w:rFonts w:ascii="Courier New" w:hAnsi="Courier New"/>
          <w:color w:val="000000"/>
          <w:position w:val="16"/>
          <w:sz w:val="24"/>
        </w:rPr>
        <w:t xml:space="preserve">must </w:t>
      </w:r>
      <w:r w:rsidR="00AB2842">
        <w:rPr>
          <w:rFonts w:ascii="Courier New" w:hAnsi="Courier New"/>
          <w:color w:val="000000"/>
          <w:position w:val="16"/>
          <w:sz w:val="24"/>
        </w:rPr>
        <w:t xml:space="preserve">identify </w:t>
      </w:r>
      <w:r w:rsidR="0079487F" w:rsidRPr="0079487F">
        <w:rPr>
          <w:rFonts w:ascii="Courier New" w:hAnsi="Courier New"/>
          <w:color w:val="000000"/>
          <w:position w:val="16"/>
          <w:sz w:val="24"/>
        </w:rPr>
        <w:t>any employees of the affiliate that worked for the utility</w:t>
      </w:r>
      <w:r w:rsidR="00AB2842">
        <w:rPr>
          <w:rFonts w:ascii="Courier New" w:hAnsi="Courier New"/>
          <w:color w:val="000000"/>
          <w:position w:val="16"/>
          <w:sz w:val="24"/>
        </w:rPr>
        <w:t xml:space="preserve"> in </w:t>
      </w:r>
      <w:r w:rsidR="000D47A7">
        <w:rPr>
          <w:rFonts w:ascii="Courier New" w:hAnsi="Courier New"/>
          <w:color w:val="000000"/>
          <w:position w:val="16"/>
          <w:sz w:val="24"/>
        </w:rPr>
        <w:t xml:space="preserve">the utility’s </w:t>
      </w:r>
      <w:r w:rsidR="00AB2842">
        <w:rPr>
          <w:rFonts w:ascii="Courier New" w:hAnsi="Courier New"/>
          <w:color w:val="000000"/>
          <w:position w:val="16"/>
          <w:sz w:val="24"/>
        </w:rPr>
        <w:t xml:space="preserve"> final report to the commission</w:t>
      </w:r>
      <w:r w:rsidR="000D47A7">
        <w:rPr>
          <w:rFonts w:ascii="Courier New" w:hAnsi="Courier New"/>
          <w:color w:val="000000"/>
          <w:position w:val="16"/>
          <w:sz w:val="24"/>
        </w:rPr>
        <w:t xml:space="preserve"> </w:t>
      </w:r>
      <w:r w:rsidR="00DA65B3">
        <w:rPr>
          <w:rFonts w:ascii="Courier New" w:hAnsi="Courier New"/>
          <w:color w:val="000000"/>
          <w:position w:val="16"/>
          <w:sz w:val="24"/>
        </w:rPr>
        <w:t xml:space="preserve">required by </w:t>
      </w:r>
      <w:r w:rsidR="000D47A7" w:rsidRPr="000D47A7">
        <w:rPr>
          <w:rFonts w:ascii="Courier New" w:hAnsi="Courier New"/>
          <w:color w:val="000000"/>
          <w:position w:val="16"/>
          <w:sz w:val="24"/>
        </w:rPr>
        <w:t>WAC 480-107-145 Filings—Investigations</w:t>
      </w:r>
      <w:r w:rsidR="000D47A7">
        <w:rPr>
          <w:rFonts w:ascii="Courier New" w:hAnsi="Courier New"/>
          <w:color w:val="000000"/>
          <w:position w:val="16"/>
          <w:sz w:val="24"/>
        </w:rPr>
        <w:t xml:space="preserve"> (2)</w:t>
      </w:r>
      <w:r w:rsidR="0079487F" w:rsidRPr="0079487F">
        <w:rPr>
          <w:rFonts w:ascii="Courier New" w:hAnsi="Courier New"/>
          <w:color w:val="000000"/>
          <w:position w:val="16"/>
          <w:sz w:val="24"/>
        </w:rPr>
        <w:t>.</w:t>
      </w:r>
    </w:p>
    <w:p w14:paraId="1CD6B468" w14:textId="760C3D7D" w:rsidR="00810E94" w:rsidRDefault="00810E94" w:rsidP="00810E94">
      <w:pPr>
        <w:spacing w:line="640" w:lineRule="exact"/>
        <w:ind w:firstLine="720"/>
        <w:jc w:val="both"/>
      </w:pPr>
      <w:r>
        <w:rPr>
          <w:rFonts w:ascii="Courier New" w:hAnsi="Courier New"/>
          <w:color w:val="000000"/>
          <w:position w:val="16"/>
          <w:sz w:val="24"/>
        </w:rPr>
        <w:lastRenderedPageBreak/>
        <w:t xml:space="preserve">(6) The RFP must specify </w:t>
      </w:r>
      <w:r w:rsidR="00F87D4B" w:rsidRPr="00F87D4B">
        <w:rPr>
          <w:rFonts w:ascii="Courier New" w:hAnsi="Courier New"/>
          <w:color w:val="000000"/>
          <w:position w:val="16"/>
          <w:sz w:val="24"/>
        </w:rPr>
        <w:t>a detailed timeline for each stage of the RFP process</w:t>
      </w:r>
      <w:r w:rsidR="00F87D4B">
        <w:rPr>
          <w:rFonts w:ascii="Courier New" w:hAnsi="Courier New"/>
          <w:color w:val="000000"/>
          <w:position w:val="16"/>
          <w:sz w:val="24"/>
        </w:rPr>
        <w:t xml:space="preserve"> </w:t>
      </w:r>
      <w:r>
        <w:rPr>
          <w:rFonts w:ascii="Courier New" w:hAnsi="Courier New"/>
          <w:color w:val="000000"/>
          <w:position w:val="16"/>
          <w:sz w:val="24"/>
        </w:rPr>
        <w:t>including the solicitation period, the ranking period, and the expected selection period.</w:t>
      </w:r>
    </w:p>
    <w:p w14:paraId="73D3B74B" w14:textId="77777777" w:rsidR="00810E94" w:rsidRDefault="00810E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(7) The RFP must identify all financial security requirements and the rationale for such requirements.</w:t>
      </w:r>
    </w:p>
    <w:p w14:paraId="45B6855E" w14:textId="5660E16B" w:rsidR="0072763F" w:rsidRPr="0072763F" w:rsidRDefault="0072763F" w:rsidP="0072763F">
      <w:pPr>
        <w:spacing w:line="640" w:lineRule="exact"/>
        <w:ind w:firstLine="720"/>
        <w:jc w:val="both"/>
        <w:rPr>
          <w:rFonts w:ascii="Courier New" w:hAnsi="Courier New"/>
          <w:color w:val="000000"/>
          <w:position w:val="16"/>
          <w:sz w:val="24"/>
        </w:rPr>
      </w:pPr>
      <w:r w:rsidRPr="0072763F">
        <w:rPr>
          <w:rFonts w:ascii="Courier New" w:hAnsi="Courier New"/>
          <w:color w:val="000000"/>
          <w:position w:val="16"/>
          <w:sz w:val="24"/>
        </w:rPr>
        <w:t>(8) The RFP must identify utility-owned transmission assets that</w:t>
      </w:r>
      <w:r>
        <w:rPr>
          <w:rFonts w:ascii="Courier New" w:hAnsi="Courier New"/>
          <w:color w:val="000000"/>
          <w:position w:val="16"/>
          <w:sz w:val="24"/>
        </w:rPr>
        <w:t xml:space="preserve"> </w:t>
      </w:r>
      <w:r w:rsidR="002C2E2E">
        <w:rPr>
          <w:rFonts w:ascii="Courier New" w:hAnsi="Courier New"/>
          <w:color w:val="000000"/>
          <w:position w:val="16"/>
          <w:sz w:val="24"/>
        </w:rPr>
        <w:t xml:space="preserve">are </w:t>
      </w:r>
      <w:r w:rsidR="008B4B66">
        <w:rPr>
          <w:rFonts w:ascii="Courier New" w:hAnsi="Courier New"/>
          <w:color w:val="000000"/>
          <w:position w:val="16"/>
          <w:sz w:val="24"/>
        </w:rPr>
        <w:t xml:space="preserve">made </w:t>
      </w:r>
      <w:r w:rsidR="002C2E2E">
        <w:rPr>
          <w:rFonts w:ascii="Courier New" w:hAnsi="Courier New"/>
          <w:color w:val="000000"/>
          <w:position w:val="16"/>
          <w:sz w:val="24"/>
        </w:rPr>
        <w:t xml:space="preserve">available </w:t>
      </w:r>
      <w:r w:rsidR="008B4B66">
        <w:rPr>
          <w:rFonts w:ascii="Courier New" w:hAnsi="Courier New"/>
          <w:color w:val="000000"/>
          <w:position w:val="16"/>
          <w:sz w:val="24"/>
        </w:rPr>
        <w:t xml:space="preserve">by the utility </w:t>
      </w:r>
      <w:r w:rsidR="002C2E2E">
        <w:rPr>
          <w:rFonts w:ascii="Courier New" w:hAnsi="Courier New"/>
          <w:color w:val="000000"/>
          <w:position w:val="16"/>
          <w:sz w:val="24"/>
        </w:rPr>
        <w:t xml:space="preserve">to </w:t>
      </w:r>
      <w:r w:rsidRPr="0072763F">
        <w:rPr>
          <w:rFonts w:ascii="Courier New" w:hAnsi="Courier New"/>
          <w:color w:val="000000"/>
          <w:position w:val="16"/>
          <w:sz w:val="24"/>
        </w:rPr>
        <w:t>be used by bidders to assist in meeting the resource need, and</w:t>
      </w:r>
      <w:r>
        <w:rPr>
          <w:rFonts w:ascii="Courier New" w:hAnsi="Courier New"/>
          <w:color w:val="000000"/>
          <w:position w:val="16"/>
          <w:sz w:val="24"/>
        </w:rPr>
        <w:t xml:space="preserve"> </w:t>
      </w:r>
      <w:r w:rsidRPr="0072763F">
        <w:rPr>
          <w:rFonts w:ascii="Courier New" w:hAnsi="Courier New"/>
          <w:color w:val="000000"/>
          <w:position w:val="16"/>
          <w:sz w:val="24"/>
        </w:rPr>
        <w:t>allow the use of such assets to be included in bids.</w:t>
      </w:r>
    </w:p>
    <w:p w14:paraId="1C2BBD52" w14:textId="68E1C0BC" w:rsidR="00810E94" w:rsidRDefault="00810E94" w:rsidP="00810E94">
      <w:pPr>
        <w:spacing w:line="640" w:lineRule="exact"/>
        <w:ind w:firstLine="720"/>
        <w:jc w:val="both"/>
      </w:pPr>
    </w:p>
    <w:p w14:paraId="550ABD0B" w14:textId="251C5F18" w:rsidR="00810E94" w:rsidRDefault="00810E94" w:rsidP="00810E94">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 xml:space="preserve">WAC 480-107-AAA </w:t>
      </w:r>
      <w:r w:rsidRPr="00301B4A">
        <w:rPr>
          <w:rFonts w:ascii="Courier New" w:hAnsi="Courier New"/>
          <w:b/>
          <w:color w:val="000000"/>
          <w:position w:val="16"/>
          <w:sz w:val="24"/>
        </w:rPr>
        <w:t xml:space="preserve">Independent Evaluator for </w:t>
      </w:r>
      <w:r w:rsidR="002173B7">
        <w:rPr>
          <w:rFonts w:ascii="Courier New" w:hAnsi="Courier New"/>
          <w:b/>
          <w:color w:val="000000"/>
          <w:position w:val="16"/>
          <w:sz w:val="24"/>
        </w:rPr>
        <w:t>Significant</w:t>
      </w:r>
      <w:r w:rsidR="002173B7" w:rsidRPr="00301B4A">
        <w:rPr>
          <w:rFonts w:ascii="Courier New" w:hAnsi="Courier New"/>
          <w:b/>
          <w:color w:val="000000"/>
          <w:position w:val="16"/>
          <w:sz w:val="24"/>
        </w:rPr>
        <w:t xml:space="preserve"> </w:t>
      </w:r>
      <w:r w:rsidRPr="00301B4A">
        <w:rPr>
          <w:rFonts w:ascii="Courier New" w:hAnsi="Courier New"/>
          <w:b/>
          <w:color w:val="000000"/>
          <w:position w:val="16"/>
          <w:sz w:val="24"/>
        </w:rPr>
        <w:t>Resource Need</w:t>
      </w:r>
      <w:r w:rsidR="00612664">
        <w:rPr>
          <w:rFonts w:ascii="Courier New" w:hAnsi="Courier New"/>
          <w:b/>
          <w:color w:val="000000"/>
          <w:position w:val="16"/>
          <w:sz w:val="24"/>
        </w:rPr>
        <w:t>s</w:t>
      </w:r>
      <w:r w:rsidRPr="00301B4A">
        <w:rPr>
          <w:rFonts w:ascii="Courier New" w:hAnsi="Courier New"/>
          <w:b/>
          <w:color w:val="000000"/>
          <w:position w:val="16"/>
          <w:sz w:val="24"/>
        </w:rPr>
        <w:t xml:space="preserve"> or Utility or Affiliate Bid</w:t>
      </w:r>
      <w:r>
        <w:rPr>
          <w:rFonts w:ascii="Courier New" w:hAnsi="Courier New"/>
          <w:b/>
          <w:color w:val="000000"/>
          <w:position w:val="16"/>
          <w:sz w:val="24"/>
        </w:rPr>
        <w:t>.</w:t>
      </w:r>
      <w:r>
        <w:rPr>
          <w:rFonts w:ascii="Courier New" w:hAnsi="Courier New"/>
          <w:color w:val="000000"/>
          <w:position w:val="16"/>
          <w:sz w:val="24"/>
        </w:rPr>
        <w:t xml:space="preserve"> (1)</w:t>
      </w:r>
      <w:r w:rsidRPr="00301B4A">
        <w:rPr>
          <w:rFonts w:ascii="Courier New" w:hAnsi="Courier New"/>
          <w:color w:val="000000"/>
          <w:position w:val="16"/>
          <w:sz w:val="24"/>
        </w:rPr>
        <w:tab/>
      </w:r>
      <w:r w:rsidR="00811F12">
        <w:rPr>
          <w:rFonts w:ascii="Courier New" w:hAnsi="Courier New"/>
          <w:color w:val="000000"/>
          <w:position w:val="16"/>
          <w:sz w:val="24"/>
        </w:rPr>
        <w:t>When</w:t>
      </w:r>
      <w:r w:rsidR="00811F12" w:rsidRPr="00301B4A">
        <w:rPr>
          <w:rFonts w:ascii="Courier New" w:hAnsi="Courier New"/>
          <w:color w:val="000000"/>
          <w:position w:val="16"/>
          <w:sz w:val="24"/>
        </w:rPr>
        <w:t xml:space="preserve"> </w:t>
      </w:r>
      <w:r w:rsidRPr="00301B4A">
        <w:rPr>
          <w:rFonts w:ascii="Courier New" w:hAnsi="Courier New"/>
          <w:color w:val="000000"/>
          <w:position w:val="16"/>
          <w:sz w:val="24"/>
        </w:rPr>
        <w:t xml:space="preserve">required to solicit bids </w:t>
      </w:r>
      <w:r>
        <w:rPr>
          <w:rFonts w:ascii="Courier New" w:hAnsi="Courier New"/>
          <w:color w:val="000000"/>
          <w:position w:val="16"/>
          <w:sz w:val="24"/>
        </w:rPr>
        <w:t>under</w:t>
      </w:r>
      <w:r w:rsidRPr="00301B4A">
        <w:rPr>
          <w:rFonts w:ascii="Courier New" w:hAnsi="Courier New"/>
          <w:color w:val="000000"/>
          <w:position w:val="16"/>
          <w:sz w:val="24"/>
        </w:rPr>
        <w:t xml:space="preserve"> WAC 480-107-015(3), a utility must engage the services of an independent evaluator to </w:t>
      </w:r>
      <w:r w:rsidR="00F87D4B">
        <w:rPr>
          <w:rFonts w:ascii="Courier New" w:hAnsi="Courier New"/>
          <w:color w:val="000000"/>
          <w:position w:val="16"/>
          <w:sz w:val="24"/>
        </w:rPr>
        <w:t>evaluate</w:t>
      </w:r>
      <w:r w:rsidR="00F87D4B" w:rsidRPr="00301B4A">
        <w:rPr>
          <w:rFonts w:ascii="Courier New" w:hAnsi="Courier New"/>
          <w:color w:val="000000"/>
          <w:position w:val="16"/>
          <w:sz w:val="24"/>
        </w:rPr>
        <w:t xml:space="preserve"> </w:t>
      </w:r>
      <w:r w:rsidR="00F87D4B">
        <w:rPr>
          <w:rFonts w:ascii="Courier New" w:hAnsi="Courier New"/>
          <w:color w:val="000000"/>
          <w:position w:val="16"/>
          <w:sz w:val="24"/>
        </w:rPr>
        <w:t xml:space="preserve">and report on </w:t>
      </w:r>
      <w:r w:rsidRPr="00301B4A">
        <w:rPr>
          <w:rFonts w:ascii="Courier New" w:hAnsi="Courier New"/>
          <w:color w:val="000000"/>
          <w:position w:val="16"/>
          <w:sz w:val="24"/>
        </w:rPr>
        <w:t>the solicitation process if</w:t>
      </w:r>
      <w:r>
        <w:rPr>
          <w:rFonts w:ascii="Courier New" w:hAnsi="Courier New"/>
          <w:color w:val="000000"/>
          <w:position w:val="16"/>
          <w:sz w:val="24"/>
        </w:rPr>
        <w:t>:</w:t>
      </w:r>
    </w:p>
    <w:p w14:paraId="049FF3B1" w14:textId="64E1F84E" w:rsidR="005F388C" w:rsidRDefault="00810E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(a)</w:t>
      </w:r>
      <w:r w:rsidR="00D238F9">
        <w:rPr>
          <w:rFonts w:ascii="Courier New" w:hAnsi="Courier New"/>
          <w:color w:val="000000"/>
          <w:position w:val="16"/>
          <w:sz w:val="24"/>
        </w:rPr>
        <w:t xml:space="preserve"> </w:t>
      </w:r>
      <w:r>
        <w:rPr>
          <w:rFonts w:ascii="Courier New" w:hAnsi="Courier New"/>
          <w:color w:val="000000"/>
          <w:position w:val="16"/>
          <w:sz w:val="24"/>
        </w:rPr>
        <w:t xml:space="preserve">The resource need is greater than </w:t>
      </w:r>
      <w:r w:rsidR="00063F72">
        <w:rPr>
          <w:rFonts w:ascii="Courier New" w:hAnsi="Courier New"/>
          <w:color w:val="000000"/>
          <w:position w:val="16"/>
          <w:sz w:val="24"/>
        </w:rPr>
        <w:t xml:space="preserve">80 </w:t>
      </w:r>
      <w:r>
        <w:rPr>
          <w:rFonts w:ascii="Courier New" w:hAnsi="Courier New"/>
          <w:color w:val="000000"/>
          <w:position w:val="16"/>
          <w:sz w:val="24"/>
        </w:rPr>
        <w:t xml:space="preserve">megawatts; </w:t>
      </w:r>
    </w:p>
    <w:p w14:paraId="4C4B0B07" w14:textId="535F5685" w:rsidR="00810E94" w:rsidRDefault="00810E94" w:rsidP="0005703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(b) The utility, its subsidiary, or an affiliate is allowed to submit a bid</w:t>
      </w:r>
      <w:r w:rsidR="00106BCF">
        <w:rPr>
          <w:rFonts w:ascii="Courier New" w:hAnsi="Courier New"/>
          <w:color w:val="000000"/>
          <w:position w:val="16"/>
          <w:sz w:val="24"/>
        </w:rPr>
        <w:t>;</w:t>
      </w:r>
      <w:r w:rsidR="00057038">
        <w:rPr>
          <w:rFonts w:ascii="Courier New" w:hAnsi="Courier New"/>
          <w:color w:val="000000"/>
          <w:position w:val="16"/>
          <w:sz w:val="24"/>
        </w:rPr>
        <w:t xml:space="preserve"> or</w:t>
      </w:r>
      <w:r w:rsidR="00057038" w:rsidRPr="00057038">
        <w:t xml:space="preserve"> </w:t>
      </w:r>
    </w:p>
    <w:p w14:paraId="2E76E100" w14:textId="13B80855" w:rsidR="00C14B23" w:rsidRDefault="00C14B23" w:rsidP="00C329DE">
      <w:pPr>
        <w:autoSpaceDE w:val="0"/>
        <w:autoSpaceDN w:val="0"/>
        <w:adjustRightInd w:val="0"/>
        <w:spacing w:before="240" w:line="640" w:lineRule="exact"/>
        <w:ind w:firstLine="720"/>
        <w:rPr>
          <w:rFonts w:ascii="Courier New" w:hAnsi="Courier New"/>
          <w:color w:val="000000"/>
          <w:position w:val="16"/>
          <w:sz w:val="24"/>
        </w:rPr>
      </w:pPr>
      <w:r w:rsidRPr="00C14B23">
        <w:rPr>
          <w:rFonts w:ascii="Courier New" w:hAnsi="Courier New"/>
          <w:color w:val="000000"/>
          <w:position w:val="16"/>
          <w:sz w:val="24"/>
        </w:rPr>
        <w:lastRenderedPageBreak/>
        <w:t xml:space="preserve">(c) </w:t>
      </w:r>
      <w:r w:rsidR="00A0032B" w:rsidRPr="00C14B23">
        <w:rPr>
          <w:rFonts w:ascii="Courier New" w:hAnsi="Courier New"/>
          <w:color w:val="000000"/>
          <w:position w:val="16"/>
          <w:sz w:val="24"/>
        </w:rPr>
        <w:t>The</w:t>
      </w:r>
      <w:r w:rsidRPr="00C14B23">
        <w:rPr>
          <w:rFonts w:ascii="Courier New" w:hAnsi="Courier New"/>
          <w:color w:val="000000"/>
          <w:position w:val="16"/>
          <w:sz w:val="24"/>
        </w:rPr>
        <w:t xml:space="preserve"> RFP accepts bids with ownership structures under which ownership of the project will be transferred to the utility, its subsidiary, or an affiliate upon project completion.</w:t>
      </w:r>
    </w:p>
    <w:p w14:paraId="75F2D891" w14:textId="6B314F99" w:rsidR="00810E94" w:rsidRPr="00301B4A" w:rsidRDefault="00810E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(2)</w:t>
      </w:r>
      <w:r w:rsidRPr="00514AA4">
        <w:rPr>
          <w:rFonts w:ascii="Courier New" w:hAnsi="Courier New"/>
          <w:color w:val="000000"/>
          <w:position w:val="16"/>
          <w:sz w:val="24"/>
        </w:rPr>
        <w:t xml:space="preserve"> </w:t>
      </w:r>
      <w:r>
        <w:rPr>
          <w:rFonts w:ascii="Courier New" w:hAnsi="Courier New"/>
          <w:color w:val="000000"/>
          <w:position w:val="16"/>
          <w:sz w:val="24"/>
        </w:rPr>
        <w:t xml:space="preserve">The </w:t>
      </w:r>
      <w:r w:rsidR="00063F72">
        <w:rPr>
          <w:rFonts w:ascii="Courier New" w:hAnsi="Courier New"/>
          <w:color w:val="000000"/>
          <w:position w:val="16"/>
          <w:sz w:val="24"/>
        </w:rPr>
        <w:t>utility</w:t>
      </w:r>
      <w:r>
        <w:rPr>
          <w:rFonts w:ascii="Courier New" w:hAnsi="Courier New"/>
          <w:color w:val="000000"/>
          <w:position w:val="16"/>
          <w:sz w:val="24"/>
        </w:rPr>
        <w:t xml:space="preserve">, </w:t>
      </w:r>
      <w:r w:rsidRPr="00E2557D">
        <w:rPr>
          <w:rFonts w:ascii="Courier New" w:hAnsi="Courier New"/>
          <w:color w:val="000000"/>
          <w:position w:val="16"/>
          <w:sz w:val="24"/>
        </w:rPr>
        <w:t xml:space="preserve">after consulting with </w:t>
      </w:r>
      <w:r>
        <w:rPr>
          <w:rFonts w:ascii="Courier New" w:hAnsi="Courier New"/>
          <w:color w:val="000000"/>
          <w:position w:val="16"/>
          <w:sz w:val="24"/>
        </w:rPr>
        <w:t>commission staff</w:t>
      </w:r>
      <w:r w:rsidRPr="00E2557D">
        <w:rPr>
          <w:rFonts w:ascii="Courier New" w:hAnsi="Courier New"/>
          <w:color w:val="000000"/>
          <w:position w:val="16"/>
          <w:sz w:val="24"/>
        </w:rPr>
        <w:t xml:space="preserve"> and the appropriate stakeholders,</w:t>
      </w:r>
      <w:r>
        <w:rPr>
          <w:rFonts w:ascii="Courier New" w:hAnsi="Courier New"/>
          <w:color w:val="000000"/>
          <w:position w:val="16"/>
          <w:sz w:val="24"/>
        </w:rPr>
        <w:t xml:space="preserve"> </w:t>
      </w:r>
      <w:r w:rsidR="006834EF" w:rsidRPr="006834EF">
        <w:rPr>
          <w:rFonts w:ascii="Courier New" w:hAnsi="Courier New"/>
          <w:color w:val="000000"/>
          <w:position w:val="16"/>
          <w:sz w:val="24"/>
        </w:rPr>
        <w:t xml:space="preserve">may issue an RFP for an independent evaluator </w:t>
      </w:r>
      <w:r w:rsidR="00063F72">
        <w:rPr>
          <w:rFonts w:ascii="Courier New" w:hAnsi="Courier New"/>
          <w:color w:val="000000"/>
          <w:position w:val="16"/>
          <w:sz w:val="24"/>
        </w:rPr>
        <w:t xml:space="preserve">and </w:t>
      </w:r>
      <w:r w:rsidRPr="00301B4A">
        <w:rPr>
          <w:rFonts w:ascii="Courier New" w:hAnsi="Courier New"/>
          <w:color w:val="000000"/>
          <w:position w:val="16"/>
          <w:sz w:val="24"/>
        </w:rPr>
        <w:t xml:space="preserve">must recommend an independent evaluator for approval by the commission. </w:t>
      </w:r>
    </w:p>
    <w:p w14:paraId="006B2864" w14:textId="2FFEB56A" w:rsidR="00810E94" w:rsidRDefault="00810E94" w:rsidP="00810E94">
      <w:pPr>
        <w:spacing w:line="640" w:lineRule="exact"/>
        <w:ind w:firstLine="720"/>
        <w:jc w:val="both"/>
        <w:rPr>
          <w:rFonts w:ascii="Courier New" w:hAnsi="Courier New"/>
          <w:color w:val="000000"/>
          <w:position w:val="16"/>
          <w:sz w:val="24"/>
        </w:rPr>
      </w:pPr>
      <w:r w:rsidRPr="00301B4A">
        <w:rPr>
          <w:rFonts w:ascii="Courier New" w:hAnsi="Courier New"/>
          <w:color w:val="000000"/>
          <w:position w:val="16"/>
          <w:sz w:val="24"/>
        </w:rPr>
        <w:t>(3)</w:t>
      </w:r>
      <w:r w:rsidRPr="00301B4A">
        <w:rPr>
          <w:rFonts w:ascii="Courier New" w:hAnsi="Courier New"/>
          <w:color w:val="000000"/>
          <w:position w:val="16"/>
          <w:sz w:val="24"/>
        </w:rPr>
        <w:tab/>
        <w:t>The independent evaluator will contract with and be paid by the utility</w:t>
      </w:r>
      <w:r>
        <w:rPr>
          <w:rFonts w:ascii="Courier New" w:hAnsi="Courier New"/>
          <w:color w:val="000000"/>
          <w:position w:val="16"/>
          <w:sz w:val="24"/>
        </w:rPr>
        <w:t>. The</w:t>
      </w:r>
      <w:r w:rsidRPr="00301B4A">
        <w:rPr>
          <w:rFonts w:ascii="Courier New" w:hAnsi="Courier New"/>
          <w:color w:val="000000"/>
          <w:position w:val="16"/>
          <w:sz w:val="24"/>
        </w:rPr>
        <w:t xml:space="preserve"> utility</w:t>
      </w:r>
      <w:r>
        <w:rPr>
          <w:rFonts w:ascii="Courier New" w:hAnsi="Courier New"/>
          <w:color w:val="000000"/>
          <w:position w:val="16"/>
          <w:sz w:val="24"/>
        </w:rPr>
        <w:t xml:space="preserve"> will also manage the contract terms with the independent evaluator.</w:t>
      </w:r>
      <w:r w:rsidRPr="00301B4A">
        <w:rPr>
          <w:rFonts w:ascii="Courier New" w:hAnsi="Courier New"/>
          <w:color w:val="000000"/>
          <w:position w:val="16"/>
          <w:sz w:val="24"/>
        </w:rPr>
        <w:t xml:space="preserve"> </w:t>
      </w:r>
      <w:r>
        <w:rPr>
          <w:rFonts w:ascii="Courier New" w:hAnsi="Courier New"/>
          <w:color w:val="000000"/>
          <w:position w:val="16"/>
          <w:sz w:val="24"/>
        </w:rPr>
        <w:t xml:space="preserve"> </w:t>
      </w:r>
    </w:p>
    <w:p w14:paraId="0319BDD5" w14:textId="3D5739A4" w:rsidR="00A0032B" w:rsidRDefault="00A0032B" w:rsidP="00A0032B">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(4) </w:t>
      </w:r>
      <w:r w:rsidRPr="004656CE">
        <w:rPr>
          <w:rFonts w:ascii="Courier New" w:hAnsi="Courier New"/>
          <w:color w:val="000000"/>
          <w:position w:val="16"/>
          <w:sz w:val="24"/>
        </w:rPr>
        <w:t xml:space="preserve">The utility must give the independent evaluator full access to </w:t>
      </w:r>
      <w:r>
        <w:rPr>
          <w:rFonts w:ascii="Courier New" w:hAnsi="Courier New"/>
          <w:color w:val="000000"/>
          <w:position w:val="16"/>
          <w:sz w:val="24"/>
        </w:rPr>
        <w:t xml:space="preserve">examine and test </w:t>
      </w:r>
      <w:r w:rsidRPr="004656CE">
        <w:rPr>
          <w:rFonts w:ascii="Courier New" w:hAnsi="Courier New"/>
          <w:color w:val="000000"/>
          <w:position w:val="16"/>
          <w:sz w:val="24"/>
        </w:rPr>
        <w:t xml:space="preserve">the utility’s production cost and risk models and </w:t>
      </w:r>
      <w:r>
        <w:rPr>
          <w:rFonts w:ascii="Courier New" w:hAnsi="Courier New"/>
          <w:color w:val="000000"/>
          <w:position w:val="16"/>
          <w:sz w:val="24"/>
        </w:rPr>
        <w:t xml:space="preserve">any </w:t>
      </w:r>
      <w:r w:rsidRPr="004656CE">
        <w:rPr>
          <w:rFonts w:ascii="Courier New" w:hAnsi="Courier New"/>
          <w:color w:val="000000"/>
          <w:position w:val="16"/>
          <w:sz w:val="24"/>
        </w:rPr>
        <w:t xml:space="preserve">other </w:t>
      </w:r>
      <w:r>
        <w:rPr>
          <w:rFonts w:ascii="Courier New" w:hAnsi="Courier New"/>
          <w:color w:val="000000"/>
          <w:position w:val="16"/>
          <w:sz w:val="24"/>
        </w:rPr>
        <w:t>model or data that is necessary for the independent evaluator to complete its work</w:t>
      </w:r>
      <w:r w:rsidRPr="004656CE">
        <w:rPr>
          <w:rFonts w:ascii="Courier New" w:hAnsi="Courier New"/>
          <w:color w:val="000000"/>
          <w:position w:val="16"/>
          <w:sz w:val="24"/>
        </w:rPr>
        <w:t>.</w:t>
      </w:r>
    </w:p>
    <w:p w14:paraId="29F94598" w14:textId="4E4A28BA" w:rsidR="00810E94" w:rsidRDefault="00810E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A0032B">
        <w:rPr>
          <w:rFonts w:ascii="Courier New" w:hAnsi="Courier New"/>
          <w:color w:val="000000"/>
          <w:position w:val="16"/>
          <w:sz w:val="24"/>
        </w:rPr>
        <w:t>5</w:t>
      </w:r>
      <w:r>
        <w:rPr>
          <w:rFonts w:ascii="Courier New" w:hAnsi="Courier New"/>
          <w:color w:val="000000"/>
          <w:position w:val="16"/>
          <w:sz w:val="24"/>
        </w:rPr>
        <w:t>) The independent evaluator will, at a minimum:</w:t>
      </w:r>
    </w:p>
    <w:p w14:paraId="5AEF93B6" w14:textId="4F3FE251" w:rsidR="00810E94" w:rsidRDefault="00810E94" w:rsidP="00810E94">
      <w:pPr>
        <w:spacing w:line="640" w:lineRule="exact"/>
        <w:ind w:firstLine="720"/>
        <w:jc w:val="both"/>
        <w:rPr>
          <w:rFonts w:ascii="Courier New" w:hAnsi="Courier New"/>
          <w:color w:val="000000"/>
          <w:position w:val="16"/>
          <w:sz w:val="24"/>
        </w:rPr>
      </w:pPr>
      <w:r w:rsidRPr="00514AA4">
        <w:rPr>
          <w:rFonts w:ascii="Courier New" w:hAnsi="Courier New"/>
          <w:color w:val="000000"/>
          <w:position w:val="16"/>
          <w:sz w:val="24"/>
        </w:rPr>
        <w:t>(a) Ensure that the RFP process is conducted fairly and properly;</w:t>
      </w:r>
    </w:p>
    <w:p w14:paraId="04FCB990" w14:textId="231FCF45" w:rsidR="00751AE7" w:rsidRDefault="00751AE7"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00C761A6">
        <w:rPr>
          <w:rFonts w:ascii="Courier New" w:hAnsi="Courier New"/>
          <w:color w:val="000000"/>
          <w:position w:val="16"/>
          <w:sz w:val="24"/>
        </w:rPr>
        <w:t xml:space="preserve">Participate in the </w:t>
      </w:r>
      <w:r>
        <w:rPr>
          <w:rFonts w:ascii="Courier New" w:hAnsi="Courier New"/>
          <w:color w:val="000000"/>
          <w:position w:val="16"/>
          <w:sz w:val="24"/>
        </w:rPr>
        <w:t xml:space="preserve">design </w:t>
      </w:r>
      <w:r w:rsidR="00C761A6">
        <w:rPr>
          <w:rFonts w:ascii="Courier New" w:hAnsi="Courier New"/>
          <w:color w:val="000000"/>
          <w:position w:val="16"/>
          <w:sz w:val="24"/>
        </w:rPr>
        <w:t xml:space="preserve">of </w:t>
      </w:r>
      <w:r>
        <w:rPr>
          <w:rFonts w:ascii="Courier New" w:hAnsi="Courier New"/>
          <w:color w:val="000000"/>
          <w:position w:val="16"/>
          <w:sz w:val="24"/>
        </w:rPr>
        <w:t>the solicitation;</w:t>
      </w:r>
    </w:p>
    <w:p w14:paraId="6F8F79C3" w14:textId="7754DEAF" w:rsidR="00063F72" w:rsidRPr="00514AA4" w:rsidRDefault="00063F72" w:rsidP="00063F7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8206F2">
        <w:rPr>
          <w:rFonts w:ascii="Courier New" w:hAnsi="Courier New"/>
          <w:color w:val="000000"/>
          <w:position w:val="16"/>
          <w:sz w:val="24"/>
        </w:rPr>
        <w:t>c</w:t>
      </w:r>
      <w:r>
        <w:rPr>
          <w:rFonts w:ascii="Courier New" w:hAnsi="Courier New"/>
          <w:color w:val="000000"/>
          <w:position w:val="16"/>
          <w:sz w:val="24"/>
        </w:rPr>
        <w:t>)</w:t>
      </w:r>
      <w:r w:rsidRPr="00063F72">
        <w:t xml:space="preserve"> </w:t>
      </w:r>
      <w:r w:rsidRPr="00063F72">
        <w:rPr>
          <w:rFonts w:ascii="Courier New" w:hAnsi="Courier New"/>
          <w:color w:val="000000"/>
          <w:position w:val="16"/>
          <w:sz w:val="24"/>
        </w:rPr>
        <w:t>Be available and responsive to the commission throughou</w:t>
      </w:r>
      <w:r>
        <w:rPr>
          <w:rFonts w:ascii="Courier New" w:hAnsi="Courier New"/>
          <w:color w:val="000000"/>
          <w:position w:val="16"/>
          <w:sz w:val="24"/>
        </w:rPr>
        <w:t>t the process, and</w:t>
      </w:r>
      <w:r w:rsidR="00F27078">
        <w:rPr>
          <w:rFonts w:ascii="Courier New" w:hAnsi="Courier New"/>
          <w:color w:val="000000"/>
          <w:position w:val="16"/>
          <w:sz w:val="24"/>
        </w:rPr>
        <w:t>, upon request,</w:t>
      </w:r>
      <w:r>
        <w:rPr>
          <w:rFonts w:ascii="Courier New" w:hAnsi="Courier New"/>
          <w:color w:val="000000"/>
          <w:position w:val="16"/>
          <w:sz w:val="24"/>
        </w:rPr>
        <w:t xml:space="preserve"> must provide </w:t>
      </w:r>
      <w:r w:rsidRPr="00063F72">
        <w:rPr>
          <w:rFonts w:ascii="Courier New" w:hAnsi="Courier New"/>
          <w:color w:val="000000"/>
          <w:position w:val="16"/>
          <w:sz w:val="24"/>
        </w:rPr>
        <w:t xml:space="preserve">the commission with the </w:t>
      </w:r>
      <w:r w:rsidRPr="00063F72">
        <w:rPr>
          <w:rFonts w:ascii="Courier New" w:hAnsi="Courier New"/>
          <w:color w:val="000000"/>
          <w:position w:val="16"/>
          <w:sz w:val="24"/>
        </w:rPr>
        <w:lastRenderedPageBreak/>
        <w:t>independent evaluator’s notes of all conversations and the full text</w:t>
      </w:r>
      <w:r>
        <w:rPr>
          <w:rFonts w:ascii="Courier New" w:hAnsi="Courier New"/>
          <w:color w:val="000000"/>
          <w:position w:val="16"/>
          <w:sz w:val="24"/>
        </w:rPr>
        <w:t xml:space="preserve"> </w:t>
      </w:r>
      <w:r w:rsidRPr="00063F72">
        <w:rPr>
          <w:rFonts w:ascii="Courier New" w:hAnsi="Courier New"/>
          <w:color w:val="000000"/>
          <w:position w:val="16"/>
          <w:sz w:val="24"/>
        </w:rPr>
        <w:t>of written communications between the independent evaluator and the utility and any third-party</w:t>
      </w:r>
      <w:r>
        <w:rPr>
          <w:rFonts w:ascii="Courier New" w:hAnsi="Courier New"/>
          <w:color w:val="000000"/>
          <w:position w:val="16"/>
          <w:sz w:val="24"/>
        </w:rPr>
        <w:t xml:space="preserve"> </w:t>
      </w:r>
      <w:r w:rsidRPr="00063F72">
        <w:rPr>
          <w:rFonts w:ascii="Courier New" w:hAnsi="Courier New"/>
          <w:color w:val="000000"/>
          <w:position w:val="16"/>
          <w:sz w:val="24"/>
        </w:rPr>
        <w:t>that are related to the independent evaluator’s execution of its duties;</w:t>
      </w:r>
    </w:p>
    <w:p w14:paraId="34029B00" w14:textId="51C819D8" w:rsidR="00810E94" w:rsidRPr="00514AA4" w:rsidRDefault="00810E94" w:rsidP="00810E94">
      <w:pPr>
        <w:spacing w:line="640" w:lineRule="exact"/>
        <w:ind w:firstLine="720"/>
        <w:jc w:val="both"/>
        <w:rPr>
          <w:rFonts w:ascii="Courier New" w:hAnsi="Courier New"/>
          <w:color w:val="000000"/>
          <w:position w:val="16"/>
          <w:sz w:val="24"/>
        </w:rPr>
      </w:pPr>
      <w:r w:rsidRPr="00514AA4">
        <w:rPr>
          <w:rFonts w:ascii="Courier New" w:hAnsi="Courier New"/>
          <w:color w:val="000000"/>
          <w:position w:val="16"/>
          <w:sz w:val="24"/>
        </w:rPr>
        <w:t>(</w:t>
      </w:r>
      <w:r w:rsidR="008206F2">
        <w:rPr>
          <w:rFonts w:ascii="Courier New" w:hAnsi="Courier New"/>
          <w:color w:val="000000"/>
          <w:position w:val="16"/>
          <w:sz w:val="24"/>
        </w:rPr>
        <w:t>d</w:t>
      </w:r>
      <w:r w:rsidRPr="00514AA4">
        <w:rPr>
          <w:rFonts w:ascii="Courier New" w:hAnsi="Courier New"/>
          <w:color w:val="000000"/>
          <w:position w:val="16"/>
          <w:sz w:val="24"/>
        </w:rPr>
        <w:t xml:space="preserve">) Verify </w:t>
      </w:r>
      <w:r>
        <w:rPr>
          <w:rFonts w:ascii="Courier New" w:hAnsi="Courier New"/>
          <w:color w:val="000000"/>
          <w:position w:val="16"/>
          <w:sz w:val="24"/>
        </w:rPr>
        <w:t xml:space="preserve">that the </w:t>
      </w:r>
      <w:r w:rsidRPr="00514AA4">
        <w:rPr>
          <w:rFonts w:ascii="Courier New" w:hAnsi="Courier New"/>
          <w:color w:val="000000"/>
          <w:position w:val="16"/>
          <w:sz w:val="24"/>
        </w:rPr>
        <w:t>utility</w:t>
      </w:r>
      <w:r>
        <w:rPr>
          <w:rFonts w:ascii="Courier New" w:hAnsi="Courier New"/>
          <w:color w:val="000000"/>
          <w:position w:val="16"/>
          <w:sz w:val="24"/>
        </w:rPr>
        <w:t>’s</w:t>
      </w:r>
      <w:r w:rsidRPr="00514AA4">
        <w:rPr>
          <w:rFonts w:ascii="Courier New" w:hAnsi="Courier New"/>
          <w:color w:val="000000"/>
          <w:position w:val="16"/>
          <w:sz w:val="24"/>
        </w:rPr>
        <w:t xml:space="preserve"> inputs and assumptions</w:t>
      </w:r>
      <w:r w:rsidR="006D6D27">
        <w:rPr>
          <w:rFonts w:ascii="Courier New" w:hAnsi="Courier New"/>
          <w:color w:val="000000"/>
          <w:position w:val="16"/>
          <w:sz w:val="24"/>
        </w:rPr>
        <w:t>,</w:t>
      </w:r>
      <w:r w:rsidRPr="00514AA4">
        <w:rPr>
          <w:rFonts w:ascii="Courier New" w:hAnsi="Courier New"/>
          <w:color w:val="000000"/>
          <w:position w:val="16"/>
          <w:sz w:val="24"/>
        </w:rPr>
        <w:t xml:space="preserve"> including capacity factors </w:t>
      </w:r>
      <w:r w:rsidR="00063F72">
        <w:rPr>
          <w:rFonts w:ascii="Courier New" w:hAnsi="Courier New"/>
          <w:color w:val="000000"/>
          <w:position w:val="16"/>
          <w:sz w:val="24"/>
        </w:rPr>
        <w:t>and capital costs</w:t>
      </w:r>
      <w:r w:rsidR="006D6D27">
        <w:rPr>
          <w:rFonts w:ascii="Courier New" w:hAnsi="Courier New"/>
          <w:color w:val="000000"/>
          <w:position w:val="16"/>
          <w:sz w:val="24"/>
        </w:rPr>
        <w:t>,</w:t>
      </w:r>
      <w:r w:rsidR="00063F72">
        <w:rPr>
          <w:rFonts w:ascii="Courier New" w:hAnsi="Courier New"/>
          <w:color w:val="000000"/>
          <w:position w:val="16"/>
          <w:sz w:val="24"/>
        </w:rPr>
        <w:t xml:space="preserve"> </w:t>
      </w:r>
      <w:r>
        <w:rPr>
          <w:rFonts w:ascii="Courier New" w:hAnsi="Courier New"/>
          <w:color w:val="000000"/>
          <w:position w:val="16"/>
          <w:sz w:val="24"/>
        </w:rPr>
        <w:t>are reasonable</w:t>
      </w:r>
      <w:r w:rsidRPr="00514AA4">
        <w:rPr>
          <w:rFonts w:ascii="Courier New" w:hAnsi="Courier New"/>
          <w:color w:val="000000"/>
          <w:position w:val="16"/>
          <w:sz w:val="24"/>
        </w:rPr>
        <w:t>;</w:t>
      </w:r>
      <w:r>
        <w:rPr>
          <w:rFonts w:ascii="Courier New" w:hAnsi="Courier New"/>
          <w:color w:val="000000"/>
          <w:position w:val="16"/>
          <w:sz w:val="24"/>
        </w:rPr>
        <w:t xml:space="preserve"> </w:t>
      </w:r>
    </w:p>
    <w:p w14:paraId="6301241E" w14:textId="38C2E645" w:rsidR="00810E94" w:rsidRDefault="00810E94" w:rsidP="00810E94">
      <w:pPr>
        <w:spacing w:line="640" w:lineRule="exact"/>
        <w:ind w:firstLine="720"/>
        <w:jc w:val="both"/>
        <w:rPr>
          <w:rFonts w:ascii="Courier New" w:hAnsi="Courier New"/>
          <w:color w:val="000000"/>
          <w:position w:val="16"/>
          <w:sz w:val="24"/>
        </w:rPr>
      </w:pPr>
      <w:r w:rsidRPr="00514AA4">
        <w:rPr>
          <w:rFonts w:ascii="Courier New" w:hAnsi="Courier New"/>
          <w:color w:val="000000"/>
          <w:position w:val="16"/>
          <w:sz w:val="24"/>
        </w:rPr>
        <w:t>(</w:t>
      </w:r>
      <w:r w:rsidR="008206F2">
        <w:rPr>
          <w:rFonts w:ascii="Courier New" w:hAnsi="Courier New"/>
          <w:color w:val="000000"/>
          <w:position w:val="16"/>
          <w:sz w:val="24"/>
        </w:rPr>
        <w:t>e</w:t>
      </w:r>
      <w:r w:rsidRPr="00514AA4">
        <w:rPr>
          <w:rFonts w:ascii="Courier New" w:hAnsi="Courier New"/>
          <w:color w:val="000000"/>
          <w:position w:val="16"/>
          <w:sz w:val="24"/>
        </w:rPr>
        <w:t xml:space="preserve">) </w:t>
      </w:r>
      <w:r>
        <w:rPr>
          <w:rFonts w:ascii="Courier New" w:hAnsi="Courier New"/>
          <w:color w:val="000000"/>
          <w:position w:val="16"/>
          <w:sz w:val="24"/>
        </w:rPr>
        <w:t>Evaluate the unique risks of each bid</w:t>
      </w:r>
      <w:r w:rsidR="00063F72">
        <w:rPr>
          <w:rFonts w:ascii="Courier New" w:hAnsi="Courier New"/>
          <w:color w:val="000000"/>
          <w:position w:val="16"/>
          <w:sz w:val="24"/>
        </w:rPr>
        <w:t>; and</w:t>
      </w:r>
    </w:p>
    <w:p w14:paraId="6D10F05C" w14:textId="75122D94" w:rsidR="007E5563" w:rsidRDefault="00063F72" w:rsidP="00A0032B">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8206F2">
        <w:rPr>
          <w:rFonts w:ascii="Courier New" w:hAnsi="Courier New"/>
          <w:color w:val="000000"/>
          <w:position w:val="16"/>
          <w:sz w:val="24"/>
        </w:rPr>
        <w:t>f</w:t>
      </w:r>
      <w:r>
        <w:rPr>
          <w:rFonts w:ascii="Courier New" w:hAnsi="Courier New"/>
          <w:color w:val="000000"/>
          <w:position w:val="16"/>
          <w:sz w:val="24"/>
        </w:rPr>
        <w:t xml:space="preserve">) </w:t>
      </w:r>
      <w:r w:rsidR="00F27078">
        <w:rPr>
          <w:rFonts w:ascii="Courier New" w:hAnsi="Courier New"/>
          <w:color w:val="000000"/>
          <w:position w:val="16"/>
          <w:sz w:val="24"/>
        </w:rPr>
        <w:t xml:space="preserve">Assess </w:t>
      </w:r>
      <w:r>
        <w:rPr>
          <w:rFonts w:ascii="Courier New" w:hAnsi="Courier New"/>
          <w:color w:val="000000"/>
          <w:position w:val="16"/>
          <w:sz w:val="24"/>
        </w:rPr>
        <w:t>whether the utility’s scoring of the bids and selection of the initial and final shortlists are reasonable.</w:t>
      </w:r>
    </w:p>
    <w:p w14:paraId="3DD379ED" w14:textId="536383D9" w:rsidR="00810E94" w:rsidRDefault="00810E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A0032B">
        <w:rPr>
          <w:rFonts w:ascii="Courier New" w:hAnsi="Courier New"/>
          <w:color w:val="000000"/>
          <w:position w:val="16"/>
          <w:sz w:val="24"/>
        </w:rPr>
        <w:t>6</w:t>
      </w:r>
      <w:r>
        <w:rPr>
          <w:rFonts w:ascii="Courier New" w:hAnsi="Courier New"/>
          <w:color w:val="000000"/>
          <w:position w:val="16"/>
          <w:sz w:val="24"/>
        </w:rPr>
        <w:t xml:space="preserve">) The independent evaluator will </w:t>
      </w:r>
      <w:r w:rsidR="0080143A">
        <w:rPr>
          <w:rFonts w:ascii="Courier New" w:hAnsi="Courier New"/>
          <w:color w:val="000000"/>
          <w:position w:val="16"/>
          <w:sz w:val="24"/>
        </w:rPr>
        <w:t>p</w:t>
      </w:r>
      <w:r w:rsidR="0080143A" w:rsidRPr="00514AA4">
        <w:rPr>
          <w:rFonts w:ascii="Courier New" w:hAnsi="Courier New"/>
          <w:color w:val="000000"/>
          <w:position w:val="16"/>
          <w:sz w:val="24"/>
        </w:rPr>
        <w:t>r</w:t>
      </w:r>
      <w:r w:rsidR="0080143A">
        <w:rPr>
          <w:rFonts w:ascii="Courier New" w:hAnsi="Courier New"/>
          <w:color w:val="000000"/>
          <w:position w:val="16"/>
          <w:sz w:val="24"/>
        </w:rPr>
        <w:t>epare</w:t>
      </w:r>
      <w:r w:rsidR="0080143A" w:rsidRPr="00514AA4">
        <w:rPr>
          <w:rFonts w:ascii="Courier New" w:hAnsi="Courier New"/>
          <w:color w:val="000000"/>
          <w:position w:val="16"/>
          <w:sz w:val="24"/>
        </w:rPr>
        <w:t xml:space="preserve"> </w:t>
      </w:r>
      <w:r w:rsidRPr="00514AA4">
        <w:rPr>
          <w:rFonts w:ascii="Courier New" w:hAnsi="Courier New"/>
          <w:color w:val="000000"/>
          <w:position w:val="16"/>
          <w:sz w:val="24"/>
        </w:rPr>
        <w:t>a</w:t>
      </w:r>
      <w:r>
        <w:rPr>
          <w:rFonts w:ascii="Courier New" w:hAnsi="Courier New"/>
          <w:color w:val="000000"/>
          <w:position w:val="16"/>
          <w:sz w:val="24"/>
        </w:rPr>
        <w:t>n initial</w:t>
      </w:r>
      <w:r w:rsidRPr="00514AA4">
        <w:rPr>
          <w:rFonts w:ascii="Courier New" w:hAnsi="Courier New"/>
          <w:color w:val="000000"/>
          <w:position w:val="16"/>
          <w:sz w:val="24"/>
        </w:rPr>
        <w:t xml:space="preserve"> report to the commission at the conclusion of the </w:t>
      </w:r>
      <w:r w:rsidR="00063F72">
        <w:rPr>
          <w:rFonts w:ascii="Courier New" w:hAnsi="Courier New"/>
          <w:color w:val="000000"/>
          <w:position w:val="16"/>
          <w:sz w:val="24"/>
        </w:rPr>
        <w:t xml:space="preserve">bid evaluation </w:t>
      </w:r>
      <w:r w:rsidRPr="00514AA4">
        <w:rPr>
          <w:rFonts w:ascii="Courier New" w:hAnsi="Courier New"/>
          <w:color w:val="000000"/>
          <w:position w:val="16"/>
          <w:sz w:val="24"/>
        </w:rPr>
        <w:t>process</w:t>
      </w:r>
      <w:r>
        <w:rPr>
          <w:rFonts w:ascii="Courier New" w:hAnsi="Courier New"/>
          <w:color w:val="000000"/>
          <w:position w:val="16"/>
          <w:sz w:val="24"/>
        </w:rPr>
        <w:t>, before reconciling project rankings with the utility, and a final report after reconciling rankings with the utility in accordance with WAC 480-107-035(4) Project ranking procedure</w:t>
      </w:r>
      <w:r w:rsidR="007A7B77">
        <w:rPr>
          <w:rFonts w:ascii="Courier New" w:hAnsi="Courier New"/>
          <w:color w:val="000000"/>
          <w:position w:val="16"/>
          <w:sz w:val="24"/>
        </w:rPr>
        <w:t>.</w:t>
      </w:r>
      <w:r w:rsidR="00063F72">
        <w:rPr>
          <w:rFonts w:ascii="Courier New" w:hAnsi="Courier New"/>
          <w:color w:val="000000"/>
          <w:position w:val="16"/>
          <w:sz w:val="24"/>
        </w:rPr>
        <w:t xml:space="preserve"> </w:t>
      </w:r>
      <w:r w:rsidR="00146A5E">
        <w:rPr>
          <w:rFonts w:ascii="Courier New" w:hAnsi="Courier New"/>
          <w:color w:val="000000"/>
          <w:position w:val="16"/>
          <w:sz w:val="24"/>
        </w:rPr>
        <w:t xml:space="preserve">The initial report may be filed with the commission simultaneously with the final report. </w:t>
      </w:r>
      <w:r w:rsidR="00063F72">
        <w:rPr>
          <w:rFonts w:ascii="Courier New" w:hAnsi="Courier New"/>
          <w:color w:val="000000"/>
          <w:position w:val="16"/>
          <w:sz w:val="24"/>
        </w:rPr>
        <w:t xml:space="preserve">The final report must include an evaluation of the competitive bidding process in selecting the </w:t>
      </w:r>
      <w:r w:rsidR="00F16AEC">
        <w:rPr>
          <w:rFonts w:ascii="Courier New" w:hAnsi="Courier New"/>
          <w:color w:val="000000"/>
          <w:position w:val="16"/>
          <w:sz w:val="24"/>
        </w:rPr>
        <w:t>lowest reasonable cost</w:t>
      </w:r>
      <w:r w:rsidR="00063F72">
        <w:rPr>
          <w:rFonts w:ascii="Courier New" w:hAnsi="Courier New"/>
          <w:color w:val="000000"/>
          <w:position w:val="16"/>
          <w:sz w:val="24"/>
        </w:rPr>
        <w:t xml:space="preserve"> acquisition </w:t>
      </w:r>
      <w:r w:rsidR="00F16AEC">
        <w:rPr>
          <w:rFonts w:ascii="Courier New" w:hAnsi="Courier New"/>
          <w:color w:val="000000"/>
          <w:position w:val="16"/>
          <w:sz w:val="24"/>
        </w:rPr>
        <w:t>or action to satisfy the identified resource need</w:t>
      </w:r>
      <w:r w:rsidR="00857DDC">
        <w:rPr>
          <w:rFonts w:ascii="Courier New" w:hAnsi="Courier New"/>
          <w:color w:val="000000"/>
          <w:position w:val="16"/>
          <w:sz w:val="24"/>
        </w:rPr>
        <w:t>, including the adequacy of communication with stakeholders and bidders</w:t>
      </w:r>
      <w:r w:rsidR="00063F72">
        <w:rPr>
          <w:rFonts w:ascii="Courier New" w:hAnsi="Courier New"/>
          <w:color w:val="000000"/>
          <w:position w:val="16"/>
          <w:sz w:val="24"/>
        </w:rPr>
        <w:t>. The commission may request that additional analysis be included in the final report.</w:t>
      </w:r>
    </w:p>
    <w:p w14:paraId="74F94991" w14:textId="7A39D571" w:rsidR="00810E94" w:rsidRDefault="00810E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(a) No stakeholder, including the utility or staff, shall have any editorial control over the independent evaluator’s initial report</w:t>
      </w:r>
      <w:r w:rsidR="00063F72">
        <w:rPr>
          <w:rFonts w:ascii="Courier New" w:hAnsi="Courier New"/>
          <w:color w:val="000000"/>
          <w:position w:val="16"/>
          <w:sz w:val="24"/>
        </w:rPr>
        <w:t>,</w:t>
      </w:r>
      <w:r w:rsidR="001C2C55">
        <w:rPr>
          <w:rFonts w:ascii="Courier New" w:hAnsi="Courier New"/>
          <w:color w:val="000000"/>
          <w:position w:val="16"/>
          <w:sz w:val="24"/>
        </w:rPr>
        <w:t xml:space="preserve"> other than routine</w:t>
      </w:r>
      <w:r w:rsidR="00063F72">
        <w:rPr>
          <w:rFonts w:ascii="Courier New" w:hAnsi="Courier New"/>
          <w:color w:val="000000"/>
          <w:position w:val="16"/>
          <w:sz w:val="24"/>
        </w:rPr>
        <w:t xml:space="preserve"> processes, such as administrative corrections or to remove bids</w:t>
      </w:r>
      <w:r w:rsidR="00F27078">
        <w:rPr>
          <w:rFonts w:ascii="Courier New" w:hAnsi="Courier New"/>
          <w:color w:val="000000"/>
          <w:position w:val="16"/>
          <w:sz w:val="24"/>
        </w:rPr>
        <w:t xml:space="preserve"> that do not comply with the minimum criteria identified in the RFP</w:t>
      </w:r>
      <w:r>
        <w:rPr>
          <w:rFonts w:ascii="Courier New" w:hAnsi="Courier New"/>
          <w:color w:val="000000"/>
          <w:position w:val="16"/>
          <w:sz w:val="24"/>
        </w:rPr>
        <w:t>.</w:t>
      </w:r>
    </w:p>
    <w:p w14:paraId="1A884307" w14:textId="7619CEE1" w:rsidR="00810E94" w:rsidRDefault="00810E94" w:rsidP="00810E94">
      <w:pPr>
        <w:spacing w:line="640" w:lineRule="exact"/>
        <w:ind w:firstLine="720"/>
        <w:jc w:val="both"/>
        <w:rPr>
          <w:rFonts w:ascii="Courier New" w:hAnsi="Courier New"/>
          <w:color w:val="000000"/>
          <w:position w:val="16"/>
          <w:sz w:val="24"/>
        </w:rPr>
      </w:pPr>
      <w:r w:rsidDel="003C469C">
        <w:rPr>
          <w:rFonts w:ascii="Courier New" w:hAnsi="Courier New"/>
          <w:color w:val="000000"/>
          <w:position w:val="16"/>
          <w:sz w:val="24"/>
        </w:rPr>
        <w:t xml:space="preserve"> </w:t>
      </w:r>
      <w:r>
        <w:rPr>
          <w:rFonts w:ascii="Courier New" w:hAnsi="Courier New"/>
          <w:color w:val="000000"/>
          <w:position w:val="16"/>
          <w:sz w:val="24"/>
        </w:rPr>
        <w:t xml:space="preserve">(b) The final report should not differ significantly from the initial report and must explain ranking differences and why </w:t>
      </w:r>
      <w:r w:rsidRPr="004B792D">
        <w:rPr>
          <w:rFonts w:ascii="Courier New" w:hAnsi="Courier New"/>
          <w:color w:val="000000"/>
          <w:position w:val="16"/>
          <w:sz w:val="24"/>
        </w:rPr>
        <w:t>the independent evaluator</w:t>
      </w:r>
      <w:r>
        <w:rPr>
          <w:rFonts w:ascii="Courier New" w:hAnsi="Courier New"/>
          <w:color w:val="000000"/>
          <w:position w:val="16"/>
          <w:sz w:val="24"/>
        </w:rPr>
        <w:t xml:space="preserve"> and the utility were, or were not, able to reconcile the differences.</w:t>
      </w:r>
    </w:p>
    <w:p w14:paraId="4772A7A6" w14:textId="0068DCFB" w:rsidR="00057038" w:rsidRDefault="00810E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 The utility, staff, and stakeholders may </w:t>
      </w:r>
      <w:r w:rsidR="0039215A">
        <w:rPr>
          <w:rFonts w:ascii="Courier New" w:hAnsi="Courier New"/>
          <w:color w:val="000000"/>
          <w:position w:val="16"/>
          <w:sz w:val="24"/>
        </w:rPr>
        <w:t xml:space="preserve">submit </w:t>
      </w:r>
      <w:r>
        <w:rPr>
          <w:rFonts w:ascii="Courier New" w:hAnsi="Courier New"/>
          <w:color w:val="000000"/>
          <w:position w:val="16"/>
          <w:sz w:val="24"/>
        </w:rPr>
        <w:t>responses to the final report with the commission.</w:t>
      </w:r>
    </w:p>
    <w:p w14:paraId="77FCD566" w14:textId="62E188DF" w:rsidR="00810E94" w:rsidRPr="00751AE7" w:rsidRDefault="00810E94" w:rsidP="00751AE7">
      <w:pPr>
        <w:spacing w:before="480" w:line="640" w:lineRule="exact"/>
        <w:ind w:firstLine="720"/>
        <w:jc w:val="both"/>
        <w:rPr>
          <w:rFonts w:ascii="Courier New" w:hAnsi="Courier New"/>
          <w:color w:val="000000"/>
          <w:position w:val="16"/>
          <w:sz w:val="24"/>
        </w:rPr>
      </w:pPr>
      <w:r>
        <w:rPr>
          <w:rFonts w:ascii="Courier New" w:hAnsi="Courier New"/>
          <w:b/>
          <w:color w:val="000000"/>
          <w:position w:val="16"/>
          <w:sz w:val="24"/>
        </w:rPr>
        <w:t>WAC 480-107-035 Project ranking procedure.</w:t>
      </w:r>
      <w:r>
        <w:rPr>
          <w:rFonts w:ascii="Courier New" w:hAnsi="Courier New"/>
          <w:color w:val="000000"/>
          <w:position w:val="16"/>
          <w:sz w:val="24"/>
        </w:rPr>
        <w:t xml:space="preserve"> (1) The commission must approve the procedures and criteria the utility will use in its RFP to evaluate and rank project proposals.</w:t>
      </w:r>
      <w:r w:rsidR="00751AE7" w:rsidRPr="00751AE7">
        <w:t xml:space="preserve"> </w:t>
      </w:r>
      <w:r w:rsidR="00751AE7">
        <w:rPr>
          <w:rFonts w:ascii="Courier New" w:hAnsi="Courier New"/>
          <w:color w:val="000000"/>
          <w:position w:val="16"/>
          <w:sz w:val="24"/>
        </w:rPr>
        <w:t xml:space="preserve">Evaluation criteria </w:t>
      </w:r>
      <w:r w:rsidR="00751AE7" w:rsidRPr="00751AE7">
        <w:rPr>
          <w:rFonts w:ascii="Courier New" w:hAnsi="Courier New"/>
          <w:color w:val="000000"/>
          <w:position w:val="16"/>
          <w:sz w:val="24"/>
        </w:rPr>
        <w:t>should be standardized and applied equally to all bids and bidders</w:t>
      </w:r>
      <w:r w:rsidR="00751AE7">
        <w:rPr>
          <w:rFonts w:ascii="Courier New" w:hAnsi="Courier New"/>
          <w:color w:val="000000"/>
          <w:position w:val="16"/>
          <w:sz w:val="24"/>
        </w:rPr>
        <w:t>.</w:t>
      </w:r>
    </w:p>
    <w:p w14:paraId="3993A217" w14:textId="58CA1840" w:rsidR="00810E94" w:rsidRDefault="00810E94" w:rsidP="00810E94">
      <w:pPr>
        <w:spacing w:line="640" w:lineRule="exact"/>
        <w:ind w:firstLine="720"/>
        <w:jc w:val="both"/>
      </w:pPr>
      <w:r>
        <w:rPr>
          <w:rFonts w:ascii="Courier New" w:hAnsi="Courier New"/>
          <w:color w:val="000000"/>
          <w:position w:val="16"/>
          <w:sz w:val="24"/>
        </w:rPr>
        <w:t xml:space="preserve">(2) At a minimum, the ranking criteria must </w:t>
      </w:r>
      <w:r w:rsidR="00F27078">
        <w:rPr>
          <w:rFonts w:ascii="Courier New" w:hAnsi="Courier New"/>
          <w:color w:val="000000"/>
          <w:position w:val="16"/>
          <w:sz w:val="24"/>
        </w:rPr>
        <w:t xml:space="preserve">consider </w:t>
      </w:r>
      <w:r>
        <w:rPr>
          <w:rFonts w:ascii="Courier New" w:hAnsi="Courier New"/>
          <w:color w:val="000000"/>
          <w:position w:val="16"/>
          <w:sz w:val="24"/>
        </w:rPr>
        <w:t xml:space="preserve">resource cost, market-volatility risks, demand-side resource uncertainties, resource dispatchability, resource effect on system operation, credit and financial risks to the utility, the risks imposed on ratepayers, public policies regarding resource preference adopted by Washington state or </w:t>
      </w:r>
      <w:r>
        <w:rPr>
          <w:rFonts w:ascii="Courier New" w:hAnsi="Courier New"/>
          <w:color w:val="000000"/>
          <w:position w:val="16"/>
          <w:sz w:val="24"/>
        </w:rPr>
        <w:lastRenderedPageBreak/>
        <w:t>the federal government, environmental effects including those associated with resources that emit carbon dioxide, resiliency attributes, and reliability costs and benefits. The ranking criteria must recognize differences in relative amounts of risk inherent among different technologies, fuel sources, financing arrangements, contract provisions,</w:t>
      </w:r>
      <w:r w:rsidRPr="004A711A">
        <w:t xml:space="preserve"> </w:t>
      </w:r>
      <w:r w:rsidRPr="004A711A">
        <w:rPr>
          <w:rFonts w:ascii="Courier New" w:hAnsi="Courier New"/>
          <w:color w:val="000000"/>
          <w:position w:val="16"/>
          <w:sz w:val="24"/>
        </w:rPr>
        <w:t xml:space="preserve">and be consistent with the </w:t>
      </w:r>
      <w:r w:rsidR="006F7CF2">
        <w:rPr>
          <w:rFonts w:ascii="Courier New" w:hAnsi="Courier New"/>
          <w:color w:val="000000"/>
          <w:position w:val="16"/>
          <w:sz w:val="24"/>
        </w:rPr>
        <w:t>analytical methods</w:t>
      </w:r>
      <w:r w:rsidRPr="004A711A">
        <w:rPr>
          <w:rFonts w:ascii="Courier New" w:hAnsi="Courier New"/>
          <w:color w:val="000000"/>
          <w:position w:val="16"/>
          <w:sz w:val="24"/>
        </w:rPr>
        <w:t xml:space="preserve"> developed in the utility’s most recently acknowledged integrated resource plan</w:t>
      </w:r>
      <w:r>
        <w:rPr>
          <w:rFonts w:ascii="Courier New" w:hAnsi="Courier New"/>
          <w:color w:val="000000"/>
          <w:position w:val="16"/>
          <w:sz w:val="24"/>
        </w:rPr>
        <w:t xml:space="preserve">. </w:t>
      </w:r>
    </w:p>
    <w:p w14:paraId="4B39017B" w14:textId="1557E9FF" w:rsidR="00B638B9" w:rsidRPr="004A711A" w:rsidRDefault="00810E94" w:rsidP="00810E94">
      <w:pPr>
        <w:spacing w:line="640" w:lineRule="exact"/>
        <w:ind w:firstLine="720"/>
        <w:jc w:val="both"/>
        <w:rPr>
          <w:rFonts w:ascii="Courier New" w:hAnsi="Courier New"/>
          <w:color w:val="000000"/>
          <w:position w:val="16"/>
          <w:sz w:val="24"/>
        </w:rPr>
      </w:pPr>
      <w:r w:rsidRPr="004A711A">
        <w:rPr>
          <w:rFonts w:ascii="Courier New" w:hAnsi="Courier New"/>
          <w:color w:val="000000"/>
          <w:position w:val="16"/>
          <w:sz w:val="24"/>
        </w:rPr>
        <w:t xml:space="preserve">(3) The utility must evaluate project bids that meet only a portion of the resource need </w:t>
      </w:r>
      <w:r>
        <w:rPr>
          <w:rFonts w:ascii="Courier New" w:hAnsi="Courier New"/>
          <w:color w:val="000000"/>
          <w:position w:val="16"/>
          <w:sz w:val="24"/>
        </w:rPr>
        <w:t>in conjunction with</w:t>
      </w:r>
      <w:r w:rsidRPr="004A711A">
        <w:rPr>
          <w:rFonts w:ascii="Courier New" w:hAnsi="Courier New"/>
          <w:color w:val="000000"/>
          <w:position w:val="16"/>
          <w:sz w:val="24"/>
        </w:rPr>
        <w:t xml:space="preserve"> other proposals </w:t>
      </w:r>
      <w:r>
        <w:rPr>
          <w:rFonts w:ascii="Courier New" w:hAnsi="Courier New"/>
          <w:color w:val="000000"/>
          <w:position w:val="16"/>
          <w:sz w:val="24"/>
        </w:rPr>
        <w:t>in developing the</w:t>
      </w:r>
      <w:r w:rsidRPr="004A711A">
        <w:rPr>
          <w:rFonts w:ascii="Courier New" w:hAnsi="Courier New"/>
          <w:color w:val="000000"/>
          <w:position w:val="16"/>
          <w:sz w:val="24"/>
        </w:rPr>
        <w:t xml:space="preserve"> lowest </w:t>
      </w:r>
      <w:r>
        <w:rPr>
          <w:rFonts w:ascii="Courier New" w:hAnsi="Courier New"/>
          <w:color w:val="000000"/>
          <w:position w:val="16"/>
          <w:sz w:val="24"/>
        </w:rPr>
        <w:t xml:space="preserve">reasonable </w:t>
      </w:r>
      <w:r w:rsidRPr="004A711A">
        <w:rPr>
          <w:rFonts w:ascii="Courier New" w:hAnsi="Courier New"/>
          <w:color w:val="000000"/>
          <w:position w:val="16"/>
          <w:sz w:val="24"/>
        </w:rPr>
        <w:t xml:space="preserve">cost portfolio. </w:t>
      </w:r>
      <w:r>
        <w:rPr>
          <w:rFonts w:ascii="Courier New" w:hAnsi="Courier New"/>
          <w:color w:val="000000"/>
          <w:position w:val="16"/>
          <w:sz w:val="24"/>
        </w:rPr>
        <w:t xml:space="preserve">The utility must consider the value of </w:t>
      </w:r>
      <w:r w:rsidR="007E0652">
        <w:rPr>
          <w:rFonts w:ascii="Courier New" w:hAnsi="Courier New"/>
          <w:color w:val="000000"/>
          <w:position w:val="16"/>
          <w:sz w:val="24"/>
        </w:rPr>
        <w:t>all costs and</w:t>
      </w:r>
      <w:r>
        <w:rPr>
          <w:rFonts w:ascii="Courier New" w:hAnsi="Courier New"/>
          <w:color w:val="000000"/>
          <w:position w:val="16"/>
          <w:sz w:val="24"/>
        </w:rPr>
        <w:t xml:space="preserve"> benefits that are not directly related to the specific need </w:t>
      </w:r>
      <w:r w:rsidR="008718D2">
        <w:rPr>
          <w:rFonts w:ascii="Courier New" w:hAnsi="Courier New"/>
          <w:color w:val="000000"/>
          <w:position w:val="16"/>
          <w:sz w:val="24"/>
        </w:rPr>
        <w:t>solicited</w:t>
      </w:r>
      <w:r>
        <w:rPr>
          <w:rFonts w:ascii="Courier New" w:hAnsi="Courier New"/>
          <w:color w:val="000000"/>
          <w:position w:val="16"/>
          <w:sz w:val="24"/>
        </w:rPr>
        <w:t>.</w:t>
      </w:r>
    </w:p>
    <w:p w14:paraId="6CC09E5A" w14:textId="6B57A291" w:rsidR="00810E94" w:rsidRDefault="00810E94" w:rsidP="00810E94">
      <w:pPr>
        <w:spacing w:line="640" w:lineRule="exact"/>
        <w:ind w:firstLine="720"/>
        <w:jc w:val="both"/>
        <w:rPr>
          <w:rFonts w:ascii="Courier New" w:hAnsi="Courier New"/>
          <w:color w:val="000000"/>
          <w:position w:val="16"/>
          <w:sz w:val="24"/>
        </w:rPr>
      </w:pPr>
      <w:r w:rsidRPr="004A711A">
        <w:rPr>
          <w:rFonts w:ascii="Courier New" w:hAnsi="Courier New"/>
          <w:color w:val="000000"/>
          <w:position w:val="16"/>
          <w:sz w:val="24"/>
        </w:rPr>
        <w:t xml:space="preserve">(4) The </w:t>
      </w:r>
      <w:r>
        <w:rPr>
          <w:rFonts w:ascii="Courier New" w:hAnsi="Courier New"/>
          <w:color w:val="000000"/>
          <w:position w:val="16"/>
          <w:sz w:val="24"/>
        </w:rPr>
        <w:t>utility and, when applicable</w:t>
      </w:r>
      <w:r w:rsidR="00F27078">
        <w:rPr>
          <w:rFonts w:ascii="Courier New" w:hAnsi="Courier New"/>
          <w:color w:val="000000"/>
          <w:position w:val="16"/>
          <w:sz w:val="24"/>
        </w:rPr>
        <w:t xml:space="preserve"> as determined in the contract</w:t>
      </w:r>
      <w:r>
        <w:rPr>
          <w:rFonts w:ascii="Courier New" w:hAnsi="Courier New"/>
          <w:color w:val="000000"/>
          <w:position w:val="16"/>
          <w:sz w:val="24"/>
        </w:rPr>
        <w:t xml:space="preserve">, the </w:t>
      </w:r>
      <w:r w:rsidRPr="004A711A">
        <w:rPr>
          <w:rFonts w:ascii="Courier New" w:hAnsi="Courier New"/>
          <w:color w:val="000000"/>
          <w:position w:val="16"/>
          <w:sz w:val="24"/>
        </w:rPr>
        <w:t xml:space="preserve">independent evaluator will </w:t>
      </w:r>
      <w:r w:rsidR="00F27078">
        <w:rPr>
          <w:rFonts w:ascii="Courier New" w:hAnsi="Courier New"/>
          <w:color w:val="000000"/>
          <w:position w:val="16"/>
          <w:sz w:val="24"/>
        </w:rPr>
        <w:t xml:space="preserve">separately </w:t>
      </w:r>
      <w:r>
        <w:rPr>
          <w:rFonts w:ascii="Courier New" w:hAnsi="Courier New"/>
          <w:color w:val="000000"/>
          <w:position w:val="16"/>
          <w:sz w:val="24"/>
        </w:rPr>
        <w:t xml:space="preserve">score and </w:t>
      </w:r>
      <w:r w:rsidRPr="004A711A">
        <w:rPr>
          <w:rFonts w:ascii="Courier New" w:hAnsi="Courier New"/>
          <w:color w:val="000000"/>
          <w:position w:val="16"/>
          <w:sz w:val="24"/>
        </w:rPr>
        <w:t>produce a ranking of the qualifying bids</w:t>
      </w:r>
      <w:r>
        <w:rPr>
          <w:rFonts w:ascii="Courier New" w:hAnsi="Courier New"/>
          <w:color w:val="000000"/>
          <w:position w:val="16"/>
          <w:sz w:val="24"/>
        </w:rPr>
        <w:t xml:space="preserve"> following the RFP ranking criteria and methodology</w:t>
      </w:r>
      <w:r w:rsidRPr="004A711A">
        <w:rPr>
          <w:rFonts w:ascii="Courier New" w:hAnsi="Courier New"/>
          <w:color w:val="000000"/>
          <w:position w:val="16"/>
          <w:sz w:val="24"/>
        </w:rPr>
        <w:t>.</w:t>
      </w:r>
      <w:r w:rsidR="00467A0A">
        <w:rPr>
          <w:rFonts w:ascii="Courier New" w:hAnsi="Courier New"/>
          <w:color w:val="000000"/>
          <w:position w:val="16"/>
          <w:sz w:val="24"/>
        </w:rPr>
        <w:t xml:space="preserve"> If, as a result of unexpected contents in the bids, the utility deems it necessary to modify the ranking criteria, notification must be sent to all bidders describing the change and </w:t>
      </w:r>
      <w:r w:rsidR="00976A26">
        <w:rPr>
          <w:rFonts w:ascii="Courier New" w:hAnsi="Courier New"/>
          <w:color w:val="000000"/>
          <w:position w:val="16"/>
          <w:sz w:val="24"/>
        </w:rPr>
        <w:t>a</w:t>
      </w:r>
      <w:r w:rsidR="000517EC">
        <w:rPr>
          <w:rFonts w:ascii="Courier New" w:hAnsi="Courier New"/>
          <w:color w:val="000000"/>
          <w:position w:val="16"/>
          <w:sz w:val="24"/>
        </w:rPr>
        <w:t>n</w:t>
      </w:r>
      <w:r w:rsidR="00467A0A">
        <w:rPr>
          <w:rFonts w:ascii="Courier New" w:hAnsi="Courier New"/>
          <w:color w:val="000000"/>
          <w:position w:val="16"/>
          <w:sz w:val="24"/>
        </w:rPr>
        <w:t xml:space="preserve"> opportunity </w:t>
      </w:r>
      <w:r w:rsidR="00840773">
        <w:rPr>
          <w:rFonts w:ascii="Courier New" w:hAnsi="Courier New"/>
          <w:color w:val="000000"/>
          <w:position w:val="16"/>
          <w:sz w:val="24"/>
        </w:rPr>
        <w:t xml:space="preserve">must be granted </w:t>
      </w:r>
      <w:r w:rsidR="00467A0A">
        <w:rPr>
          <w:rFonts w:ascii="Courier New" w:hAnsi="Courier New"/>
          <w:color w:val="000000"/>
          <w:position w:val="16"/>
          <w:sz w:val="24"/>
        </w:rPr>
        <w:t xml:space="preserve">to </w:t>
      </w:r>
      <w:r w:rsidR="00976A26">
        <w:rPr>
          <w:rFonts w:ascii="Courier New" w:hAnsi="Courier New"/>
          <w:color w:val="000000"/>
          <w:position w:val="16"/>
          <w:sz w:val="24"/>
        </w:rPr>
        <w:t xml:space="preserve">bidders that choose to subsequently </w:t>
      </w:r>
      <w:r w:rsidR="00467A0A">
        <w:rPr>
          <w:rFonts w:ascii="Courier New" w:hAnsi="Courier New"/>
          <w:color w:val="000000"/>
          <w:position w:val="16"/>
          <w:sz w:val="24"/>
        </w:rPr>
        <w:t>modify submitted bids.</w:t>
      </w:r>
    </w:p>
    <w:p w14:paraId="3487CCB8" w14:textId="50EDD1A8" w:rsidR="00810E94" w:rsidRDefault="00810E94" w:rsidP="00810E94">
      <w:pPr>
        <w:spacing w:line="640" w:lineRule="exact"/>
        <w:ind w:firstLine="720"/>
        <w:jc w:val="both"/>
      </w:pPr>
      <w:r>
        <w:rPr>
          <w:rFonts w:ascii="Courier New" w:hAnsi="Courier New"/>
          <w:color w:val="000000"/>
          <w:position w:val="16"/>
          <w:sz w:val="24"/>
        </w:rPr>
        <w:lastRenderedPageBreak/>
        <w:t xml:space="preserve">(5) Within </w:t>
      </w:r>
      <w:r w:rsidR="006F7CF2">
        <w:rPr>
          <w:rFonts w:ascii="Courier New" w:hAnsi="Courier New"/>
          <w:color w:val="000000"/>
          <w:position w:val="16"/>
          <w:sz w:val="24"/>
        </w:rPr>
        <w:t xml:space="preserve">thirty </w:t>
      </w:r>
      <w:r>
        <w:rPr>
          <w:rFonts w:ascii="Courier New" w:hAnsi="Courier New"/>
          <w:color w:val="000000"/>
          <w:position w:val="16"/>
          <w:sz w:val="24"/>
        </w:rPr>
        <w:t>days after the sealed project proposals have been opened for ranking, the utility must make available for public inspection on the utility's website a summary of each project proposal.</w:t>
      </w:r>
    </w:p>
    <w:p w14:paraId="58C58995" w14:textId="4A748B1D" w:rsidR="00810E94" w:rsidRDefault="00810E94" w:rsidP="00810E94">
      <w:pPr>
        <w:spacing w:line="640" w:lineRule="exact"/>
        <w:ind w:firstLine="720"/>
        <w:jc w:val="both"/>
      </w:pPr>
      <w:r>
        <w:rPr>
          <w:rFonts w:ascii="Courier New" w:hAnsi="Courier New"/>
          <w:color w:val="000000"/>
          <w:position w:val="16"/>
          <w:sz w:val="24"/>
        </w:rPr>
        <w:t xml:space="preserve">(6) The utility may reject any project proposal that does not </w:t>
      </w:r>
      <w:r w:rsidR="008718D2">
        <w:rPr>
          <w:rFonts w:ascii="Courier New" w:hAnsi="Courier New"/>
          <w:color w:val="000000"/>
          <w:position w:val="16"/>
          <w:sz w:val="24"/>
        </w:rPr>
        <w:t>comply with the minimum requirements within the RFP and</w:t>
      </w:r>
      <w:r>
        <w:rPr>
          <w:rFonts w:ascii="Courier New" w:hAnsi="Courier New"/>
          <w:color w:val="000000"/>
          <w:position w:val="16"/>
          <w:sz w:val="24"/>
        </w:rPr>
        <w:t xml:space="preserve">, as part of the bid, </w:t>
      </w:r>
      <w:r w:rsidR="0096470D">
        <w:rPr>
          <w:rFonts w:ascii="Courier New" w:hAnsi="Courier New"/>
          <w:color w:val="000000"/>
          <w:position w:val="16"/>
          <w:sz w:val="24"/>
        </w:rPr>
        <w:t xml:space="preserve">does not identify and specify </w:t>
      </w:r>
      <w:r>
        <w:rPr>
          <w:rFonts w:ascii="Courier New" w:hAnsi="Courier New"/>
          <w:color w:val="000000"/>
          <w:position w:val="16"/>
          <w:sz w:val="24"/>
        </w:rPr>
        <w:t>the costs of complying with environmental laws, rules, and regulations in effect at the time of the bid</w:t>
      </w:r>
      <w:r w:rsidR="00693631">
        <w:rPr>
          <w:rFonts w:ascii="Courier New" w:hAnsi="Courier New"/>
          <w:color w:val="000000"/>
          <w:position w:val="16"/>
          <w:sz w:val="24"/>
        </w:rPr>
        <w:t xml:space="preserve"> </w:t>
      </w:r>
      <w:r w:rsidR="00693631" w:rsidRPr="00693631">
        <w:rPr>
          <w:rFonts w:ascii="Courier New" w:hAnsi="Courier New"/>
          <w:color w:val="000000"/>
          <w:position w:val="16"/>
          <w:sz w:val="24"/>
        </w:rPr>
        <w:t>or otherwise does not adequately serve ratepayers’ interests</w:t>
      </w:r>
      <w:r>
        <w:rPr>
          <w:rFonts w:ascii="Courier New" w:hAnsi="Courier New"/>
          <w:color w:val="000000"/>
          <w:position w:val="16"/>
          <w:sz w:val="24"/>
        </w:rPr>
        <w:t>.</w:t>
      </w:r>
    </w:p>
    <w:p w14:paraId="2D3BF1B2" w14:textId="5BF95291" w:rsidR="00810E94" w:rsidRPr="00057038" w:rsidRDefault="00810E94" w:rsidP="0005703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(7) The utility may reject all project proposals if it finds that no proposal adequately serves ratepayers' interests. </w:t>
      </w:r>
    </w:p>
    <w:p w14:paraId="6FB407F6" w14:textId="6C5B5AB6" w:rsidR="00810E94" w:rsidRDefault="00810E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(8) </w:t>
      </w:r>
      <w:r w:rsidRPr="004A711A">
        <w:rPr>
          <w:rFonts w:ascii="Courier New" w:hAnsi="Courier New"/>
          <w:color w:val="000000"/>
          <w:position w:val="16"/>
          <w:sz w:val="24"/>
        </w:rPr>
        <w:t xml:space="preserve">After the </w:t>
      </w:r>
      <w:r w:rsidR="00F27078">
        <w:rPr>
          <w:rFonts w:ascii="Courier New" w:hAnsi="Courier New"/>
          <w:color w:val="000000"/>
          <w:position w:val="16"/>
          <w:sz w:val="24"/>
        </w:rPr>
        <w:t xml:space="preserve">ranking </w:t>
      </w:r>
      <w:r w:rsidRPr="004A711A">
        <w:rPr>
          <w:rFonts w:ascii="Courier New" w:hAnsi="Courier New"/>
          <w:color w:val="000000"/>
          <w:position w:val="16"/>
          <w:sz w:val="24"/>
        </w:rPr>
        <w:t xml:space="preserve">process is concluded, </w:t>
      </w:r>
      <w:r>
        <w:rPr>
          <w:rFonts w:ascii="Courier New" w:hAnsi="Courier New"/>
          <w:color w:val="000000"/>
          <w:position w:val="16"/>
          <w:sz w:val="24"/>
        </w:rPr>
        <w:t xml:space="preserve">the utility will provide access to </w:t>
      </w:r>
      <w:r w:rsidRPr="004A711A">
        <w:rPr>
          <w:rFonts w:ascii="Courier New" w:hAnsi="Courier New"/>
          <w:color w:val="000000"/>
          <w:position w:val="16"/>
          <w:sz w:val="24"/>
        </w:rPr>
        <w:t>each bidder to its own confidential scoring information.</w:t>
      </w:r>
      <w:r>
        <w:rPr>
          <w:rFonts w:ascii="Courier New" w:hAnsi="Courier New"/>
          <w:color w:val="000000"/>
          <w:position w:val="16"/>
          <w:sz w:val="24"/>
        </w:rPr>
        <w:t xml:space="preserve"> </w:t>
      </w:r>
    </w:p>
    <w:p w14:paraId="68A26173" w14:textId="4A8279D7" w:rsidR="00810E94" w:rsidRDefault="00810E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(9) Within five days after executing an agreement for acquisition of a resource or determining that all proposals or bids will be rejected, the utility must make available for public inspection on the utility’s website a final detailed ranking of results for all proposals</w:t>
      </w:r>
      <w:r w:rsidR="00931F34" w:rsidRPr="00931F34">
        <w:t xml:space="preserve"> </w:t>
      </w:r>
      <w:r w:rsidR="00931F34" w:rsidRPr="00931F34">
        <w:rPr>
          <w:rFonts w:ascii="Courier New" w:hAnsi="Courier New"/>
          <w:color w:val="000000"/>
          <w:position w:val="16"/>
          <w:sz w:val="24"/>
        </w:rPr>
        <w:t>and the details of the winning bid pricing and scores</w:t>
      </w:r>
      <w:r>
        <w:rPr>
          <w:rFonts w:ascii="Courier New" w:hAnsi="Courier New"/>
          <w:color w:val="000000"/>
          <w:position w:val="16"/>
          <w:sz w:val="24"/>
        </w:rPr>
        <w:t xml:space="preserve">. </w:t>
      </w:r>
    </w:p>
    <w:p w14:paraId="1C25F381" w14:textId="677F73A0" w:rsidR="000A738B" w:rsidRPr="000A738B" w:rsidRDefault="000A738B" w:rsidP="000A738B">
      <w:pPr>
        <w:spacing w:line="640" w:lineRule="exact"/>
        <w:ind w:firstLine="720"/>
        <w:jc w:val="both"/>
        <w:rPr>
          <w:rFonts w:ascii="Courier New" w:hAnsi="Courier New"/>
          <w:color w:val="000000"/>
          <w:position w:val="16"/>
          <w:sz w:val="24"/>
        </w:rPr>
      </w:pPr>
      <w:r w:rsidRPr="000A738B">
        <w:rPr>
          <w:rFonts w:ascii="Courier New" w:hAnsi="Courier New"/>
          <w:color w:val="000000"/>
          <w:position w:val="16"/>
          <w:sz w:val="24"/>
        </w:rPr>
        <w:t xml:space="preserve">(10) The commission </w:t>
      </w:r>
      <w:r>
        <w:rPr>
          <w:rFonts w:ascii="Courier New" w:hAnsi="Courier New"/>
          <w:color w:val="000000"/>
          <w:position w:val="16"/>
          <w:sz w:val="24"/>
        </w:rPr>
        <w:t>may</w:t>
      </w:r>
      <w:r w:rsidRPr="000A738B">
        <w:rPr>
          <w:rFonts w:ascii="Courier New" w:hAnsi="Courier New"/>
          <w:color w:val="000000"/>
          <w:position w:val="16"/>
          <w:sz w:val="24"/>
        </w:rPr>
        <w:t xml:space="preserve"> review any acquisitions resulting from the RFP process in the utility’s relevant general rate case or other cost recovery proceeding.</w:t>
      </w:r>
    </w:p>
    <w:p w14:paraId="388166FF" w14:textId="6E67FDD7" w:rsidR="00810E94" w:rsidRDefault="000A738B" w:rsidP="000A738B">
      <w:pPr>
        <w:spacing w:line="640" w:lineRule="exact"/>
        <w:ind w:firstLine="720"/>
        <w:jc w:val="both"/>
        <w:rPr>
          <w:rFonts w:ascii="Courier New" w:hAnsi="Courier New"/>
          <w:color w:val="000000"/>
          <w:position w:val="16"/>
          <w:sz w:val="24"/>
        </w:rPr>
      </w:pPr>
      <w:r w:rsidRPr="000A738B">
        <w:rPr>
          <w:rFonts w:ascii="Courier New" w:hAnsi="Courier New"/>
          <w:color w:val="000000"/>
          <w:position w:val="16"/>
          <w:sz w:val="24"/>
        </w:rPr>
        <w:lastRenderedPageBreak/>
        <w:t>(11) The commission will review, as appropriate, a utility’s finding that no proposal adequately serves ratepayer</w:t>
      </w:r>
      <w:r w:rsidR="00F6029A">
        <w:rPr>
          <w:rFonts w:ascii="Courier New" w:hAnsi="Courier New"/>
          <w:color w:val="000000"/>
          <w:position w:val="16"/>
          <w:sz w:val="24"/>
        </w:rPr>
        <w:t>s</w:t>
      </w:r>
      <w:r w:rsidRPr="000A738B">
        <w:rPr>
          <w:rFonts w:ascii="Courier New" w:hAnsi="Courier New"/>
          <w:color w:val="000000"/>
          <w:position w:val="16"/>
          <w:sz w:val="24"/>
        </w:rPr>
        <w:t>’ interests together with evidence filed in support of any acquisition in the utility's relevant general rate case or other cost recovery proceeding.</w:t>
      </w:r>
    </w:p>
    <w:p w14:paraId="575925E4" w14:textId="77777777" w:rsidR="00810E94" w:rsidRDefault="00810E94" w:rsidP="00810E94">
      <w:pPr>
        <w:spacing w:line="640" w:lineRule="exact"/>
        <w:ind w:firstLine="720"/>
        <w:jc w:val="both"/>
      </w:pPr>
      <w:r>
        <w:rPr>
          <w:rFonts w:ascii="Courier New" w:hAnsi="Courier New"/>
          <w:b/>
          <w:color w:val="000000"/>
          <w:position w:val="16"/>
          <w:sz w:val="24"/>
        </w:rPr>
        <w:t>WAC 480-107-045 Pricing and contracting procedures.</w:t>
      </w:r>
      <w:r>
        <w:rPr>
          <w:rFonts w:ascii="Courier New" w:hAnsi="Courier New"/>
          <w:color w:val="000000"/>
          <w:position w:val="16"/>
          <w:sz w:val="24"/>
        </w:rPr>
        <w:t xml:space="preserve"> (1) Once project proposals are ranked in accordance with WAC 480-107-035 Project ranking procedure, the utility must identify the bidders that best meet the selection criteria and that are expected to produce the relevant attributes as defined by that portion of the resource need to which the project proposal is directed.</w:t>
      </w:r>
    </w:p>
    <w:p w14:paraId="120F9331" w14:textId="13A12FBD" w:rsidR="00810E94" w:rsidRDefault="00810E94" w:rsidP="00810E94">
      <w:pPr>
        <w:spacing w:line="640" w:lineRule="exact"/>
        <w:ind w:firstLine="720"/>
        <w:jc w:val="both"/>
      </w:pPr>
      <w:r>
        <w:rPr>
          <w:rFonts w:ascii="Courier New" w:hAnsi="Courier New"/>
          <w:color w:val="000000"/>
          <w:position w:val="16"/>
          <w:sz w:val="24"/>
        </w:rPr>
        <w:t>(2) The project proposal's price, pricing structure, and terms are subject to negotiation</w:t>
      </w:r>
      <w:r w:rsidR="00D256CB">
        <w:rPr>
          <w:rFonts w:ascii="Courier New" w:hAnsi="Courier New"/>
          <w:color w:val="000000"/>
          <w:position w:val="16"/>
          <w:sz w:val="24"/>
        </w:rPr>
        <w:t xml:space="preserve"> </w:t>
      </w:r>
      <w:r w:rsidR="008206F2">
        <w:rPr>
          <w:rFonts w:ascii="Courier New" w:hAnsi="Courier New"/>
          <w:color w:val="000000"/>
          <w:position w:val="16"/>
          <w:sz w:val="24"/>
        </w:rPr>
        <w:t xml:space="preserve">subject to </w:t>
      </w:r>
      <w:r w:rsidR="00D256CB">
        <w:rPr>
          <w:rFonts w:ascii="Courier New" w:hAnsi="Courier New"/>
          <w:color w:val="000000"/>
          <w:position w:val="16"/>
          <w:sz w:val="24"/>
        </w:rPr>
        <w:t xml:space="preserve">thresholds defined </w:t>
      </w:r>
      <w:r w:rsidR="0047524A">
        <w:rPr>
          <w:rFonts w:ascii="Courier New" w:hAnsi="Courier New"/>
          <w:color w:val="000000"/>
          <w:position w:val="16"/>
          <w:sz w:val="24"/>
        </w:rPr>
        <w:t>in</w:t>
      </w:r>
      <w:r w:rsidR="00D256CB">
        <w:rPr>
          <w:rFonts w:ascii="Courier New" w:hAnsi="Courier New"/>
          <w:color w:val="000000"/>
          <w:position w:val="16"/>
          <w:sz w:val="24"/>
        </w:rPr>
        <w:t xml:space="preserve"> the RFP</w:t>
      </w:r>
      <w:r>
        <w:rPr>
          <w:rFonts w:ascii="Courier New" w:hAnsi="Courier New"/>
          <w:color w:val="000000"/>
          <w:position w:val="16"/>
          <w:sz w:val="24"/>
        </w:rPr>
        <w:t>.</w:t>
      </w:r>
    </w:p>
    <w:p w14:paraId="7A8E7FD6" w14:textId="3ABD4D4F" w:rsidR="00810E94" w:rsidRDefault="00810E94" w:rsidP="00810E94">
      <w:pPr>
        <w:spacing w:before="480" w:line="640" w:lineRule="exact"/>
        <w:ind w:firstLine="720"/>
        <w:jc w:val="both"/>
      </w:pPr>
      <w:r>
        <w:rPr>
          <w:rFonts w:ascii="Courier New" w:hAnsi="Courier New"/>
          <w:b/>
          <w:color w:val="000000"/>
          <w:position w:val="16"/>
          <w:sz w:val="24"/>
        </w:rPr>
        <w:t>WAC 480-107-065 Acquisition of conservation and efficiency resources.</w:t>
      </w:r>
      <w:r>
        <w:rPr>
          <w:rFonts w:ascii="Courier New" w:hAnsi="Courier New"/>
          <w:color w:val="000000"/>
          <w:position w:val="16"/>
          <w:sz w:val="24"/>
        </w:rPr>
        <w:t xml:space="preserve"> (1) A conservation and efficiency resource supplier may participate in the bidding process for any resource need. A </w:t>
      </w:r>
      <w:r w:rsidR="001C2C55">
        <w:rPr>
          <w:rFonts w:ascii="Courier New" w:hAnsi="Courier New"/>
          <w:color w:val="000000"/>
          <w:position w:val="16"/>
          <w:sz w:val="24"/>
        </w:rPr>
        <w:t>utility, a</w:t>
      </w:r>
      <w:r>
        <w:rPr>
          <w:rFonts w:ascii="Courier New" w:hAnsi="Courier New"/>
          <w:color w:val="000000"/>
          <w:position w:val="16"/>
          <w:sz w:val="24"/>
        </w:rPr>
        <w:t xml:space="preserve"> utility subsidiary</w:t>
      </w:r>
      <w:r w:rsidR="001C2C55">
        <w:rPr>
          <w:rFonts w:ascii="Courier New" w:hAnsi="Courier New"/>
          <w:color w:val="000000"/>
          <w:position w:val="16"/>
          <w:sz w:val="24"/>
        </w:rPr>
        <w:t>, or affiliate</w:t>
      </w:r>
      <w:r>
        <w:rPr>
          <w:rFonts w:ascii="Courier New" w:hAnsi="Courier New"/>
          <w:color w:val="000000"/>
          <w:position w:val="16"/>
          <w:sz w:val="24"/>
        </w:rPr>
        <w:t xml:space="preserve"> may participate as a conservation supplier, on conditions described in WAC 480-107-135 Conditions for purchase of resources from a utility's subsidiary or affiliate. </w:t>
      </w:r>
    </w:p>
    <w:p w14:paraId="47CB280F" w14:textId="77777777" w:rsidR="00810E94" w:rsidRDefault="00810E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(2) All conservation and efficiency measures included in a project proposal must</w:t>
      </w:r>
      <w:r w:rsidRPr="00013C80">
        <w:t xml:space="preserve"> </w:t>
      </w:r>
      <w:r w:rsidRPr="00013C80">
        <w:rPr>
          <w:rFonts w:ascii="Courier New" w:hAnsi="Courier New"/>
          <w:color w:val="000000"/>
          <w:position w:val="16"/>
          <w:sz w:val="24"/>
        </w:rPr>
        <w:t>produce savings that can be reliabl</w:t>
      </w:r>
      <w:r>
        <w:rPr>
          <w:rFonts w:ascii="Courier New" w:hAnsi="Courier New"/>
          <w:color w:val="000000"/>
          <w:position w:val="16"/>
          <w:sz w:val="24"/>
        </w:rPr>
        <w:t>y measured or estimated with ac</w:t>
      </w:r>
      <w:r w:rsidRPr="00013C80">
        <w:rPr>
          <w:rFonts w:ascii="Courier New" w:hAnsi="Courier New"/>
          <w:color w:val="000000"/>
          <w:position w:val="16"/>
          <w:sz w:val="24"/>
        </w:rPr>
        <w:t>cepted engineering, statistical, or meter-based methods.</w:t>
      </w:r>
    </w:p>
    <w:p w14:paraId="57CC8FE7" w14:textId="228AD155" w:rsidR="00810E94" w:rsidRPr="00013C80" w:rsidRDefault="00810E94" w:rsidP="00810E94">
      <w:pPr>
        <w:spacing w:line="640" w:lineRule="exact"/>
        <w:ind w:firstLine="720"/>
        <w:jc w:val="both"/>
        <w:rPr>
          <w:rFonts w:ascii="Courier New" w:hAnsi="Courier New"/>
          <w:color w:val="000000"/>
          <w:position w:val="16"/>
          <w:sz w:val="24"/>
        </w:rPr>
      </w:pPr>
      <w:r w:rsidRPr="00013C80">
        <w:rPr>
          <w:rFonts w:ascii="Courier New" w:hAnsi="Courier New"/>
          <w:color w:val="000000"/>
          <w:position w:val="16"/>
          <w:sz w:val="24"/>
        </w:rPr>
        <w:t xml:space="preserve">(3) </w:t>
      </w:r>
      <w:r>
        <w:rPr>
          <w:rFonts w:ascii="Courier New" w:hAnsi="Courier New"/>
          <w:color w:val="000000"/>
          <w:position w:val="16"/>
          <w:sz w:val="24"/>
        </w:rPr>
        <w:t>A</w:t>
      </w:r>
      <w:r w:rsidRPr="00013C80">
        <w:rPr>
          <w:rFonts w:ascii="Courier New" w:hAnsi="Courier New"/>
          <w:color w:val="000000"/>
          <w:position w:val="16"/>
          <w:sz w:val="24"/>
        </w:rPr>
        <w:t xml:space="preserve"> utility must acquire conservation and efficiency resources through a </w:t>
      </w:r>
      <w:r>
        <w:rPr>
          <w:rFonts w:ascii="Courier New" w:hAnsi="Courier New"/>
          <w:color w:val="000000"/>
          <w:position w:val="16"/>
          <w:sz w:val="24"/>
        </w:rPr>
        <w:t>competitive procurement</w:t>
      </w:r>
      <w:r w:rsidRPr="00013C80">
        <w:rPr>
          <w:rFonts w:ascii="Courier New" w:hAnsi="Courier New"/>
          <w:color w:val="000000"/>
          <w:position w:val="16"/>
          <w:sz w:val="24"/>
        </w:rPr>
        <w:t xml:space="preserve"> process</w:t>
      </w:r>
      <w:r w:rsidR="000A738B">
        <w:rPr>
          <w:rFonts w:ascii="Courier New" w:hAnsi="Courier New"/>
          <w:color w:val="000000"/>
          <w:position w:val="16"/>
          <w:sz w:val="24"/>
        </w:rPr>
        <w:t xml:space="preserve"> as described </w:t>
      </w:r>
      <w:r w:rsidR="00992601">
        <w:rPr>
          <w:rFonts w:ascii="Courier New" w:hAnsi="Courier New"/>
          <w:color w:val="000000"/>
          <w:position w:val="16"/>
          <w:sz w:val="24"/>
        </w:rPr>
        <w:t xml:space="preserve">in this rule </w:t>
      </w:r>
      <w:r w:rsidR="007C11A9">
        <w:rPr>
          <w:rFonts w:ascii="Courier New" w:hAnsi="Courier New"/>
          <w:color w:val="000000"/>
          <w:position w:val="16"/>
          <w:sz w:val="24"/>
        </w:rPr>
        <w:t>unless implementing</w:t>
      </w:r>
      <w:r w:rsidR="000A738B">
        <w:rPr>
          <w:rFonts w:ascii="Courier New" w:hAnsi="Courier New"/>
          <w:color w:val="000000"/>
          <w:position w:val="16"/>
          <w:sz w:val="24"/>
        </w:rPr>
        <w:t xml:space="preserve"> </w:t>
      </w:r>
      <w:r w:rsidR="00992601">
        <w:rPr>
          <w:rFonts w:ascii="Courier New" w:hAnsi="Courier New"/>
          <w:color w:val="000000"/>
          <w:position w:val="16"/>
          <w:sz w:val="24"/>
        </w:rPr>
        <w:t xml:space="preserve">a </w:t>
      </w:r>
      <w:r w:rsidR="000A738B">
        <w:rPr>
          <w:rFonts w:ascii="Courier New" w:hAnsi="Courier New"/>
          <w:color w:val="000000"/>
          <w:position w:val="16"/>
          <w:sz w:val="24"/>
        </w:rPr>
        <w:t xml:space="preserve">competitive procurement framework </w:t>
      </w:r>
      <w:r w:rsidR="00992601">
        <w:rPr>
          <w:rFonts w:ascii="Courier New" w:hAnsi="Courier New"/>
          <w:color w:val="000000"/>
          <w:position w:val="16"/>
          <w:sz w:val="24"/>
        </w:rPr>
        <w:t xml:space="preserve">for conservation and efficiency resources </w:t>
      </w:r>
      <w:r w:rsidR="007C11A9">
        <w:rPr>
          <w:rFonts w:ascii="Courier New" w:hAnsi="Courier New"/>
          <w:color w:val="000000"/>
          <w:position w:val="16"/>
          <w:sz w:val="24"/>
        </w:rPr>
        <w:t xml:space="preserve">as </w:t>
      </w:r>
      <w:r w:rsidR="000A738B">
        <w:rPr>
          <w:rFonts w:ascii="Courier New" w:hAnsi="Courier New"/>
          <w:color w:val="000000"/>
          <w:position w:val="16"/>
          <w:sz w:val="24"/>
        </w:rPr>
        <w:t>approved by the commission</w:t>
      </w:r>
      <w:r>
        <w:rPr>
          <w:rFonts w:ascii="Courier New" w:hAnsi="Courier New"/>
          <w:color w:val="000000"/>
          <w:position w:val="16"/>
          <w:sz w:val="24"/>
        </w:rPr>
        <w:t>.</w:t>
      </w:r>
      <w:r w:rsidRPr="00013C80">
        <w:rPr>
          <w:rFonts w:ascii="Courier New" w:hAnsi="Courier New"/>
          <w:color w:val="000000"/>
          <w:position w:val="16"/>
          <w:sz w:val="24"/>
        </w:rPr>
        <w:t xml:space="preserve"> </w:t>
      </w:r>
    </w:p>
    <w:p w14:paraId="2ECAB961" w14:textId="1EFC5760" w:rsidR="00992601" w:rsidRDefault="000A738B" w:rsidP="00810E94">
      <w:pPr>
        <w:spacing w:line="640" w:lineRule="exact"/>
        <w:ind w:firstLine="720"/>
        <w:jc w:val="both"/>
        <w:rPr>
          <w:rFonts w:ascii="Courier New" w:hAnsi="Courier New"/>
          <w:color w:val="000000"/>
          <w:position w:val="16"/>
          <w:sz w:val="24"/>
        </w:rPr>
      </w:pPr>
      <w:r w:rsidRPr="00013C80" w:rsidDel="000A738B">
        <w:rPr>
          <w:rFonts w:ascii="Courier New" w:hAnsi="Courier New"/>
          <w:color w:val="000000"/>
          <w:position w:val="16"/>
          <w:sz w:val="24"/>
        </w:rPr>
        <w:t xml:space="preserve"> </w:t>
      </w:r>
      <w:r w:rsidR="00810E94" w:rsidRPr="00013C80">
        <w:rPr>
          <w:rFonts w:ascii="Courier New" w:hAnsi="Courier New"/>
          <w:color w:val="000000"/>
          <w:position w:val="16"/>
          <w:sz w:val="24"/>
        </w:rPr>
        <w:t>(</w:t>
      </w:r>
      <w:r w:rsidR="007C11A9">
        <w:rPr>
          <w:rFonts w:ascii="Courier New" w:hAnsi="Courier New"/>
          <w:color w:val="000000"/>
          <w:position w:val="16"/>
          <w:sz w:val="24"/>
        </w:rPr>
        <w:t>a</w:t>
      </w:r>
      <w:r w:rsidR="00810E94" w:rsidRPr="00013C80">
        <w:rPr>
          <w:rFonts w:ascii="Courier New" w:hAnsi="Courier New"/>
          <w:color w:val="000000"/>
          <w:position w:val="16"/>
          <w:sz w:val="24"/>
        </w:rPr>
        <w:t xml:space="preserve">) A utility </w:t>
      </w:r>
      <w:r w:rsidR="00C60FBD">
        <w:rPr>
          <w:rFonts w:ascii="Courier New" w:hAnsi="Courier New"/>
          <w:color w:val="000000"/>
          <w:position w:val="16"/>
          <w:sz w:val="24"/>
        </w:rPr>
        <w:t>may</w:t>
      </w:r>
      <w:r>
        <w:rPr>
          <w:rFonts w:ascii="Courier New" w:hAnsi="Courier New"/>
          <w:color w:val="000000"/>
          <w:position w:val="16"/>
          <w:sz w:val="24"/>
        </w:rPr>
        <w:t xml:space="preserve"> </w:t>
      </w:r>
      <w:r w:rsidR="00810E94" w:rsidRPr="00013C80">
        <w:rPr>
          <w:rFonts w:ascii="Courier New" w:hAnsi="Courier New"/>
          <w:color w:val="000000"/>
          <w:position w:val="16"/>
          <w:sz w:val="24"/>
        </w:rPr>
        <w:t>develop</w:t>
      </w:r>
      <w:r>
        <w:rPr>
          <w:rFonts w:ascii="Courier New" w:hAnsi="Courier New"/>
          <w:color w:val="000000"/>
          <w:position w:val="16"/>
          <w:sz w:val="24"/>
        </w:rPr>
        <w:t>,</w:t>
      </w:r>
      <w:r w:rsidR="00810E94" w:rsidRPr="00013C80">
        <w:rPr>
          <w:rFonts w:ascii="Courier New" w:hAnsi="Courier New"/>
          <w:color w:val="000000"/>
          <w:position w:val="16"/>
          <w:sz w:val="24"/>
        </w:rPr>
        <w:t xml:space="preserve"> </w:t>
      </w:r>
      <w:r>
        <w:rPr>
          <w:rFonts w:ascii="Courier New" w:hAnsi="Courier New"/>
          <w:color w:val="000000"/>
          <w:position w:val="16"/>
          <w:sz w:val="24"/>
        </w:rPr>
        <w:t xml:space="preserve">and update each biennium, </w:t>
      </w:r>
      <w:r w:rsidR="00810E94" w:rsidRPr="00013C80">
        <w:rPr>
          <w:rFonts w:ascii="Courier New" w:hAnsi="Courier New"/>
          <w:color w:val="000000"/>
          <w:position w:val="16"/>
          <w:sz w:val="24"/>
        </w:rPr>
        <w:t xml:space="preserve">a competitive procurement framework </w:t>
      </w:r>
      <w:r w:rsidR="00992601">
        <w:rPr>
          <w:rFonts w:ascii="Courier New" w:hAnsi="Courier New"/>
          <w:color w:val="000000"/>
          <w:position w:val="16"/>
          <w:sz w:val="24"/>
        </w:rPr>
        <w:t xml:space="preserve">for conservation and efficiency resources </w:t>
      </w:r>
      <w:r w:rsidR="00810E94" w:rsidRPr="00013C80">
        <w:rPr>
          <w:rFonts w:ascii="Courier New" w:hAnsi="Courier New"/>
          <w:color w:val="000000"/>
          <w:position w:val="16"/>
          <w:sz w:val="24"/>
        </w:rPr>
        <w:t xml:space="preserve">in consultation with </w:t>
      </w:r>
      <w:r w:rsidR="00B4399E">
        <w:rPr>
          <w:rFonts w:ascii="Courier New" w:hAnsi="Courier New"/>
          <w:color w:val="000000"/>
          <w:position w:val="16"/>
          <w:sz w:val="24"/>
        </w:rPr>
        <w:t>its</w:t>
      </w:r>
      <w:r w:rsidR="00B4399E" w:rsidRPr="00013C80">
        <w:rPr>
          <w:rFonts w:ascii="Courier New" w:hAnsi="Courier New"/>
          <w:color w:val="000000"/>
          <w:position w:val="16"/>
          <w:sz w:val="24"/>
        </w:rPr>
        <w:t xml:space="preserve"> </w:t>
      </w:r>
      <w:r w:rsidR="00810E94" w:rsidRPr="00013C80">
        <w:rPr>
          <w:rFonts w:ascii="Courier New" w:hAnsi="Courier New"/>
          <w:color w:val="000000"/>
          <w:position w:val="16"/>
          <w:sz w:val="24"/>
        </w:rPr>
        <w:t xml:space="preserve">conservation advisory group, as described in WAC 480-109-110 Conservation advisory group. </w:t>
      </w:r>
    </w:p>
    <w:p w14:paraId="70F9C584" w14:textId="47E693D4" w:rsidR="00992601" w:rsidRPr="00013C80" w:rsidRDefault="00992601" w:rsidP="00992601">
      <w:pPr>
        <w:spacing w:line="640" w:lineRule="exact"/>
        <w:ind w:firstLine="720"/>
        <w:jc w:val="both"/>
        <w:rPr>
          <w:rFonts w:ascii="Courier New" w:hAnsi="Courier New"/>
          <w:color w:val="000000"/>
          <w:position w:val="16"/>
          <w:sz w:val="24"/>
        </w:rPr>
      </w:pPr>
      <w:r w:rsidRPr="00946820">
        <w:rPr>
          <w:rFonts w:ascii="Courier New" w:hAnsi="Courier New"/>
          <w:color w:val="000000"/>
          <w:position w:val="16"/>
          <w:sz w:val="24"/>
        </w:rPr>
        <w:t>(</w:t>
      </w:r>
      <w:r w:rsidR="007C11A9">
        <w:rPr>
          <w:rFonts w:ascii="Courier New" w:hAnsi="Courier New"/>
          <w:color w:val="000000"/>
          <w:position w:val="16"/>
          <w:sz w:val="24"/>
        </w:rPr>
        <w:t>b</w:t>
      </w:r>
      <w:r w:rsidRPr="00946820">
        <w:rPr>
          <w:rFonts w:ascii="Courier New" w:hAnsi="Courier New"/>
          <w:color w:val="000000"/>
          <w:position w:val="16"/>
          <w:sz w:val="24"/>
        </w:rPr>
        <w:t>)</w:t>
      </w:r>
      <w:r>
        <w:rPr>
          <w:rFonts w:ascii="Courier New" w:hAnsi="Courier New"/>
          <w:color w:val="000000"/>
          <w:position w:val="16"/>
          <w:sz w:val="24"/>
        </w:rPr>
        <w:t xml:space="preserve"> </w:t>
      </w:r>
      <w:r w:rsidRPr="00946820">
        <w:rPr>
          <w:rFonts w:ascii="Courier New" w:hAnsi="Courier New"/>
          <w:color w:val="000000"/>
          <w:position w:val="16"/>
          <w:sz w:val="24"/>
        </w:rPr>
        <w:t xml:space="preserve">The first </w:t>
      </w:r>
      <w:r>
        <w:rPr>
          <w:rFonts w:ascii="Courier New" w:hAnsi="Courier New"/>
          <w:color w:val="000000"/>
          <w:position w:val="16"/>
          <w:sz w:val="24"/>
        </w:rPr>
        <w:t xml:space="preserve">competitive procurement </w:t>
      </w:r>
      <w:r w:rsidRPr="00946820">
        <w:rPr>
          <w:rFonts w:ascii="Courier New" w:hAnsi="Courier New"/>
          <w:color w:val="000000"/>
          <w:position w:val="16"/>
          <w:sz w:val="24"/>
        </w:rPr>
        <w:t xml:space="preserve">framework </w:t>
      </w:r>
      <w:r>
        <w:rPr>
          <w:rFonts w:ascii="Courier New" w:hAnsi="Courier New"/>
          <w:color w:val="000000"/>
          <w:position w:val="16"/>
          <w:sz w:val="24"/>
        </w:rPr>
        <w:t xml:space="preserve">for conservation and efficiency resources </w:t>
      </w:r>
      <w:r w:rsidRPr="00946820">
        <w:rPr>
          <w:rFonts w:ascii="Courier New" w:hAnsi="Courier New"/>
          <w:color w:val="000000"/>
          <w:position w:val="16"/>
          <w:sz w:val="24"/>
        </w:rPr>
        <w:t>may be filed with the 2020-2021 biennial conservation plan.</w:t>
      </w:r>
    </w:p>
    <w:p w14:paraId="56038301" w14:textId="130ADCEF" w:rsidR="00810E94" w:rsidRPr="00013C80" w:rsidRDefault="00992601" w:rsidP="00E9732E">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7C11A9">
        <w:rPr>
          <w:rFonts w:ascii="Courier New" w:hAnsi="Courier New"/>
          <w:color w:val="000000"/>
          <w:position w:val="16"/>
          <w:sz w:val="24"/>
        </w:rPr>
        <w:t>c</w:t>
      </w:r>
      <w:r>
        <w:rPr>
          <w:rFonts w:ascii="Courier New" w:hAnsi="Courier New"/>
          <w:color w:val="000000"/>
          <w:position w:val="16"/>
          <w:sz w:val="24"/>
        </w:rPr>
        <w:t xml:space="preserve">) </w:t>
      </w:r>
      <w:r w:rsidR="00964725">
        <w:rPr>
          <w:rFonts w:ascii="Courier New" w:hAnsi="Courier New"/>
          <w:color w:val="000000"/>
          <w:position w:val="16"/>
          <w:sz w:val="24"/>
        </w:rPr>
        <w:t xml:space="preserve">The </w:t>
      </w:r>
      <w:r w:rsidR="002C0442" w:rsidRPr="002C0442">
        <w:rPr>
          <w:rFonts w:ascii="Courier New" w:hAnsi="Courier New"/>
          <w:color w:val="000000"/>
          <w:position w:val="16"/>
          <w:sz w:val="24"/>
        </w:rPr>
        <w:t>competitive procurement framework for conservation and efficiency resources</w:t>
      </w:r>
      <w:r w:rsidR="007C11A9">
        <w:rPr>
          <w:rFonts w:ascii="Courier New" w:hAnsi="Courier New"/>
          <w:color w:val="000000"/>
          <w:position w:val="16"/>
          <w:sz w:val="24"/>
        </w:rPr>
        <w:t xml:space="preserve"> must</w:t>
      </w:r>
      <w:r w:rsidR="00810E94">
        <w:rPr>
          <w:rFonts w:ascii="Courier New" w:hAnsi="Courier New"/>
          <w:color w:val="000000"/>
          <w:position w:val="16"/>
          <w:sz w:val="24"/>
        </w:rPr>
        <w:t>:</w:t>
      </w:r>
    </w:p>
    <w:p w14:paraId="1671F91A" w14:textId="5C8EC1C5" w:rsidR="00F61D36" w:rsidRDefault="00810E94" w:rsidP="002C0442">
      <w:pPr>
        <w:spacing w:line="640" w:lineRule="exact"/>
        <w:ind w:firstLine="720"/>
        <w:jc w:val="both"/>
        <w:rPr>
          <w:rFonts w:ascii="Courier New" w:hAnsi="Courier New"/>
          <w:color w:val="000000"/>
          <w:position w:val="16"/>
          <w:sz w:val="24"/>
        </w:rPr>
      </w:pPr>
      <w:r w:rsidRPr="00013C80">
        <w:rPr>
          <w:rFonts w:ascii="Courier New" w:hAnsi="Courier New"/>
          <w:color w:val="000000"/>
          <w:position w:val="16"/>
          <w:sz w:val="24"/>
        </w:rPr>
        <w:t>(</w:t>
      </w:r>
      <w:r w:rsidR="00E9732E">
        <w:rPr>
          <w:rFonts w:ascii="Courier New" w:hAnsi="Courier New"/>
          <w:color w:val="000000"/>
          <w:position w:val="16"/>
          <w:sz w:val="24"/>
        </w:rPr>
        <w:t>i</w:t>
      </w:r>
      <w:r w:rsidRPr="00013C80">
        <w:rPr>
          <w:rFonts w:ascii="Courier New" w:hAnsi="Courier New"/>
          <w:color w:val="000000"/>
          <w:position w:val="16"/>
          <w:sz w:val="24"/>
        </w:rPr>
        <w:t xml:space="preserve">) </w:t>
      </w:r>
      <w:r w:rsidR="001F45BE">
        <w:rPr>
          <w:rFonts w:ascii="Courier New" w:hAnsi="Courier New"/>
          <w:color w:val="000000"/>
          <w:position w:val="16"/>
          <w:sz w:val="24"/>
        </w:rPr>
        <w:t>D</w:t>
      </w:r>
      <w:r w:rsidR="001F45BE" w:rsidRPr="00013C80">
        <w:rPr>
          <w:rFonts w:ascii="Courier New" w:hAnsi="Courier New"/>
          <w:color w:val="000000"/>
          <w:position w:val="16"/>
          <w:sz w:val="24"/>
        </w:rPr>
        <w:t xml:space="preserve">efine </w:t>
      </w:r>
      <w:r w:rsidR="00F61D36">
        <w:rPr>
          <w:rFonts w:ascii="Courier New" w:hAnsi="Courier New"/>
          <w:color w:val="000000"/>
          <w:position w:val="16"/>
          <w:sz w:val="24"/>
        </w:rPr>
        <w:t xml:space="preserve">the </w:t>
      </w:r>
      <w:r w:rsidR="00C52001">
        <w:rPr>
          <w:rFonts w:ascii="Courier New" w:hAnsi="Courier New"/>
          <w:color w:val="000000"/>
          <w:position w:val="16"/>
          <w:sz w:val="24"/>
        </w:rPr>
        <w:t xml:space="preserve">specific </w:t>
      </w:r>
      <w:r w:rsidR="004A0776" w:rsidRPr="004A0776">
        <w:rPr>
          <w:rFonts w:ascii="Courier New" w:hAnsi="Courier New"/>
          <w:color w:val="000000"/>
          <w:position w:val="16"/>
          <w:sz w:val="24"/>
        </w:rPr>
        <w:t>criteria</w:t>
      </w:r>
      <w:r w:rsidR="00BA039B">
        <w:rPr>
          <w:rFonts w:ascii="Courier New" w:hAnsi="Courier New"/>
          <w:color w:val="000000"/>
          <w:position w:val="16"/>
          <w:sz w:val="24"/>
        </w:rPr>
        <w:t xml:space="preserve"> </w:t>
      </w:r>
      <w:r w:rsidR="005C139A">
        <w:rPr>
          <w:rFonts w:ascii="Courier New" w:hAnsi="Courier New"/>
          <w:color w:val="000000"/>
          <w:position w:val="16"/>
          <w:sz w:val="24"/>
        </w:rPr>
        <w:t xml:space="preserve">that will </w:t>
      </w:r>
      <w:r w:rsidR="00BA039B">
        <w:rPr>
          <w:rFonts w:ascii="Courier New" w:hAnsi="Courier New"/>
          <w:color w:val="000000"/>
          <w:position w:val="16"/>
          <w:sz w:val="24"/>
        </w:rPr>
        <w:t>be used</w:t>
      </w:r>
      <w:r w:rsidR="00E9732E">
        <w:rPr>
          <w:rFonts w:ascii="Courier New" w:hAnsi="Courier New"/>
          <w:color w:val="000000"/>
          <w:position w:val="16"/>
          <w:sz w:val="24"/>
        </w:rPr>
        <w:t xml:space="preserve"> </w:t>
      </w:r>
      <w:r w:rsidR="00A523E0">
        <w:rPr>
          <w:rFonts w:ascii="Courier New" w:hAnsi="Courier New"/>
          <w:color w:val="000000"/>
          <w:position w:val="16"/>
          <w:sz w:val="24"/>
        </w:rPr>
        <w:t xml:space="preserve">to determine </w:t>
      </w:r>
      <w:r w:rsidR="0047524A">
        <w:rPr>
          <w:rFonts w:ascii="Courier New" w:hAnsi="Courier New"/>
          <w:color w:val="000000"/>
          <w:position w:val="16"/>
          <w:sz w:val="24"/>
        </w:rPr>
        <w:t>to the frequency of</w:t>
      </w:r>
      <w:r w:rsidR="00A523E0">
        <w:rPr>
          <w:rFonts w:ascii="Courier New" w:hAnsi="Courier New"/>
          <w:color w:val="000000"/>
          <w:position w:val="16"/>
          <w:sz w:val="24"/>
        </w:rPr>
        <w:t xml:space="preserve"> competitively bid</w:t>
      </w:r>
      <w:r w:rsidR="0047524A">
        <w:rPr>
          <w:rFonts w:ascii="Courier New" w:hAnsi="Courier New"/>
          <w:color w:val="000000"/>
          <w:position w:val="16"/>
          <w:sz w:val="24"/>
        </w:rPr>
        <w:t>ding</w:t>
      </w:r>
      <w:r w:rsidR="00975599">
        <w:rPr>
          <w:rFonts w:ascii="Courier New" w:hAnsi="Courier New"/>
          <w:color w:val="000000"/>
          <w:position w:val="16"/>
          <w:sz w:val="24"/>
        </w:rPr>
        <w:t xml:space="preserve"> </w:t>
      </w:r>
      <w:r w:rsidR="00B11207">
        <w:rPr>
          <w:rFonts w:ascii="Courier New" w:hAnsi="Courier New"/>
          <w:color w:val="000000"/>
          <w:position w:val="16"/>
          <w:sz w:val="24"/>
        </w:rPr>
        <w:t xml:space="preserve">a </w:t>
      </w:r>
      <w:r w:rsidR="00BA039B" w:rsidRPr="00013C80">
        <w:rPr>
          <w:rFonts w:ascii="Courier New" w:hAnsi="Courier New"/>
          <w:color w:val="000000"/>
          <w:position w:val="16"/>
          <w:sz w:val="24"/>
        </w:rPr>
        <w:t>conservation and efficiency resource</w:t>
      </w:r>
      <w:r w:rsidR="00BA039B">
        <w:rPr>
          <w:rFonts w:ascii="Courier New" w:hAnsi="Courier New"/>
          <w:color w:val="000000"/>
          <w:position w:val="16"/>
          <w:sz w:val="24"/>
        </w:rPr>
        <w:t xml:space="preserve"> program or part</w:t>
      </w:r>
      <w:r w:rsidR="0047524A">
        <w:rPr>
          <w:rFonts w:ascii="Courier New" w:hAnsi="Courier New"/>
          <w:color w:val="000000"/>
          <w:position w:val="16"/>
          <w:sz w:val="24"/>
        </w:rPr>
        <w:t>s</w:t>
      </w:r>
      <w:r w:rsidR="00BA039B">
        <w:rPr>
          <w:rFonts w:ascii="Courier New" w:hAnsi="Courier New"/>
          <w:color w:val="000000"/>
          <w:position w:val="16"/>
          <w:sz w:val="24"/>
        </w:rPr>
        <w:t xml:space="preserve"> of a program</w:t>
      </w:r>
      <w:r w:rsidR="00575194">
        <w:rPr>
          <w:rFonts w:ascii="Courier New" w:hAnsi="Courier New"/>
          <w:color w:val="000000"/>
          <w:position w:val="16"/>
          <w:sz w:val="24"/>
        </w:rPr>
        <w:t>;</w:t>
      </w:r>
    </w:p>
    <w:p w14:paraId="0C566D1C" w14:textId="30EA0692" w:rsidR="00964725" w:rsidRDefault="00BA039B" w:rsidP="00810E94">
      <w:pPr>
        <w:spacing w:line="640" w:lineRule="exact"/>
        <w:ind w:firstLine="720"/>
        <w:jc w:val="both"/>
        <w:rPr>
          <w:rFonts w:ascii="Courier New" w:hAnsi="Courier New"/>
          <w:color w:val="000000"/>
          <w:position w:val="16"/>
          <w:sz w:val="24"/>
        </w:rPr>
      </w:pPr>
      <w:r w:rsidRPr="00013C80" w:rsidDel="00BA039B">
        <w:rPr>
          <w:rFonts w:ascii="Courier New" w:hAnsi="Courier New"/>
          <w:color w:val="000000"/>
          <w:position w:val="16"/>
          <w:sz w:val="24"/>
        </w:rPr>
        <w:lastRenderedPageBreak/>
        <w:t xml:space="preserve"> </w:t>
      </w:r>
      <w:r w:rsidR="00964725">
        <w:rPr>
          <w:rFonts w:ascii="Courier New" w:hAnsi="Courier New"/>
          <w:color w:val="000000"/>
          <w:position w:val="16"/>
          <w:sz w:val="24"/>
        </w:rPr>
        <w:t>(</w:t>
      </w:r>
      <w:r w:rsidR="00E9732E">
        <w:rPr>
          <w:rFonts w:ascii="Courier New" w:hAnsi="Courier New"/>
          <w:color w:val="000000"/>
          <w:position w:val="16"/>
          <w:sz w:val="24"/>
        </w:rPr>
        <w:t>ii</w:t>
      </w:r>
      <w:r w:rsidR="00964725">
        <w:rPr>
          <w:rFonts w:ascii="Courier New" w:hAnsi="Courier New"/>
          <w:color w:val="000000"/>
          <w:position w:val="16"/>
          <w:sz w:val="24"/>
        </w:rPr>
        <w:t xml:space="preserve">) </w:t>
      </w:r>
      <w:r w:rsidR="001F45BE">
        <w:rPr>
          <w:rFonts w:ascii="Courier New" w:hAnsi="Courier New"/>
          <w:color w:val="000000"/>
          <w:position w:val="16"/>
          <w:sz w:val="24"/>
        </w:rPr>
        <w:t xml:space="preserve">Address </w:t>
      </w:r>
      <w:r>
        <w:rPr>
          <w:rFonts w:ascii="Courier New" w:hAnsi="Courier New"/>
          <w:color w:val="000000"/>
          <w:position w:val="16"/>
          <w:sz w:val="24"/>
        </w:rPr>
        <w:t xml:space="preserve">appropriate </w:t>
      </w:r>
      <w:r w:rsidR="00E9732E">
        <w:rPr>
          <w:rFonts w:ascii="Courier New" w:hAnsi="Courier New"/>
          <w:color w:val="000000"/>
          <w:position w:val="16"/>
          <w:sz w:val="24"/>
        </w:rPr>
        <w:t>public participation</w:t>
      </w:r>
      <w:r>
        <w:rPr>
          <w:rFonts w:ascii="Courier New" w:hAnsi="Courier New"/>
          <w:color w:val="000000"/>
          <w:position w:val="16"/>
          <w:sz w:val="24"/>
        </w:rPr>
        <w:t xml:space="preserve"> and communication of evaluation</w:t>
      </w:r>
      <w:r w:rsidR="00964725">
        <w:rPr>
          <w:rFonts w:ascii="Courier New" w:hAnsi="Courier New"/>
          <w:color w:val="000000"/>
          <w:position w:val="16"/>
          <w:sz w:val="24"/>
        </w:rPr>
        <w:t xml:space="preserve"> </w:t>
      </w:r>
      <w:r w:rsidR="0043606A">
        <w:rPr>
          <w:rFonts w:ascii="Courier New" w:hAnsi="Courier New"/>
          <w:color w:val="000000"/>
          <w:position w:val="16"/>
          <w:sz w:val="24"/>
        </w:rPr>
        <w:t xml:space="preserve">and selection </w:t>
      </w:r>
      <w:r>
        <w:rPr>
          <w:rFonts w:ascii="Courier New" w:hAnsi="Courier New"/>
          <w:color w:val="000000"/>
          <w:position w:val="16"/>
          <w:sz w:val="24"/>
        </w:rPr>
        <w:t>criteria</w:t>
      </w:r>
      <w:r w:rsidR="00E9732E">
        <w:rPr>
          <w:rFonts w:ascii="Courier New" w:hAnsi="Courier New"/>
          <w:color w:val="000000"/>
          <w:position w:val="16"/>
          <w:sz w:val="24"/>
        </w:rPr>
        <w:t>;</w:t>
      </w:r>
    </w:p>
    <w:p w14:paraId="52AA4B2C" w14:textId="053D8392" w:rsidR="002C0442" w:rsidRDefault="002C0442"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E9732E">
        <w:rPr>
          <w:rFonts w:ascii="Courier New" w:hAnsi="Courier New"/>
          <w:color w:val="000000"/>
          <w:position w:val="16"/>
          <w:sz w:val="24"/>
        </w:rPr>
        <w:t>iii</w:t>
      </w:r>
      <w:r>
        <w:rPr>
          <w:rFonts w:ascii="Courier New" w:hAnsi="Courier New"/>
          <w:color w:val="000000"/>
          <w:position w:val="16"/>
          <w:sz w:val="24"/>
        </w:rPr>
        <w:t xml:space="preserve">) </w:t>
      </w:r>
      <w:r w:rsidR="001F45BE">
        <w:rPr>
          <w:rFonts w:ascii="Courier New" w:hAnsi="Courier New"/>
          <w:color w:val="000000"/>
          <w:position w:val="16"/>
          <w:sz w:val="24"/>
        </w:rPr>
        <w:t xml:space="preserve">Enhance </w:t>
      </w:r>
      <w:r>
        <w:rPr>
          <w:rFonts w:ascii="Courier New" w:hAnsi="Courier New"/>
          <w:color w:val="000000"/>
          <w:position w:val="16"/>
          <w:sz w:val="24"/>
        </w:rPr>
        <w:t>or</w:t>
      </w:r>
      <w:r w:rsidR="00C52001">
        <w:rPr>
          <w:rFonts w:ascii="Courier New" w:hAnsi="Courier New"/>
          <w:color w:val="000000"/>
          <w:position w:val="16"/>
          <w:sz w:val="24"/>
        </w:rPr>
        <w:t>,</w:t>
      </w:r>
      <w:r>
        <w:rPr>
          <w:rFonts w:ascii="Courier New" w:hAnsi="Courier New"/>
          <w:color w:val="000000"/>
          <w:position w:val="16"/>
          <w:sz w:val="24"/>
        </w:rPr>
        <w:t xml:space="preserve"> at minimum</w:t>
      </w:r>
      <w:r w:rsidR="00C52001">
        <w:rPr>
          <w:rFonts w:ascii="Courier New" w:hAnsi="Courier New"/>
          <w:color w:val="000000"/>
          <w:position w:val="16"/>
          <w:sz w:val="24"/>
        </w:rPr>
        <w:t>,</w:t>
      </w:r>
      <w:r>
        <w:rPr>
          <w:rFonts w:ascii="Courier New" w:hAnsi="Courier New"/>
          <w:color w:val="000000"/>
          <w:position w:val="16"/>
          <w:sz w:val="24"/>
        </w:rPr>
        <w:t xml:space="preserve"> not interfere with the adaptive management of programs;</w:t>
      </w:r>
    </w:p>
    <w:p w14:paraId="2DBAFE62" w14:textId="231E8318" w:rsidR="00E9732E" w:rsidRDefault="00E9732E" w:rsidP="00E9732E">
      <w:pPr>
        <w:spacing w:line="640" w:lineRule="exact"/>
        <w:ind w:firstLine="720"/>
        <w:jc w:val="both"/>
      </w:pPr>
      <w:r w:rsidRPr="00013C80">
        <w:rPr>
          <w:rFonts w:ascii="Courier New" w:hAnsi="Courier New"/>
          <w:color w:val="000000"/>
          <w:position w:val="16"/>
          <w:sz w:val="24"/>
        </w:rPr>
        <w:t>(</w:t>
      </w:r>
      <w:r>
        <w:rPr>
          <w:rFonts w:ascii="Courier New" w:hAnsi="Courier New"/>
          <w:color w:val="000000"/>
          <w:position w:val="16"/>
          <w:sz w:val="24"/>
        </w:rPr>
        <w:t>iv</w:t>
      </w:r>
      <w:r w:rsidRPr="00013C80">
        <w:rPr>
          <w:rFonts w:ascii="Courier New" w:hAnsi="Courier New"/>
          <w:color w:val="000000"/>
          <w:position w:val="16"/>
          <w:sz w:val="24"/>
        </w:rPr>
        <w:t xml:space="preserve">) </w:t>
      </w:r>
      <w:r w:rsidR="001F45BE">
        <w:rPr>
          <w:rFonts w:ascii="Courier New" w:hAnsi="Courier New"/>
          <w:color w:val="000000"/>
          <w:position w:val="16"/>
          <w:sz w:val="24"/>
        </w:rPr>
        <w:t xml:space="preserve">Include </w:t>
      </w:r>
      <w:r w:rsidR="0043606A">
        <w:rPr>
          <w:rFonts w:ascii="Courier New" w:hAnsi="Courier New"/>
          <w:color w:val="000000"/>
          <w:position w:val="16"/>
          <w:sz w:val="24"/>
        </w:rPr>
        <w:t>documentation of</w:t>
      </w:r>
      <w:r>
        <w:rPr>
          <w:rFonts w:ascii="Courier New" w:hAnsi="Courier New"/>
          <w:color w:val="000000"/>
          <w:position w:val="16"/>
          <w:sz w:val="24"/>
        </w:rPr>
        <w:t xml:space="preserve"> support by the advisory group;</w:t>
      </w:r>
      <w:r w:rsidRPr="00946820">
        <w:t xml:space="preserve"> </w:t>
      </w:r>
    </w:p>
    <w:p w14:paraId="0774C95E" w14:textId="43B35254" w:rsidR="00E9732E" w:rsidRDefault="00E9732E" w:rsidP="00DB0634">
      <w:pPr>
        <w:spacing w:line="640" w:lineRule="exact"/>
        <w:ind w:firstLine="720"/>
        <w:jc w:val="both"/>
        <w:rPr>
          <w:rFonts w:ascii="Courier New" w:hAnsi="Courier New"/>
          <w:color w:val="000000"/>
          <w:position w:val="16"/>
          <w:sz w:val="24"/>
        </w:rPr>
      </w:pPr>
      <w:r w:rsidRPr="00946820">
        <w:rPr>
          <w:rFonts w:ascii="Courier New" w:hAnsi="Courier New"/>
          <w:color w:val="000000"/>
          <w:position w:val="16"/>
          <w:sz w:val="24"/>
        </w:rPr>
        <w:t>(</w:t>
      </w:r>
      <w:r>
        <w:rPr>
          <w:rFonts w:ascii="Courier New" w:hAnsi="Courier New"/>
          <w:color w:val="000000"/>
          <w:position w:val="16"/>
          <w:sz w:val="24"/>
        </w:rPr>
        <w:t>v</w:t>
      </w:r>
      <w:r w:rsidRPr="00946820">
        <w:rPr>
          <w:rFonts w:ascii="Courier New" w:hAnsi="Courier New"/>
          <w:color w:val="000000"/>
          <w:position w:val="16"/>
          <w:sz w:val="24"/>
        </w:rPr>
        <w:t xml:space="preserve">) </w:t>
      </w:r>
      <w:r w:rsidR="001F45BE">
        <w:rPr>
          <w:rFonts w:ascii="Courier New" w:hAnsi="Courier New"/>
          <w:color w:val="000000"/>
          <w:position w:val="16"/>
          <w:sz w:val="24"/>
        </w:rPr>
        <w:t>B</w:t>
      </w:r>
      <w:r w:rsidR="001F45BE" w:rsidRPr="00946820">
        <w:rPr>
          <w:rFonts w:ascii="Courier New" w:hAnsi="Courier New"/>
          <w:color w:val="000000"/>
          <w:position w:val="16"/>
          <w:sz w:val="24"/>
        </w:rPr>
        <w:t xml:space="preserve">e </w:t>
      </w:r>
      <w:r w:rsidRPr="00946820">
        <w:rPr>
          <w:rFonts w:ascii="Courier New" w:hAnsi="Courier New"/>
          <w:color w:val="000000"/>
          <w:position w:val="16"/>
          <w:sz w:val="24"/>
        </w:rPr>
        <w:t>filed as an appendix to each biennial conservation plan, as described in WAC 480-109-120 Cons</w:t>
      </w:r>
      <w:r>
        <w:rPr>
          <w:rFonts w:ascii="Courier New" w:hAnsi="Courier New"/>
          <w:color w:val="000000"/>
          <w:position w:val="16"/>
          <w:sz w:val="24"/>
        </w:rPr>
        <w:t>ervation planning and reporting; and</w:t>
      </w:r>
      <w:r w:rsidRPr="00946820">
        <w:rPr>
          <w:rFonts w:ascii="Courier New" w:hAnsi="Courier New"/>
          <w:color w:val="000000"/>
          <w:position w:val="16"/>
          <w:sz w:val="24"/>
        </w:rPr>
        <w:t xml:space="preserve"> </w:t>
      </w:r>
    </w:p>
    <w:p w14:paraId="72FD2A9E" w14:textId="1527F03B" w:rsidR="00E9732E" w:rsidRPr="00013C80" w:rsidRDefault="000C2558" w:rsidP="00E9732E">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975599">
        <w:rPr>
          <w:rFonts w:ascii="Courier New" w:hAnsi="Courier New"/>
          <w:color w:val="000000"/>
          <w:position w:val="16"/>
          <w:sz w:val="24"/>
        </w:rPr>
        <w:t>d</w:t>
      </w:r>
      <w:r>
        <w:rPr>
          <w:rFonts w:ascii="Courier New" w:hAnsi="Courier New"/>
          <w:color w:val="000000"/>
          <w:position w:val="16"/>
          <w:sz w:val="24"/>
        </w:rPr>
        <w:t xml:space="preserve">) </w:t>
      </w:r>
      <w:r w:rsidR="001F45BE">
        <w:rPr>
          <w:rFonts w:ascii="Courier New" w:hAnsi="Courier New"/>
          <w:color w:val="000000"/>
          <w:position w:val="16"/>
          <w:sz w:val="24"/>
        </w:rPr>
        <w:t xml:space="preserve">The </w:t>
      </w:r>
      <w:r w:rsidR="00E9732E" w:rsidRPr="002C0442">
        <w:rPr>
          <w:rFonts w:ascii="Courier New" w:hAnsi="Courier New"/>
          <w:color w:val="000000"/>
          <w:position w:val="16"/>
          <w:sz w:val="24"/>
        </w:rPr>
        <w:t>competitive procurement framework for conservation and efficiency resources</w:t>
      </w:r>
      <w:r w:rsidR="00E9732E">
        <w:rPr>
          <w:rFonts w:ascii="Courier New" w:hAnsi="Courier New"/>
          <w:color w:val="000000"/>
          <w:position w:val="16"/>
          <w:sz w:val="24"/>
        </w:rPr>
        <w:t xml:space="preserve"> may:</w:t>
      </w:r>
    </w:p>
    <w:p w14:paraId="44777222" w14:textId="4A7F1F24" w:rsidR="000C2558" w:rsidRDefault="00E9732E" w:rsidP="00E9732E">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(i) </w:t>
      </w:r>
      <w:r w:rsidR="000C2558">
        <w:rPr>
          <w:rFonts w:ascii="Courier New" w:hAnsi="Courier New"/>
          <w:color w:val="000000"/>
          <w:position w:val="16"/>
          <w:sz w:val="24"/>
        </w:rPr>
        <w:t xml:space="preserve"> </w:t>
      </w:r>
      <w:r w:rsidR="001F45BE">
        <w:rPr>
          <w:rFonts w:ascii="Courier New" w:hAnsi="Courier New"/>
          <w:color w:val="000000"/>
          <w:position w:val="16"/>
          <w:sz w:val="24"/>
        </w:rPr>
        <w:t xml:space="preserve">Exempt </w:t>
      </w:r>
      <w:r w:rsidR="000C2558">
        <w:rPr>
          <w:rFonts w:ascii="Courier New" w:hAnsi="Courier New"/>
          <w:color w:val="000000"/>
          <w:position w:val="16"/>
          <w:sz w:val="24"/>
        </w:rPr>
        <w:t>particular programs from competitive procurement, such as low-income</w:t>
      </w:r>
      <w:r w:rsidR="002C0442">
        <w:rPr>
          <w:rFonts w:ascii="Courier New" w:hAnsi="Courier New"/>
          <w:color w:val="000000"/>
          <w:position w:val="16"/>
          <w:sz w:val="24"/>
        </w:rPr>
        <w:t xml:space="preserve">, </w:t>
      </w:r>
      <w:r w:rsidR="000C2558">
        <w:rPr>
          <w:rFonts w:ascii="Courier New" w:hAnsi="Courier New"/>
          <w:color w:val="000000"/>
          <w:position w:val="16"/>
          <w:sz w:val="24"/>
        </w:rPr>
        <w:t>market transformation</w:t>
      </w:r>
      <w:r w:rsidR="002C0442">
        <w:rPr>
          <w:rFonts w:ascii="Courier New" w:hAnsi="Courier New"/>
          <w:color w:val="000000"/>
          <w:position w:val="16"/>
          <w:sz w:val="24"/>
        </w:rPr>
        <w:t>, or self-directed</w:t>
      </w:r>
      <w:r w:rsidR="000C2558">
        <w:rPr>
          <w:rFonts w:ascii="Courier New" w:hAnsi="Courier New"/>
          <w:color w:val="000000"/>
          <w:position w:val="16"/>
          <w:sz w:val="24"/>
        </w:rPr>
        <w:t xml:space="preserve"> programs;</w:t>
      </w:r>
      <w:r>
        <w:rPr>
          <w:rFonts w:ascii="Courier New" w:hAnsi="Courier New"/>
          <w:color w:val="000000"/>
          <w:position w:val="16"/>
          <w:sz w:val="24"/>
        </w:rPr>
        <w:t xml:space="preserve"> and</w:t>
      </w:r>
    </w:p>
    <w:p w14:paraId="71C7AFA8" w14:textId="188715E7" w:rsidR="00575194" w:rsidRPr="00013C80" w:rsidRDefault="005751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E9732E">
        <w:rPr>
          <w:rFonts w:ascii="Courier New" w:hAnsi="Courier New"/>
          <w:color w:val="000000"/>
          <w:position w:val="16"/>
          <w:sz w:val="24"/>
        </w:rPr>
        <w:t>ii</w:t>
      </w:r>
      <w:r>
        <w:rPr>
          <w:rFonts w:ascii="Courier New" w:hAnsi="Courier New"/>
          <w:color w:val="000000"/>
          <w:position w:val="16"/>
          <w:sz w:val="24"/>
        </w:rPr>
        <w:t xml:space="preserve">) </w:t>
      </w:r>
      <w:r w:rsidR="001F45BE">
        <w:rPr>
          <w:rFonts w:ascii="Courier New" w:hAnsi="Courier New"/>
          <w:color w:val="000000"/>
          <w:position w:val="16"/>
          <w:sz w:val="24"/>
        </w:rPr>
        <w:t xml:space="preserve">Consider </w:t>
      </w:r>
      <w:r w:rsidR="00BA039B">
        <w:rPr>
          <w:rFonts w:ascii="Courier New" w:hAnsi="Courier New"/>
          <w:color w:val="000000"/>
          <w:position w:val="16"/>
          <w:sz w:val="24"/>
        </w:rPr>
        <w:t>if and when to use an independent evaluator</w:t>
      </w:r>
      <w:r w:rsidR="00E9732E">
        <w:rPr>
          <w:rFonts w:ascii="Courier New" w:hAnsi="Courier New"/>
          <w:color w:val="000000"/>
          <w:position w:val="16"/>
          <w:sz w:val="24"/>
        </w:rPr>
        <w:t>.</w:t>
      </w:r>
      <w:r w:rsidR="00BA039B">
        <w:rPr>
          <w:rFonts w:ascii="Courier New" w:hAnsi="Courier New"/>
          <w:color w:val="000000"/>
          <w:position w:val="16"/>
          <w:sz w:val="24"/>
        </w:rPr>
        <w:t xml:space="preserve"> </w:t>
      </w:r>
    </w:p>
    <w:p w14:paraId="425C62DE" w14:textId="77777777" w:rsidR="00810E94" w:rsidRDefault="00810E94" w:rsidP="00810E94">
      <w:pPr>
        <w:spacing w:before="480" w:line="640" w:lineRule="exact"/>
        <w:ind w:firstLine="720"/>
        <w:jc w:val="both"/>
      </w:pPr>
      <w:r>
        <w:rPr>
          <w:rFonts w:ascii="Courier New" w:hAnsi="Courier New"/>
          <w:b/>
          <w:color w:val="000000"/>
          <w:position w:val="16"/>
          <w:sz w:val="24"/>
        </w:rPr>
        <w:t>WAC 480-107-075 Contract finalization.</w:t>
      </w:r>
      <w:r>
        <w:rPr>
          <w:rFonts w:ascii="Courier New" w:hAnsi="Courier New"/>
          <w:color w:val="000000"/>
          <w:position w:val="16"/>
          <w:sz w:val="24"/>
        </w:rPr>
        <w:t xml:space="preserve"> (1) Unless otherwise prohibited by law, a utility may decide whether to enter into a final contract with any project bidder that meets the selection criteria of the RFP. Any bidder may petition the commission to review a utility's decision not to enter into a final contract.</w:t>
      </w:r>
    </w:p>
    <w:p w14:paraId="6D49B783" w14:textId="187585E8" w:rsidR="00810E94" w:rsidRDefault="00810E94" w:rsidP="00810E94">
      <w:pPr>
        <w:spacing w:line="640" w:lineRule="exact"/>
        <w:ind w:firstLine="720"/>
        <w:jc w:val="both"/>
      </w:pPr>
      <w:r>
        <w:rPr>
          <w:rFonts w:ascii="Courier New" w:hAnsi="Courier New"/>
          <w:color w:val="000000"/>
          <w:position w:val="16"/>
          <w:sz w:val="24"/>
        </w:rPr>
        <w:lastRenderedPageBreak/>
        <w:t>(2) Any project bidder and utility may negotiate changes to the selected project proposal</w:t>
      </w:r>
      <w:r w:rsidR="0096470D">
        <w:rPr>
          <w:rFonts w:ascii="Courier New" w:hAnsi="Courier New"/>
          <w:color w:val="000000"/>
          <w:position w:val="16"/>
          <w:sz w:val="24"/>
        </w:rPr>
        <w:t>, subject to any limitation established in the RFP,</w:t>
      </w:r>
      <w:r>
        <w:rPr>
          <w:rFonts w:ascii="Courier New" w:hAnsi="Courier New"/>
          <w:color w:val="000000"/>
          <w:position w:val="16"/>
          <w:sz w:val="24"/>
        </w:rPr>
        <w:t xml:space="preserve"> for the purpose of finalizing a particular contract consistent with the provisions of this chapter.</w:t>
      </w:r>
    </w:p>
    <w:p w14:paraId="401206C3" w14:textId="77777777" w:rsidR="00810E94" w:rsidRDefault="00810E94" w:rsidP="00810E94">
      <w:pPr>
        <w:spacing w:line="640" w:lineRule="exact"/>
        <w:ind w:firstLine="720"/>
        <w:jc w:val="both"/>
      </w:pPr>
      <w:r>
        <w:rPr>
          <w:rFonts w:ascii="Courier New" w:hAnsi="Courier New"/>
          <w:color w:val="000000"/>
          <w:position w:val="16"/>
          <w:sz w:val="24"/>
        </w:rPr>
        <w:t>(3) The utility may sign contracts for any appropriate time period specified in a selected project proposal for up to a twenty-year term. The utility may sign longer-term contracts if such provisions are specified in the utility's RFP.</w:t>
      </w:r>
    </w:p>
    <w:p w14:paraId="0E9A4F85" w14:textId="292F3846" w:rsidR="00810E94" w:rsidRDefault="00810E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(4) If material changes are made to the project proposal after project ranking, including material price changes, the utility must suspend contract finalization with that party and rerank</w:t>
      </w:r>
      <w:r w:rsidRPr="002134F8">
        <w:rPr>
          <w:rFonts w:ascii="Courier New" w:hAnsi="Courier New"/>
          <w:color w:val="000000"/>
          <w:position w:val="16"/>
          <w:sz w:val="24"/>
        </w:rPr>
        <w:t xml:space="preserve">, </w:t>
      </w:r>
      <w:r>
        <w:rPr>
          <w:rFonts w:ascii="Courier New" w:hAnsi="Courier New"/>
          <w:color w:val="000000"/>
          <w:position w:val="16"/>
          <w:sz w:val="24"/>
        </w:rPr>
        <w:t>and</w:t>
      </w:r>
      <w:r w:rsidRPr="002134F8">
        <w:rPr>
          <w:rFonts w:ascii="Courier New" w:hAnsi="Courier New"/>
          <w:color w:val="000000"/>
          <w:position w:val="16"/>
          <w:sz w:val="24"/>
        </w:rPr>
        <w:t xml:space="preserve"> have the independent evaluator rerank</w:t>
      </w:r>
      <w:r>
        <w:rPr>
          <w:rFonts w:ascii="Courier New" w:hAnsi="Courier New"/>
          <w:color w:val="000000"/>
          <w:position w:val="16"/>
          <w:sz w:val="24"/>
        </w:rPr>
        <w:t xml:space="preserve"> when applicable</w:t>
      </w:r>
      <w:r w:rsidRPr="002134F8">
        <w:rPr>
          <w:rFonts w:ascii="Courier New" w:hAnsi="Courier New"/>
          <w:color w:val="000000"/>
          <w:position w:val="16"/>
          <w:sz w:val="24"/>
        </w:rPr>
        <w:t xml:space="preserve">, </w:t>
      </w:r>
      <w:r>
        <w:rPr>
          <w:rFonts w:ascii="Courier New" w:hAnsi="Courier New"/>
          <w:color w:val="000000"/>
          <w:position w:val="16"/>
          <w:sz w:val="24"/>
        </w:rPr>
        <w:t xml:space="preserve">projects according to the revised project proposal. If the material changes cause the revised project proposal to rank lower than projects not originally selected, the utility </w:t>
      </w:r>
      <w:r w:rsidR="0096470D">
        <w:rPr>
          <w:rFonts w:ascii="Courier New" w:hAnsi="Courier New"/>
          <w:color w:val="000000"/>
          <w:position w:val="16"/>
          <w:sz w:val="24"/>
        </w:rPr>
        <w:t xml:space="preserve">may </w:t>
      </w:r>
      <w:r>
        <w:rPr>
          <w:rFonts w:ascii="Courier New" w:hAnsi="Courier New"/>
          <w:color w:val="000000"/>
          <w:position w:val="16"/>
          <w:sz w:val="24"/>
        </w:rPr>
        <w:t>instead pursue contract finalization with the next ranked project</w:t>
      </w:r>
      <w:r w:rsidR="0096470D">
        <w:rPr>
          <w:rFonts w:ascii="Courier New" w:hAnsi="Courier New"/>
          <w:color w:val="000000"/>
          <w:position w:val="16"/>
          <w:sz w:val="24"/>
        </w:rPr>
        <w:t>, or close the RFP with no bids selected if all other bids have been rejected</w:t>
      </w:r>
      <w:r>
        <w:rPr>
          <w:rFonts w:ascii="Courier New" w:hAnsi="Courier New"/>
          <w:color w:val="000000"/>
          <w:position w:val="16"/>
          <w:sz w:val="24"/>
        </w:rPr>
        <w:t>.</w:t>
      </w:r>
    </w:p>
    <w:p w14:paraId="50E94B47" w14:textId="1016A4F8" w:rsidR="00810E94" w:rsidRPr="006C5787" w:rsidRDefault="00810E94" w:rsidP="006C5787">
      <w:pPr>
        <w:spacing w:before="480" w:line="640" w:lineRule="exact"/>
        <w:ind w:firstLine="720"/>
        <w:jc w:val="both"/>
        <w:rPr>
          <w:rFonts w:ascii="Courier New" w:hAnsi="Courier New"/>
          <w:color w:val="000000"/>
          <w:position w:val="16"/>
          <w:sz w:val="24"/>
        </w:rPr>
      </w:pPr>
      <w:r>
        <w:rPr>
          <w:rFonts w:ascii="Courier New" w:hAnsi="Courier New"/>
          <w:b/>
          <w:color w:val="000000"/>
          <w:position w:val="16"/>
          <w:sz w:val="24"/>
        </w:rPr>
        <w:t>WAC 480-107-135 Conditions for purchase of resources from a utility, a utility's subsidiary or affiliate.</w:t>
      </w:r>
      <w:r>
        <w:rPr>
          <w:rFonts w:ascii="Courier New" w:hAnsi="Courier New"/>
          <w:color w:val="000000"/>
          <w:position w:val="16"/>
          <w:sz w:val="24"/>
        </w:rPr>
        <w:t xml:space="preserve"> (1) The utility, its subsidiary, or affiliate may participate in the utility's bidding </w:t>
      </w:r>
      <w:r>
        <w:rPr>
          <w:rFonts w:ascii="Courier New" w:hAnsi="Courier New"/>
          <w:color w:val="000000"/>
          <w:position w:val="16"/>
          <w:sz w:val="24"/>
        </w:rPr>
        <w:lastRenderedPageBreak/>
        <w:t xml:space="preserve">process. In these circumstances, the solicitation and bidding process </w:t>
      </w:r>
      <w:r w:rsidR="000D47A7">
        <w:rPr>
          <w:rFonts w:ascii="Courier New" w:hAnsi="Courier New"/>
          <w:color w:val="000000"/>
          <w:position w:val="16"/>
          <w:sz w:val="24"/>
        </w:rPr>
        <w:t xml:space="preserve">may </w:t>
      </w:r>
      <w:r>
        <w:rPr>
          <w:rFonts w:ascii="Courier New" w:hAnsi="Courier New"/>
          <w:color w:val="000000"/>
          <w:position w:val="16"/>
          <w:sz w:val="24"/>
        </w:rPr>
        <w:t xml:space="preserve">be subject to </w:t>
      </w:r>
      <w:r w:rsidR="006F7CF2">
        <w:rPr>
          <w:rFonts w:ascii="Courier New" w:hAnsi="Courier New"/>
          <w:color w:val="000000"/>
          <w:position w:val="16"/>
          <w:sz w:val="24"/>
        </w:rPr>
        <w:t xml:space="preserve">the </w:t>
      </w:r>
      <w:r>
        <w:rPr>
          <w:rFonts w:ascii="Courier New" w:hAnsi="Courier New"/>
          <w:color w:val="000000"/>
          <w:position w:val="16"/>
          <w:sz w:val="24"/>
        </w:rPr>
        <w:t xml:space="preserve">additional scrutiny </w:t>
      </w:r>
      <w:r w:rsidR="006F7CF2">
        <w:rPr>
          <w:rFonts w:ascii="Courier New" w:hAnsi="Courier New"/>
          <w:color w:val="000000"/>
          <w:position w:val="16"/>
          <w:sz w:val="24"/>
        </w:rPr>
        <w:t xml:space="preserve">of </w:t>
      </w:r>
      <w:r>
        <w:rPr>
          <w:rFonts w:ascii="Courier New" w:hAnsi="Courier New"/>
          <w:color w:val="000000"/>
          <w:position w:val="16"/>
          <w:sz w:val="24"/>
        </w:rPr>
        <w:t xml:space="preserve">an independent evaluator, pursuant to WAC 480-107-AAA Independent evaluator for </w:t>
      </w:r>
      <w:r w:rsidR="00612664">
        <w:rPr>
          <w:rFonts w:ascii="Courier New" w:hAnsi="Courier New"/>
          <w:color w:val="000000"/>
          <w:position w:val="16"/>
          <w:sz w:val="24"/>
        </w:rPr>
        <w:t xml:space="preserve">Significant Resource Needs </w:t>
      </w:r>
      <w:r>
        <w:rPr>
          <w:rFonts w:ascii="Courier New" w:hAnsi="Courier New"/>
          <w:color w:val="000000"/>
          <w:position w:val="16"/>
          <w:sz w:val="24"/>
        </w:rPr>
        <w:t xml:space="preserve">or </w:t>
      </w:r>
      <w:r w:rsidR="00612664">
        <w:rPr>
          <w:rFonts w:ascii="Courier New" w:hAnsi="Courier New"/>
          <w:color w:val="000000"/>
          <w:position w:val="16"/>
          <w:sz w:val="24"/>
        </w:rPr>
        <w:t xml:space="preserve">Utility </w:t>
      </w:r>
      <w:r>
        <w:rPr>
          <w:rFonts w:ascii="Courier New" w:hAnsi="Courier New"/>
          <w:color w:val="000000"/>
          <w:position w:val="16"/>
          <w:sz w:val="24"/>
        </w:rPr>
        <w:t xml:space="preserve">or </w:t>
      </w:r>
      <w:r w:rsidR="00612664">
        <w:rPr>
          <w:rFonts w:ascii="Courier New" w:hAnsi="Courier New"/>
          <w:color w:val="000000"/>
          <w:position w:val="16"/>
          <w:sz w:val="24"/>
        </w:rPr>
        <w:t>Affiliate Bid</w:t>
      </w:r>
      <w:r>
        <w:rPr>
          <w:rFonts w:ascii="Courier New" w:hAnsi="Courier New"/>
          <w:color w:val="000000"/>
          <w:position w:val="16"/>
          <w:sz w:val="24"/>
        </w:rPr>
        <w:t xml:space="preserve">, and the commission to ensure that no unfair advantage is given to the utility, its subsidiary, </w:t>
      </w:r>
      <w:r w:rsidR="006C5787">
        <w:rPr>
          <w:rFonts w:ascii="Courier New" w:hAnsi="Courier New"/>
          <w:color w:val="000000"/>
          <w:position w:val="16"/>
          <w:sz w:val="24"/>
        </w:rPr>
        <w:t xml:space="preserve">its </w:t>
      </w:r>
      <w:r>
        <w:rPr>
          <w:rFonts w:ascii="Courier New" w:hAnsi="Courier New"/>
          <w:color w:val="000000"/>
          <w:position w:val="16"/>
          <w:sz w:val="24"/>
        </w:rPr>
        <w:t>affiliate</w:t>
      </w:r>
      <w:r w:rsidR="006C5787">
        <w:rPr>
          <w:rFonts w:ascii="Courier New" w:hAnsi="Courier New"/>
          <w:color w:val="000000"/>
          <w:position w:val="16"/>
          <w:sz w:val="24"/>
        </w:rPr>
        <w:t>,</w:t>
      </w:r>
      <w:r w:rsidR="006C5787" w:rsidRPr="006C5787">
        <w:t xml:space="preserve"> </w:t>
      </w:r>
      <w:r w:rsidR="006C5787">
        <w:rPr>
          <w:rFonts w:ascii="Courier New" w:hAnsi="Courier New"/>
          <w:color w:val="000000"/>
          <w:position w:val="16"/>
          <w:sz w:val="24"/>
        </w:rPr>
        <w:t xml:space="preserve">or any bid </w:t>
      </w:r>
      <w:r w:rsidR="006C5787" w:rsidRPr="006C5787">
        <w:rPr>
          <w:rFonts w:ascii="Courier New" w:hAnsi="Courier New"/>
          <w:color w:val="000000"/>
          <w:position w:val="16"/>
          <w:sz w:val="24"/>
        </w:rPr>
        <w:t>that might result in the utility owning the resource</w:t>
      </w:r>
      <w:r>
        <w:rPr>
          <w:rFonts w:ascii="Courier New" w:hAnsi="Courier New"/>
          <w:color w:val="000000"/>
          <w:position w:val="16"/>
          <w:sz w:val="24"/>
        </w:rPr>
        <w:t xml:space="preserve">. </w:t>
      </w:r>
    </w:p>
    <w:p w14:paraId="0B5601D8" w14:textId="4DE17C87" w:rsidR="006C5787" w:rsidRPr="006C5787" w:rsidRDefault="00810E94" w:rsidP="006C5787">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(2) A utility, its subsidiaries or affiliates may not submit a bid</w:t>
      </w:r>
      <w:r w:rsidR="006C5787" w:rsidRPr="006C5787">
        <w:t xml:space="preserve"> </w:t>
      </w:r>
      <w:r w:rsidR="006C5787" w:rsidRPr="006C5787">
        <w:rPr>
          <w:rFonts w:ascii="Courier New" w:hAnsi="Courier New"/>
          <w:color w:val="000000"/>
          <w:position w:val="16"/>
          <w:sz w:val="24"/>
        </w:rPr>
        <w:t>or accept bids that will result in the utility owning the resource at</w:t>
      </w:r>
    </w:p>
    <w:p w14:paraId="20F9B1D8" w14:textId="479AFF3C" w:rsidR="00810E94" w:rsidRDefault="006C5787" w:rsidP="006C5787">
      <w:pPr>
        <w:spacing w:line="640" w:lineRule="exact"/>
        <w:jc w:val="both"/>
        <w:rPr>
          <w:rFonts w:ascii="Courier New" w:hAnsi="Courier New"/>
          <w:color w:val="000000"/>
          <w:position w:val="16"/>
          <w:sz w:val="24"/>
        </w:rPr>
      </w:pPr>
      <w:r w:rsidRPr="006C5787">
        <w:rPr>
          <w:rFonts w:ascii="Courier New" w:hAnsi="Courier New"/>
          <w:color w:val="000000"/>
          <w:position w:val="16"/>
          <w:sz w:val="24"/>
        </w:rPr>
        <w:t>some point during its operation</w:t>
      </w:r>
      <w:r w:rsidR="00810E94">
        <w:rPr>
          <w:rFonts w:ascii="Courier New" w:hAnsi="Courier New"/>
          <w:color w:val="000000"/>
          <w:position w:val="16"/>
          <w:sz w:val="24"/>
        </w:rPr>
        <w:t xml:space="preserve"> unless the utility provides notice this may occur in the RFP. </w:t>
      </w:r>
      <w:r w:rsidR="006D6959" w:rsidRPr="006D6959">
        <w:rPr>
          <w:rFonts w:ascii="Courier New" w:hAnsi="Courier New"/>
          <w:color w:val="000000"/>
          <w:position w:val="16"/>
          <w:sz w:val="24"/>
        </w:rPr>
        <w:t>The utility must indicate in its RFP how it will ensure that the utility-owned resource, or the resource of its subsidiary or affiliate, through association with the utility, will not gain an unfair advantage over bids for a resource that will be owned and operated by an independent power producer during its operation.</w:t>
      </w:r>
    </w:p>
    <w:p w14:paraId="39FBF801" w14:textId="77777777" w:rsidR="007654A7" w:rsidRDefault="00810E94" w:rsidP="00810E94">
      <w:pPr>
        <w:spacing w:before="480"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(3) A utility must not disclose the contents </w:t>
      </w:r>
      <w:r w:rsidR="00237BF2">
        <w:rPr>
          <w:rFonts w:ascii="Courier New" w:hAnsi="Courier New"/>
          <w:color w:val="000000"/>
          <w:position w:val="16"/>
          <w:sz w:val="24"/>
        </w:rPr>
        <w:t xml:space="preserve">or results </w:t>
      </w:r>
      <w:r>
        <w:rPr>
          <w:rFonts w:ascii="Courier New" w:hAnsi="Courier New"/>
          <w:color w:val="000000"/>
          <w:position w:val="16"/>
          <w:sz w:val="24"/>
        </w:rPr>
        <w:t>of an RFP or competing project proposals to its own personnel involved in developing the utility's bid, or to any subsidiary or affiliate prior to such information being made public.</w:t>
      </w:r>
      <w:r w:rsidRPr="003568A3">
        <w:t xml:space="preserve"> </w:t>
      </w:r>
      <w:r w:rsidRPr="003568A3">
        <w:rPr>
          <w:rFonts w:ascii="Courier New" w:hAnsi="Courier New"/>
          <w:color w:val="000000"/>
          <w:position w:val="16"/>
          <w:sz w:val="24"/>
        </w:rPr>
        <w:t xml:space="preserve">The utility must include in the </w:t>
      </w:r>
      <w:r>
        <w:rPr>
          <w:rFonts w:ascii="Courier New" w:hAnsi="Courier New"/>
          <w:color w:val="000000"/>
          <w:position w:val="16"/>
          <w:sz w:val="24"/>
        </w:rPr>
        <w:t xml:space="preserve">RFP and </w:t>
      </w:r>
      <w:r w:rsidRPr="003568A3">
        <w:rPr>
          <w:rFonts w:ascii="Courier New" w:hAnsi="Courier New"/>
          <w:color w:val="000000"/>
          <w:position w:val="16"/>
          <w:sz w:val="24"/>
        </w:rPr>
        <w:t xml:space="preserve">notice the methods used to assure that inappropriate information </w:t>
      </w:r>
      <w:r w:rsidRPr="003568A3">
        <w:rPr>
          <w:rFonts w:ascii="Courier New" w:hAnsi="Courier New"/>
          <w:color w:val="000000"/>
          <w:position w:val="16"/>
          <w:sz w:val="24"/>
        </w:rPr>
        <w:lastRenderedPageBreak/>
        <w:t>is tightly controlled and not communicated internally or with affiliates or subsidiaries.</w:t>
      </w:r>
    </w:p>
    <w:p w14:paraId="796FB1CF" w14:textId="336709A2" w:rsidR="00810E94" w:rsidRDefault="00810E94" w:rsidP="00810E94">
      <w:pPr>
        <w:spacing w:before="480" w:line="640" w:lineRule="exact"/>
        <w:ind w:firstLine="720"/>
        <w:jc w:val="both"/>
      </w:pPr>
      <w:r>
        <w:rPr>
          <w:rFonts w:ascii="Courier New" w:hAnsi="Courier New"/>
          <w:b/>
          <w:color w:val="000000"/>
          <w:position w:val="16"/>
          <w:sz w:val="24"/>
        </w:rPr>
        <w:t>WAC 480-107-145 Filings</w:t>
      </w:r>
      <w:r>
        <w:rPr>
          <w:b/>
          <w:color w:val="000000"/>
          <w:position w:val="16"/>
          <w:sz w:val="24"/>
        </w:rPr>
        <w:t>—</w:t>
      </w:r>
      <w:r>
        <w:rPr>
          <w:rFonts w:ascii="Courier New" w:hAnsi="Courier New"/>
          <w:b/>
          <w:color w:val="000000"/>
          <w:position w:val="16"/>
          <w:sz w:val="24"/>
        </w:rPr>
        <w:t>Investigations.</w:t>
      </w:r>
      <w:r>
        <w:rPr>
          <w:rFonts w:ascii="Courier New" w:hAnsi="Courier New"/>
          <w:color w:val="000000"/>
          <w:position w:val="16"/>
          <w:sz w:val="24"/>
        </w:rPr>
        <w:t xml:space="preserve"> (1) The commission retains the right to examine project proposals as originally submitted by potential developers. The utility must keep all documents supplied by project bidders or on their behalf, and all documents created by the utility relating to each bid, for at least seven years from the close of the bidding process, or the conclusion of the utility's general rate case</w:t>
      </w:r>
      <w:r w:rsidR="001445E2" w:rsidRPr="001445E2">
        <w:rPr>
          <w:rFonts w:ascii="Courier New" w:hAnsi="Courier New"/>
          <w:color w:val="000000"/>
          <w:position w:val="16"/>
          <w:sz w:val="24"/>
        </w:rPr>
        <w:t xml:space="preserve">, including any time period allowed for reconsideration or appeal, </w:t>
      </w:r>
      <w:r>
        <w:rPr>
          <w:rFonts w:ascii="Courier New" w:hAnsi="Courier New"/>
          <w:color w:val="000000"/>
          <w:position w:val="16"/>
          <w:sz w:val="24"/>
        </w:rPr>
        <w:t>in which the fully-developed project was reviewed for prudence, whichever is later.</w:t>
      </w:r>
    </w:p>
    <w:p w14:paraId="4D055D91" w14:textId="12E95AD4" w:rsidR="00810E94" w:rsidRDefault="00810E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(2) </w:t>
      </w:r>
      <w:r w:rsidRPr="008671A3">
        <w:rPr>
          <w:rFonts w:ascii="Courier New" w:hAnsi="Courier New"/>
          <w:color w:val="000000"/>
          <w:position w:val="16"/>
          <w:sz w:val="24"/>
        </w:rPr>
        <w:t xml:space="preserve">The utility must file with the commission </w:t>
      </w:r>
      <w:r>
        <w:rPr>
          <w:rFonts w:ascii="Courier New" w:hAnsi="Courier New"/>
          <w:color w:val="000000"/>
          <w:position w:val="16"/>
          <w:sz w:val="24"/>
        </w:rPr>
        <w:t xml:space="preserve">within </w:t>
      </w:r>
      <w:r w:rsidR="006F7CF2">
        <w:rPr>
          <w:rFonts w:ascii="Courier New" w:hAnsi="Courier New"/>
          <w:color w:val="000000"/>
          <w:position w:val="16"/>
          <w:sz w:val="24"/>
        </w:rPr>
        <w:t xml:space="preserve">90 </w:t>
      </w:r>
      <w:r>
        <w:rPr>
          <w:rFonts w:ascii="Courier New" w:hAnsi="Courier New"/>
          <w:color w:val="000000"/>
          <w:position w:val="16"/>
          <w:sz w:val="24"/>
        </w:rPr>
        <w:t>days of</w:t>
      </w:r>
      <w:r w:rsidRPr="008671A3">
        <w:rPr>
          <w:rFonts w:ascii="Courier New" w:hAnsi="Courier New"/>
          <w:color w:val="000000"/>
          <w:position w:val="16"/>
          <w:sz w:val="24"/>
        </w:rPr>
        <w:t xml:space="preserve"> the conclusion of any resource RFP </w:t>
      </w:r>
      <w:r>
        <w:rPr>
          <w:rFonts w:ascii="Courier New" w:hAnsi="Courier New"/>
          <w:color w:val="000000"/>
          <w:position w:val="16"/>
          <w:sz w:val="24"/>
        </w:rPr>
        <w:t xml:space="preserve">process </w:t>
      </w:r>
      <w:r w:rsidRPr="008671A3">
        <w:rPr>
          <w:rFonts w:ascii="Courier New" w:hAnsi="Courier New"/>
          <w:color w:val="000000"/>
          <w:position w:val="16"/>
          <w:sz w:val="24"/>
        </w:rPr>
        <w:t>a summary report of responses including, at</w:t>
      </w:r>
      <w:r>
        <w:rPr>
          <w:rFonts w:ascii="Courier New" w:hAnsi="Courier New"/>
          <w:color w:val="000000"/>
          <w:position w:val="16"/>
          <w:sz w:val="24"/>
        </w:rPr>
        <w:t xml:space="preserve"> a</w:t>
      </w:r>
      <w:r w:rsidRPr="008671A3">
        <w:rPr>
          <w:rFonts w:ascii="Courier New" w:hAnsi="Courier New"/>
          <w:color w:val="000000"/>
          <w:position w:val="16"/>
          <w:sz w:val="24"/>
        </w:rPr>
        <w:t xml:space="preserve"> minimum:</w:t>
      </w:r>
    </w:p>
    <w:p w14:paraId="61E357D2" w14:textId="77777777" w:rsidR="00810E94" w:rsidRPr="008671A3" w:rsidRDefault="00810E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Specific reasons for any project rejected under </w:t>
      </w:r>
      <w:r w:rsidRPr="00EA033C">
        <w:rPr>
          <w:rFonts w:ascii="Courier New" w:hAnsi="Courier New"/>
          <w:color w:val="000000"/>
          <w:position w:val="16"/>
          <w:sz w:val="24"/>
        </w:rPr>
        <w:t>WAC 480-107-035</w:t>
      </w:r>
      <w:r>
        <w:rPr>
          <w:rFonts w:ascii="Courier New" w:hAnsi="Courier New"/>
          <w:color w:val="000000"/>
          <w:position w:val="16"/>
          <w:sz w:val="24"/>
        </w:rPr>
        <w:t>(6)</w:t>
      </w:r>
      <w:r w:rsidRPr="00EA033C">
        <w:rPr>
          <w:rFonts w:ascii="Courier New" w:hAnsi="Courier New"/>
          <w:color w:val="000000"/>
          <w:position w:val="16"/>
          <w:sz w:val="24"/>
        </w:rPr>
        <w:t xml:space="preserve"> Project ranking procedure</w:t>
      </w:r>
      <w:r>
        <w:rPr>
          <w:rFonts w:ascii="Courier New" w:hAnsi="Courier New"/>
          <w:color w:val="000000"/>
          <w:position w:val="16"/>
          <w:sz w:val="24"/>
        </w:rPr>
        <w:t>.</w:t>
      </w:r>
    </w:p>
    <w:p w14:paraId="69ACEC74" w14:textId="77777777" w:rsidR="00810E94" w:rsidRPr="008671A3" w:rsidRDefault="00810E94" w:rsidP="00810E94">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w:t>
      </w:r>
      <w:r>
        <w:rPr>
          <w:rFonts w:ascii="Courier New" w:hAnsi="Courier New"/>
          <w:color w:val="000000"/>
          <w:position w:val="16"/>
          <w:sz w:val="24"/>
        </w:rPr>
        <w:t>b</w:t>
      </w:r>
      <w:r w:rsidRPr="008671A3">
        <w:rPr>
          <w:rFonts w:ascii="Courier New" w:hAnsi="Courier New"/>
          <w:color w:val="000000"/>
          <w:position w:val="16"/>
          <w:sz w:val="24"/>
        </w:rPr>
        <w:t xml:space="preserve">) Number of bids </w:t>
      </w:r>
      <w:r>
        <w:rPr>
          <w:rFonts w:ascii="Courier New" w:hAnsi="Courier New"/>
          <w:color w:val="000000"/>
          <w:position w:val="16"/>
          <w:sz w:val="24"/>
        </w:rPr>
        <w:t>received, categorized by technology type;</w:t>
      </w:r>
      <w:r w:rsidRPr="008671A3">
        <w:rPr>
          <w:rFonts w:ascii="Courier New" w:hAnsi="Courier New"/>
          <w:color w:val="000000"/>
          <w:position w:val="16"/>
          <w:sz w:val="24"/>
        </w:rPr>
        <w:t xml:space="preserve"> </w:t>
      </w:r>
    </w:p>
    <w:p w14:paraId="29F7FDD3" w14:textId="77777777" w:rsidR="00810E94" w:rsidRPr="008671A3" w:rsidRDefault="00810E94" w:rsidP="00810E94">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w:t>
      </w:r>
      <w:r>
        <w:rPr>
          <w:rFonts w:ascii="Courier New" w:hAnsi="Courier New"/>
          <w:color w:val="000000"/>
          <w:position w:val="16"/>
          <w:sz w:val="24"/>
        </w:rPr>
        <w:t>c</w:t>
      </w:r>
      <w:r w:rsidRPr="008671A3">
        <w:rPr>
          <w:rFonts w:ascii="Courier New" w:hAnsi="Courier New"/>
          <w:color w:val="000000"/>
          <w:position w:val="16"/>
          <w:sz w:val="24"/>
        </w:rPr>
        <w:t xml:space="preserve">) Size of bids </w:t>
      </w:r>
      <w:r w:rsidRPr="00154F36">
        <w:rPr>
          <w:rFonts w:ascii="Courier New" w:hAnsi="Courier New"/>
          <w:color w:val="000000"/>
          <w:position w:val="16"/>
          <w:sz w:val="24"/>
        </w:rPr>
        <w:t>received,</w:t>
      </w:r>
      <w:r>
        <w:rPr>
          <w:rFonts w:ascii="Courier New" w:hAnsi="Courier New"/>
          <w:color w:val="000000"/>
          <w:position w:val="16"/>
          <w:sz w:val="24"/>
        </w:rPr>
        <w:t xml:space="preserve"> categorized by technology type;</w:t>
      </w:r>
      <w:r w:rsidRPr="008671A3">
        <w:rPr>
          <w:rFonts w:ascii="Courier New" w:hAnsi="Courier New"/>
          <w:color w:val="000000"/>
          <w:position w:val="16"/>
          <w:sz w:val="24"/>
        </w:rPr>
        <w:t xml:space="preserve"> </w:t>
      </w:r>
    </w:p>
    <w:p w14:paraId="29D15FC5" w14:textId="77777777" w:rsidR="00810E94" w:rsidRPr="008671A3" w:rsidRDefault="00810E94" w:rsidP="00810E94">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w:t>
      </w:r>
      <w:r>
        <w:rPr>
          <w:rFonts w:ascii="Courier New" w:hAnsi="Courier New"/>
          <w:color w:val="000000"/>
          <w:position w:val="16"/>
          <w:sz w:val="24"/>
        </w:rPr>
        <w:t>d</w:t>
      </w:r>
      <w:r w:rsidRPr="008671A3">
        <w:rPr>
          <w:rFonts w:ascii="Courier New" w:hAnsi="Courier New"/>
          <w:color w:val="000000"/>
          <w:position w:val="16"/>
          <w:sz w:val="24"/>
        </w:rPr>
        <w:t xml:space="preserve">) Number of projects </w:t>
      </w:r>
      <w:r w:rsidRPr="00154F36">
        <w:rPr>
          <w:rFonts w:ascii="Courier New" w:hAnsi="Courier New"/>
          <w:color w:val="000000"/>
          <w:position w:val="16"/>
          <w:sz w:val="24"/>
        </w:rPr>
        <w:t>received,</w:t>
      </w:r>
      <w:r>
        <w:rPr>
          <w:rFonts w:ascii="Courier New" w:hAnsi="Courier New"/>
          <w:color w:val="000000"/>
          <w:position w:val="16"/>
          <w:sz w:val="24"/>
        </w:rPr>
        <w:t xml:space="preserve"> categorized by technology type;</w:t>
      </w:r>
      <w:r w:rsidRPr="008671A3">
        <w:rPr>
          <w:rFonts w:ascii="Courier New" w:hAnsi="Courier New"/>
          <w:color w:val="000000"/>
          <w:position w:val="16"/>
          <w:sz w:val="24"/>
        </w:rPr>
        <w:t xml:space="preserve"> </w:t>
      </w:r>
    </w:p>
    <w:p w14:paraId="6053D36B" w14:textId="77777777" w:rsidR="00810E94" w:rsidRPr="008671A3" w:rsidRDefault="00810E94" w:rsidP="00810E94">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lastRenderedPageBreak/>
        <w:t>(</w:t>
      </w:r>
      <w:r>
        <w:rPr>
          <w:rFonts w:ascii="Courier New" w:hAnsi="Courier New"/>
          <w:color w:val="000000"/>
          <w:position w:val="16"/>
          <w:sz w:val="24"/>
        </w:rPr>
        <w:t>e</w:t>
      </w:r>
      <w:r w:rsidRPr="008671A3">
        <w:rPr>
          <w:rFonts w:ascii="Courier New" w:hAnsi="Courier New"/>
          <w:color w:val="000000"/>
          <w:position w:val="16"/>
          <w:sz w:val="24"/>
        </w:rPr>
        <w:t xml:space="preserve">) Size of projects </w:t>
      </w:r>
      <w:r w:rsidRPr="00154F36">
        <w:rPr>
          <w:rFonts w:ascii="Courier New" w:hAnsi="Courier New"/>
          <w:color w:val="000000"/>
          <w:position w:val="16"/>
          <w:sz w:val="24"/>
        </w:rPr>
        <w:t>received,</w:t>
      </w:r>
      <w:r>
        <w:rPr>
          <w:rFonts w:ascii="Courier New" w:hAnsi="Courier New"/>
          <w:color w:val="000000"/>
          <w:position w:val="16"/>
          <w:sz w:val="24"/>
        </w:rPr>
        <w:t xml:space="preserve"> </w:t>
      </w:r>
      <w:r w:rsidRPr="008671A3">
        <w:rPr>
          <w:rFonts w:ascii="Courier New" w:hAnsi="Courier New"/>
          <w:color w:val="000000"/>
          <w:position w:val="16"/>
          <w:sz w:val="24"/>
        </w:rPr>
        <w:t>cate</w:t>
      </w:r>
      <w:r>
        <w:rPr>
          <w:rFonts w:ascii="Courier New" w:hAnsi="Courier New"/>
          <w:color w:val="000000"/>
          <w:position w:val="16"/>
          <w:sz w:val="24"/>
        </w:rPr>
        <w:t>gorized by technology type; and</w:t>
      </w:r>
    </w:p>
    <w:p w14:paraId="0AE29B52" w14:textId="4AD812A8" w:rsidR="00810E94" w:rsidRDefault="00810E94" w:rsidP="00810E94">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w:t>
      </w:r>
      <w:r>
        <w:rPr>
          <w:rFonts w:ascii="Courier New" w:hAnsi="Courier New"/>
          <w:color w:val="000000"/>
          <w:position w:val="16"/>
          <w:sz w:val="24"/>
        </w:rPr>
        <w:t>f</w:t>
      </w:r>
      <w:r w:rsidRPr="008671A3">
        <w:rPr>
          <w:rFonts w:ascii="Courier New" w:hAnsi="Courier New"/>
          <w:color w:val="000000"/>
          <w:position w:val="16"/>
          <w:sz w:val="24"/>
        </w:rPr>
        <w:t xml:space="preserve">) Median </w:t>
      </w:r>
      <w:r>
        <w:rPr>
          <w:rFonts w:ascii="Courier New" w:hAnsi="Courier New"/>
          <w:color w:val="000000"/>
          <w:position w:val="16"/>
          <w:sz w:val="24"/>
        </w:rPr>
        <w:t xml:space="preserve">and average </w:t>
      </w:r>
      <w:r w:rsidRPr="008671A3">
        <w:rPr>
          <w:rFonts w:ascii="Courier New" w:hAnsi="Courier New"/>
          <w:color w:val="000000"/>
          <w:position w:val="16"/>
          <w:sz w:val="24"/>
        </w:rPr>
        <w:t>bid price c</w:t>
      </w:r>
      <w:r>
        <w:rPr>
          <w:rFonts w:ascii="Courier New" w:hAnsi="Courier New"/>
          <w:color w:val="000000"/>
          <w:position w:val="16"/>
          <w:sz w:val="24"/>
        </w:rPr>
        <w:t xml:space="preserve">ategorized by technology type. </w:t>
      </w:r>
      <w:r w:rsidRPr="008671A3">
        <w:rPr>
          <w:rFonts w:ascii="Courier New" w:hAnsi="Courier New"/>
          <w:color w:val="000000"/>
          <w:position w:val="16"/>
          <w:sz w:val="24"/>
        </w:rPr>
        <w:t xml:space="preserve">Categorization should be broad enough to limit the need for confidential designation whenever </w:t>
      </w:r>
      <w:r w:rsidR="001445E2">
        <w:rPr>
          <w:rFonts w:ascii="Courier New" w:hAnsi="Courier New"/>
          <w:color w:val="000000"/>
          <w:position w:val="16"/>
          <w:sz w:val="24"/>
        </w:rPr>
        <w:t>practical</w:t>
      </w:r>
      <w:r w:rsidRPr="008671A3">
        <w:rPr>
          <w:rFonts w:ascii="Courier New" w:hAnsi="Courier New"/>
          <w:color w:val="000000"/>
          <w:position w:val="16"/>
          <w:sz w:val="24"/>
        </w:rPr>
        <w:t>.</w:t>
      </w:r>
    </w:p>
    <w:p w14:paraId="326D5E66" w14:textId="77777777" w:rsidR="00810E94" w:rsidRDefault="00810E94" w:rsidP="00810E94">
      <w:pPr>
        <w:spacing w:line="640" w:lineRule="exact"/>
        <w:ind w:firstLine="720"/>
        <w:jc w:val="both"/>
        <w:rPr>
          <w:rFonts w:ascii="Courier New" w:hAnsi="Courier New"/>
          <w:color w:val="000000"/>
          <w:position w:val="16"/>
          <w:sz w:val="24"/>
        </w:rPr>
      </w:pPr>
    </w:p>
    <w:p w14:paraId="28CB3F14" w14:textId="77777777" w:rsidR="00810E94" w:rsidRDefault="00810E94" w:rsidP="00810E94">
      <w:pPr>
        <w:spacing w:line="640" w:lineRule="exact"/>
        <w:ind w:firstLine="720"/>
        <w:jc w:val="both"/>
      </w:pPr>
      <w:r>
        <w:rPr>
          <w:rFonts w:ascii="Courier New" w:hAnsi="Courier New"/>
          <w:b/>
          <w:color w:val="000000"/>
          <w:position w:val="16"/>
          <w:sz w:val="24"/>
        </w:rPr>
        <w:t>WAC 480-107-999 Adoption by reference.</w:t>
      </w:r>
      <w:r>
        <w:rPr>
          <w:rFonts w:ascii="Courier New" w:hAnsi="Courier New"/>
          <w:color w:val="000000"/>
          <w:position w:val="16"/>
          <w:sz w:val="24"/>
        </w:rPr>
        <w:t xml:space="preserve"> In this chapter, the commission adopts by reference all or portions of regulations and standards identified in subsection (1) of this section. The publication, effective date, reference within this chapter, and availability of the resources are as follows:</w:t>
      </w:r>
    </w:p>
    <w:p w14:paraId="183FBBCF" w14:textId="77777777" w:rsidR="00810E94" w:rsidRPr="008671A3" w:rsidRDefault="00810E94" w:rsidP="00810E94">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(1) Pacific Northwest Power Supply Adequacy Assessment as published by the Northwest Power and Conservation Council.</w:t>
      </w:r>
    </w:p>
    <w:p w14:paraId="6014A9FF" w14:textId="77777777" w:rsidR="00810E94" w:rsidRPr="008671A3" w:rsidRDefault="00810E94" w:rsidP="00810E94">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(a) The commission adopts the Pacific Northwest Power Supply Adequacy Assessment for 202</w:t>
      </w:r>
      <w:r>
        <w:rPr>
          <w:rFonts w:ascii="Courier New" w:hAnsi="Courier New"/>
          <w:color w:val="000000"/>
          <w:position w:val="16"/>
          <w:sz w:val="24"/>
        </w:rPr>
        <w:t>3</w:t>
      </w:r>
      <w:r w:rsidRPr="008671A3">
        <w:rPr>
          <w:rFonts w:ascii="Courier New" w:hAnsi="Courier New"/>
          <w:color w:val="000000"/>
          <w:position w:val="16"/>
          <w:sz w:val="24"/>
        </w:rPr>
        <w:t xml:space="preserve"> published in 201</w:t>
      </w:r>
      <w:r>
        <w:rPr>
          <w:rFonts w:ascii="Courier New" w:hAnsi="Courier New"/>
          <w:color w:val="000000"/>
          <w:position w:val="16"/>
          <w:sz w:val="24"/>
        </w:rPr>
        <w:t>8</w:t>
      </w:r>
      <w:r w:rsidRPr="008671A3">
        <w:rPr>
          <w:rFonts w:ascii="Courier New" w:hAnsi="Courier New"/>
          <w:color w:val="000000"/>
          <w:position w:val="16"/>
          <w:sz w:val="24"/>
        </w:rPr>
        <w:t>.</w:t>
      </w:r>
    </w:p>
    <w:p w14:paraId="13CA8583" w14:textId="77777777" w:rsidR="00810E94" w:rsidRPr="008671A3" w:rsidRDefault="00810E94" w:rsidP="00810E94">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(b) This publication is referenced in WAC 480-107-015.</w:t>
      </w:r>
    </w:p>
    <w:p w14:paraId="029CCA84" w14:textId="062A4154" w:rsidR="00216F12" w:rsidRDefault="00810E94" w:rsidP="00612664">
      <w:pPr>
        <w:spacing w:line="640" w:lineRule="exact"/>
        <w:ind w:firstLine="720"/>
        <w:jc w:val="both"/>
      </w:pPr>
      <w:r w:rsidRPr="008671A3">
        <w:rPr>
          <w:rFonts w:ascii="Courier New" w:hAnsi="Courier New"/>
          <w:color w:val="000000"/>
          <w:position w:val="16"/>
          <w:sz w:val="24"/>
        </w:rPr>
        <w:t>(c) Copies of Pacific Northwest Power Supply Adequacy Assessment for 202</w:t>
      </w:r>
      <w:r>
        <w:rPr>
          <w:rFonts w:ascii="Courier New" w:hAnsi="Courier New"/>
          <w:color w:val="000000"/>
          <w:position w:val="16"/>
          <w:sz w:val="24"/>
        </w:rPr>
        <w:t>3</w:t>
      </w:r>
      <w:r w:rsidRPr="008671A3">
        <w:rPr>
          <w:rFonts w:ascii="Courier New" w:hAnsi="Courier New"/>
          <w:color w:val="000000"/>
          <w:position w:val="16"/>
          <w:sz w:val="24"/>
        </w:rPr>
        <w:t xml:space="preserve"> are available from the Northwest Po</w:t>
      </w:r>
      <w:r>
        <w:rPr>
          <w:rFonts w:ascii="Courier New" w:hAnsi="Courier New"/>
          <w:color w:val="000000"/>
          <w:position w:val="16"/>
          <w:sz w:val="24"/>
        </w:rPr>
        <w:t xml:space="preserve">wer and Conservation Council at </w:t>
      </w:r>
      <w:r w:rsidRPr="008671A3">
        <w:rPr>
          <w:rFonts w:ascii="Courier New" w:hAnsi="Courier New"/>
          <w:color w:val="000000"/>
          <w:position w:val="16"/>
          <w:sz w:val="24"/>
        </w:rPr>
        <w:t>ht</w:t>
      </w:r>
      <w:r>
        <w:rPr>
          <w:rFonts w:ascii="Courier New" w:hAnsi="Courier New"/>
          <w:color w:val="000000"/>
          <w:position w:val="16"/>
          <w:sz w:val="24"/>
        </w:rPr>
        <w:t>tps://www.nwcouncil.org/energy/energy-topics/resource-ade</w:t>
      </w:r>
      <w:r w:rsidRPr="008671A3">
        <w:rPr>
          <w:rFonts w:ascii="Courier New" w:hAnsi="Courier New"/>
          <w:color w:val="000000"/>
          <w:position w:val="16"/>
          <w:sz w:val="24"/>
        </w:rPr>
        <w:t>quacy/pacific-northwest-power-supplyadequacy-assessment-for-202</w:t>
      </w:r>
      <w:r>
        <w:rPr>
          <w:rFonts w:ascii="Courier New" w:hAnsi="Courier New"/>
          <w:color w:val="000000"/>
          <w:position w:val="16"/>
          <w:sz w:val="24"/>
        </w:rPr>
        <w:t>3</w:t>
      </w:r>
      <w:r w:rsidRPr="008671A3">
        <w:rPr>
          <w:rFonts w:ascii="Courier New" w:hAnsi="Courier New"/>
          <w:color w:val="000000"/>
          <w:position w:val="16"/>
          <w:sz w:val="24"/>
        </w:rPr>
        <w:t>.</w:t>
      </w:r>
      <w:bookmarkStart w:id="0" w:name="_GoBack"/>
      <w:bookmarkEnd w:id="0"/>
    </w:p>
    <w:sectPr w:rsidR="00216F12" w:rsidSect="000E1942">
      <w:headerReference w:type="even" r:id="rId10"/>
      <w:footerReference w:type="even" r:id="rId11"/>
      <w:footerReference w:type="default" r:id="rId12"/>
      <w:headerReference w:type="first" r:id="rId13"/>
      <w:footerReference w:type="first" r:id="rId14"/>
      <w:pgSz w:w="12240" w:h="15840"/>
      <w:pgMar w:top="1080" w:right="1036" w:bottom="1080" w:left="1036" w:header="0" w:footer="0" w:gutter="0"/>
      <w:pgBorders>
        <w:top w:val="none" w:sz="0" w:space="0" w:color="000000"/>
        <w:left w:val="none" w:sz="0" w:space="0" w:color="000000"/>
        <w:bottom w:val="none" w:sz="0" w:space="0" w:color="000000"/>
        <w:right w:val="none" w:sz="0" w:space="0" w:color="000000"/>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A2DB7" w14:textId="77777777" w:rsidR="003B47EA" w:rsidRDefault="003B47EA">
      <w:pPr>
        <w:spacing w:after="0" w:line="240" w:lineRule="auto"/>
      </w:pPr>
      <w:r>
        <w:separator/>
      </w:r>
    </w:p>
  </w:endnote>
  <w:endnote w:type="continuationSeparator" w:id="0">
    <w:p w14:paraId="2793632D" w14:textId="77777777" w:rsidR="003B47EA" w:rsidRDefault="003B4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240" w:type="dxa"/>
      <w:tblInd w:w="-1036" w:type="dxa"/>
      <w:tblCellMar>
        <w:left w:w="0" w:type="dxa"/>
        <w:right w:w="0" w:type="dxa"/>
      </w:tblCellMar>
      <w:tblLook w:val="0000" w:firstRow="0" w:lastRow="0" w:firstColumn="0" w:lastColumn="0" w:noHBand="0" w:noVBand="0"/>
    </w:tblPr>
    <w:tblGrid>
      <w:gridCol w:w="2072"/>
      <w:gridCol w:w="2072"/>
      <w:gridCol w:w="2072"/>
      <w:gridCol w:w="2072"/>
      <w:gridCol w:w="2072"/>
      <w:gridCol w:w="2072"/>
      <w:gridCol w:w="3108"/>
      <w:gridCol w:w="3108"/>
      <w:gridCol w:w="3108"/>
      <w:gridCol w:w="3108"/>
      <w:gridCol w:w="3108"/>
      <w:gridCol w:w="978"/>
      <w:gridCol w:w="538"/>
      <w:gridCol w:w="538"/>
      <w:gridCol w:w="538"/>
      <w:gridCol w:w="538"/>
      <w:gridCol w:w="538"/>
      <w:gridCol w:w="538"/>
      <w:gridCol w:w="-6463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58696"/>
    </w:tblGrid>
    <w:tr w:rsidR="003B47EA" w14:paraId="7D99F1B6"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59350F0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9E703F4" w14:textId="77777777">
                  <w:tc>
                    <w:tcPr>
                      <w:tcW w:w="5630" w:type="dxa"/>
                      <w:tcMar>
                        <w:top w:w="0" w:type="dxa"/>
                        <w:left w:w="1036" w:type="dxa"/>
                        <w:bottom w:w="0" w:type="dxa"/>
                        <w:right w:w="0" w:type="dxa"/>
                      </w:tcMar>
                    </w:tcPr>
                    <w:p w14:paraId="24965644"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6783CEE"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DC64237" w14:textId="77777777" w:rsidR="003B47EA" w:rsidRDefault="003B47EA">
                      <w:pPr>
                        <w:suppressAutoHyphens/>
                        <w:spacing w:line="239" w:lineRule="auto"/>
                        <w:jc w:val="right"/>
                      </w:pPr>
                      <w:r>
                        <w:rPr>
                          <w:rFonts w:ascii="Courier New" w:hAnsi="Courier New"/>
                          <w:color w:val="000000"/>
                          <w:sz w:val="24"/>
                        </w:rPr>
                        <w:t>NOT FOR FILING</w:t>
                      </w:r>
                    </w:p>
                  </w:tc>
                </w:tr>
              </w:tbl>
              <w:p w14:paraId="2E8FAEE3" w14:textId="77777777" w:rsidR="003B47EA" w:rsidRDefault="003B47EA">
                <w:pPr>
                  <w:spacing w:line="20" w:lineRule="exact"/>
                </w:pPr>
              </w:p>
            </w:tc>
          </w:tr>
        </w:tbl>
        <w:p w14:paraId="638F8F0F"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2B45ACA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3D76BDC4" w14:textId="77777777">
                  <w:tc>
                    <w:tcPr>
                      <w:tcW w:w="5630" w:type="dxa"/>
                      <w:tcMar>
                        <w:top w:w="0" w:type="dxa"/>
                        <w:left w:w="1036" w:type="dxa"/>
                        <w:bottom w:w="0" w:type="dxa"/>
                        <w:right w:w="0" w:type="dxa"/>
                      </w:tcMar>
                    </w:tcPr>
                    <w:p w14:paraId="15701FC6"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97FA2EF"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09A608D" w14:textId="77777777" w:rsidR="003B47EA" w:rsidRDefault="003B47EA">
                      <w:pPr>
                        <w:suppressAutoHyphens/>
                        <w:spacing w:line="239" w:lineRule="auto"/>
                        <w:jc w:val="right"/>
                      </w:pPr>
                      <w:r>
                        <w:rPr>
                          <w:rFonts w:ascii="Courier New" w:hAnsi="Courier New"/>
                          <w:color w:val="000000"/>
                          <w:sz w:val="24"/>
                        </w:rPr>
                        <w:t>NOT FOR FILING</w:t>
                      </w:r>
                    </w:p>
                  </w:tc>
                </w:tr>
              </w:tbl>
              <w:p w14:paraId="0F5AD90E" w14:textId="77777777" w:rsidR="003B47EA" w:rsidRDefault="003B47EA">
                <w:pPr>
                  <w:spacing w:line="20" w:lineRule="exact"/>
                </w:pPr>
              </w:p>
            </w:tc>
          </w:tr>
        </w:tbl>
        <w:p w14:paraId="2AFD4FD9"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2091D6D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4A76F578" w14:textId="77777777">
                  <w:tc>
                    <w:tcPr>
                      <w:tcW w:w="5630" w:type="dxa"/>
                      <w:tcMar>
                        <w:top w:w="0" w:type="dxa"/>
                        <w:left w:w="1036" w:type="dxa"/>
                        <w:bottom w:w="0" w:type="dxa"/>
                        <w:right w:w="0" w:type="dxa"/>
                      </w:tcMar>
                    </w:tcPr>
                    <w:p w14:paraId="52ECEEC1"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690416C"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72AA7DF" w14:textId="77777777" w:rsidR="003B47EA" w:rsidRDefault="003B47EA">
                      <w:pPr>
                        <w:suppressAutoHyphens/>
                        <w:spacing w:line="239" w:lineRule="auto"/>
                        <w:jc w:val="right"/>
                      </w:pPr>
                      <w:r>
                        <w:rPr>
                          <w:rFonts w:ascii="Courier New" w:hAnsi="Courier New"/>
                          <w:color w:val="000000"/>
                          <w:sz w:val="24"/>
                        </w:rPr>
                        <w:t>NOT FOR FILING</w:t>
                      </w:r>
                    </w:p>
                  </w:tc>
                </w:tr>
              </w:tbl>
              <w:p w14:paraId="50B3E62B" w14:textId="77777777" w:rsidR="003B47EA" w:rsidRDefault="003B47EA">
                <w:pPr>
                  <w:spacing w:line="20" w:lineRule="exact"/>
                </w:pPr>
              </w:p>
            </w:tc>
          </w:tr>
        </w:tbl>
        <w:p w14:paraId="15EBBA11"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65E0A9B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E4DC985" w14:textId="77777777">
                  <w:tc>
                    <w:tcPr>
                      <w:tcW w:w="5630" w:type="dxa"/>
                      <w:tcMar>
                        <w:top w:w="0" w:type="dxa"/>
                        <w:left w:w="1036" w:type="dxa"/>
                        <w:bottom w:w="0" w:type="dxa"/>
                        <w:right w:w="0" w:type="dxa"/>
                      </w:tcMar>
                    </w:tcPr>
                    <w:p w14:paraId="0F4DEE5A"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BBDB3CF"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7A7E01E" w14:textId="77777777" w:rsidR="003B47EA" w:rsidRDefault="003B47EA">
                      <w:pPr>
                        <w:suppressAutoHyphens/>
                        <w:spacing w:line="239" w:lineRule="auto"/>
                        <w:jc w:val="right"/>
                      </w:pPr>
                      <w:r>
                        <w:rPr>
                          <w:rFonts w:ascii="Courier New" w:hAnsi="Courier New"/>
                          <w:color w:val="000000"/>
                          <w:sz w:val="24"/>
                        </w:rPr>
                        <w:t>NOT FOR FILING</w:t>
                      </w:r>
                    </w:p>
                  </w:tc>
                </w:tr>
              </w:tbl>
              <w:p w14:paraId="0938DF71" w14:textId="77777777" w:rsidR="003B47EA" w:rsidRDefault="003B47EA">
                <w:pPr>
                  <w:spacing w:line="20" w:lineRule="exact"/>
                </w:pPr>
              </w:p>
            </w:tc>
          </w:tr>
        </w:tbl>
        <w:p w14:paraId="76DBF678"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604D65B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354E4382" w14:textId="77777777">
                  <w:tc>
                    <w:tcPr>
                      <w:tcW w:w="5630" w:type="dxa"/>
                      <w:tcMar>
                        <w:top w:w="0" w:type="dxa"/>
                        <w:left w:w="1036" w:type="dxa"/>
                        <w:bottom w:w="0" w:type="dxa"/>
                        <w:right w:w="0" w:type="dxa"/>
                      </w:tcMar>
                    </w:tcPr>
                    <w:p w14:paraId="6F8B58BF"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FD87AAB"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EE6BF86" w14:textId="77777777" w:rsidR="003B47EA" w:rsidRDefault="003B47EA">
                      <w:pPr>
                        <w:suppressAutoHyphens/>
                        <w:spacing w:line="239" w:lineRule="auto"/>
                        <w:jc w:val="right"/>
                      </w:pPr>
                      <w:r>
                        <w:rPr>
                          <w:rFonts w:ascii="Courier New" w:hAnsi="Courier New"/>
                          <w:color w:val="000000"/>
                          <w:sz w:val="24"/>
                        </w:rPr>
                        <w:t>NOT FOR FILING</w:t>
                      </w:r>
                    </w:p>
                  </w:tc>
                </w:tr>
              </w:tbl>
              <w:p w14:paraId="1680A52D" w14:textId="77777777" w:rsidR="003B47EA" w:rsidRDefault="003B47EA">
                <w:pPr>
                  <w:spacing w:line="20" w:lineRule="exact"/>
                </w:pPr>
              </w:p>
            </w:tc>
          </w:tr>
        </w:tbl>
        <w:p w14:paraId="14452549"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45AE9D9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F9197B3" w14:textId="77777777">
                  <w:tc>
                    <w:tcPr>
                      <w:tcW w:w="5630" w:type="dxa"/>
                      <w:tcMar>
                        <w:top w:w="0" w:type="dxa"/>
                        <w:left w:w="1036" w:type="dxa"/>
                        <w:bottom w:w="0" w:type="dxa"/>
                        <w:right w:w="0" w:type="dxa"/>
                      </w:tcMar>
                    </w:tcPr>
                    <w:p w14:paraId="3BB40D47"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56E39A2"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0A5B159" w14:textId="77777777" w:rsidR="003B47EA" w:rsidRDefault="003B47EA">
                      <w:pPr>
                        <w:suppressAutoHyphens/>
                        <w:spacing w:line="239" w:lineRule="auto"/>
                        <w:jc w:val="right"/>
                      </w:pPr>
                      <w:r>
                        <w:rPr>
                          <w:rFonts w:ascii="Courier New" w:hAnsi="Courier New"/>
                          <w:color w:val="000000"/>
                          <w:sz w:val="24"/>
                        </w:rPr>
                        <w:t>NOT FOR FILING</w:t>
                      </w:r>
                    </w:p>
                  </w:tc>
                </w:tr>
              </w:tbl>
              <w:p w14:paraId="2F7564F3" w14:textId="77777777" w:rsidR="003B47EA" w:rsidRDefault="003B47EA">
                <w:pPr>
                  <w:spacing w:line="20" w:lineRule="exact"/>
                </w:pPr>
              </w:p>
            </w:tc>
          </w:tr>
        </w:tbl>
        <w:p w14:paraId="56E05F21"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39F8897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3F44C4D2" w14:textId="77777777">
                  <w:tc>
                    <w:tcPr>
                      <w:tcW w:w="5630" w:type="dxa"/>
                      <w:tcMar>
                        <w:top w:w="0" w:type="dxa"/>
                        <w:left w:w="1036" w:type="dxa"/>
                        <w:bottom w:w="0" w:type="dxa"/>
                        <w:right w:w="0" w:type="dxa"/>
                      </w:tcMar>
                    </w:tcPr>
                    <w:p w14:paraId="78AE5472"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2EA82FD"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9AFFB35" w14:textId="77777777" w:rsidR="003B47EA" w:rsidRDefault="003B47EA">
                      <w:pPr>
                        <w:suppressAutoHyphens/>
                        <w:spacing w:line="239" w:lineRule="auto"/>
                        <w:jc w:val="right"/>
                      </w:pPr>
                      <w:r>
                        <w:rPr>
                          <w:rFonts w:ascii="Courier New" w:hAnsi="Courier New"/>
                          <w:color w:val="000000"/>
                          <w:sz w:val="24"/>
                        </w:rPr>
                        <w:t>NOT FOR FILING</w:t>
                      </w:r>
                    </w:p>
                  </w:tc>
                </w:tr>
              </w:tbl>
              <w:p w14:paraId="4C3F7857" w14:textId="77777777" w:rsidR="003B47EA" w:rsidRDefault="003B47EA">
                <w:pPr>
                  <w:spacing w:line="20" w:lineRule="exact"/>
                </w:pPr>
              </w:p>
            </w:tc>
          </w:tr>
        </w:tbl>
        <w:p w14:paraId="0EBE1DE8"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18DDCC6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3F3CD50C" w14:textId="77777777">
                  <w:tc>
                    <w:tcPr>
                      <w:tcW w:w="5630" w:type="dxa"/>
                      <w:tcMar>
                        <w:top w:w="0" w:type="dxa"/>
                        <w:left w:w="1036" w:type="dxa"/>
                        <w:bottom w:w="0" w:type="dxa"/>
                        <w:right w:w="0" w:type="dxa"/>
                      </w:tcMar>
                    </w:tcPr>
                    <w:p w14:paraId="2E8DFCF0"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82D4ABF"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C9946C6" w14:textId="77777777" w:rsidR="003B47EA" w:rsidRDefault="003B47EA">
                      <w:pPr>
                        <w:suppressAutoHyphens/>
                        <w:spacing w:line="239" w:lineRule="auto"/>
                        <w:jc w:val="right"/>
                      </w:pPr>
                      <w:r>
                        <w:rPr>
                          <w:rFonts w:ascii="Courier New" w:hAnsi="Courier New"/>
                          <w:color w:val="000000"/>
                          <w:sz w:val="24"/>
                        </w:rPr>
                        <w:t>NOT FOR FILING</w:t>
                      </w:r>
                    </w:p>
                  </w:tc>
                </w:tr>
              </w:tbl>
              <w:p w14:paraId="1BC61344" w14:textId="77777777" w:rsidR="003B47EA" w:rsidRDefault="003B47EA">
                <w:pPr>
                  <w:spacing w:line="20" w:lineRule="exact"/>
                </w:pPr>
              </w:p>
            </w:tc>
          </w:tr>
        </w:tbl>
        <w:p w14:paraId="0FF67351"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6A1642D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18F052C" w14:textId="77777777">
                  <w:tc>
                    <w:tcPr>
                      <w:tcW w:w="5630" w:type="dxa"/>
                      <w:tcMar>
                        <w:top w:w="0" w:type="dxa"/>
                        <w:left w:w="1036" w:type="dxa"/>
                        <w:bottom w:w="0" w:type="dxa"/>
                        <w:right w:w="0" w:type="dxa"/>
                      </w:tcMar>
                    </w:tcPr>
                    <w:p w14:paraId="7CB2A83D"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CED26BE"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0F42728" w14:textId="77777777" w:rsidR="003B47EA" w:rsidRDefault="003B47EA">
                      <w:pPr>
                        <w:suppressAutoHyphens/>
                        <w:spacing w:line="239" w:lineRule="auto"/>
                        <w:jc w:val="right"/>
                      </w:pPr>
                      <w:r>
                        <w:rPr>
                          <w:rFonts w:ascii="Courier New" w:hAnsi="Courier New"/>
                          <w:color w:val="000000"/>
                          <w:sz w:val="24"/>
                        </w:rPr>
                        <w:t>NOT FOR FILING</w:t>
                      </w:r>
                    </w:p>
                  </w:tc>
                </w:tr>
              </w:tbl>
              <w:p w14:paraId="36C62215" w14:textId="77777777" w:rsidR="003B47EA" w:rsidRDefault="003B47EA">
                <w:pPr>
                  <w:spacing w:line="20" w:lineRule="exact"/>
                </w:pPr>
              </w:p>
            </w:tc>
          </w:tr>
        </w:tbl>
        <w:p w14:paraId="730F0952"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618464D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4AF4653E" w14:textId="77777777">
                  <w:tc>
                    <w:tcPr>
                      <w:tcW w:w="5630" w:type="dxa"/>
                      <w:tcMar>
                        <w:top w:w="0" w:type="dxa"/>
                        <w:left w:w="1036" w:type="dxa"/>
                        <w:bottom w:w="0" w:type="dxa"/>
                        <w:right w:w="0" w:type="dxa"/>
                      </w:tcMar>
                    </w:tcPr>
                    <w:p w14:paraId="22E5791D"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8641DC8"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3D7701B" w14:textId="77777777" w:rsidR="003B47EA" w:rsidRDefault="003B47EA">
                      <w:pPr>
                        <w:suppressAutoHyphens/>
                        <w:spacing w:line="239" w:lineRule="auto"/>
                        <w:jc w:val="right"/>
                      </w:pPr>
                      <w:r>
                        <w:rPr>
                          <w:rFonts w:ascii="Courier New" w:hAnsi="Courier New"/>
                          <w:color w:val="000000"/>
                          <w:sz w:val="24"/>
                        </w:rPr>
                        <w:t>NOT FOR FILING</w:t>
                      </w:r>
                    </w:p>
                  </w:tc>
                </w:tr>
              </w:tbl>
              <w:p w14:paraId="1CDCE686" w14:textId="77777777" w:rsidR="003B47EA" w:rsidRDefault="003B47EA">
                <w:pPr>
                  <w:spacing w:line="20" w:lineRule="exact"/>
                </w:pPr>
              </w:p>
            </w:tc>
          </w:tr>
        </w:tbl>
        <w:p w14:paraId="2F1D74DB"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2461FBB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9A051B2" w14:textId="77777777">
                  <w:tc>
                    <w:tcPr>
                      <w:tcW w:w="5630" w:type="dxa"/>
                      <w:tcMar>
                        <w:top w:w="0" w:type="dxa"/>
                        <w:left w:w="1036" w:type="dxa"/>
                        <w:bottom w:w="0" w:type="dxa"/>
                        <w:right w:w="0" w:type="dxa"/>
                      </w:tcMar>
                    </w:tcPr>
                    <w:p w14:paraId="1818CCDA"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A779221"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82DA1AE" w14:textId="77777777" w:rsidR="003B47EA" w:rsidRDefault="003B47EA">
                      <w:pPr>
                        <w:suppressAutoHyphens/>
                        <w:spacing w:line="239" w:lineRule="auto"/>
                        <w:jc w:val="right"/>
                      </w:pPr>
                      <w:r>
                        <w:rPr>
                          <w:rFonts w:ascii="Courier New" w:hAnsi="Courier New"/>
                          <w:color w:val="000000"/>
                          <w:sz w:val="24"/>
                        </w:rPr>
                        <w:t>NOT FOR FILING</w:t>
                      </w:r>
                    </w:p>
                  </w:tc>
                </w:tr>
              </w:tbl>
              <w:p w14:paraId="166B106E" w14:textId="77777777" w:rsidR="003B47EA" w:rsidRDefault="003B47EA">
                <w:pPr>
                  <w:spacing w:line="20" w:lineRule="exact"/>
                </w:pPr>
              </w:p>
            </w:tc>
          </w:tr>
        </w:tbl>
        <w:p w14:paraId="5E0183D3"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19568BE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6DD85E1C" w14:textId="77777777">
                  <w:tc>
                    <w:tcPr>
                      <w:tcW w:w="5630" w:type="dxa"/>
                      <w:tcMar>
                        <w:top w:w="0" w:type="dxa"/>
                        <w:left w:w="1036" w:type="dxa"/>
                        <w:bottom w:w="0" w:type="dxa"/>
                        <w:right w:w="0" w:type="dxa"/>
                      </w:tcMar>
                    </w:tcPr>
                    <w:p w14:paraId="7B2B1D46"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00F0EA6"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CB1D8D6" w14:textId="77777777" w:rsidR="003B47EA" w:rsidRDefault="003B47EA">
                      <w:pPr>
                        <w:suppressAutoHyphens/>
                        <w:spacing w:line="239" w:lineRule="auto"/>
                        <w:jc w:val="right"/>
                      </w:pPr>
                      <w:r>
                        <w:rPr>
                          <w:rFonts w:ascii="Courier New" w:hAnsi="Courier New"/>
                          <w:color w:val="000000"/>
                          <w:sz w:val="24"/>
                        </w:rPr>
                        <w:t>NOT FOR FILING</w:t>
                      </w:r>
                    </w:p>
                  </w:tc>
                </w:tr>
              </w:tbl>
              <w:p w14:paraId="209F463E" w14:textId="77777777" w:rsidR="003B47EA" w:rsidRDefault="003B47EA">
                <w:pPr>
                  <w:spacing w:line="20" w:lineRule="exact"/>
                </w:pPr>
              </w:p>
            </w:tc>
          </w:tr>
        </w:tbl>
        <w:p w14:paraId="28429695"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0170CAA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BD94726" w14:textId="77777777">
                  <w:tc>
                    <w:tcPr>
                      <w:tcW w:w="5630" w:type="dxa"/>
                      <w:tcMar>
                        <w:top w:w="0" w:type="dxa"/>
                        <w:left w:w="1036" w:type="dxa"/>
                        <w:bottom w:w="0" w:type="dxa"/>
                        <w:right w:w="0" w:type="dxa"/>
                      </w:tcMar>
                    </w:tcPr>
                    <w:p w14:paraId="1D978E4C"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A3ACDFA"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CFCDDE4" w14:textId="77777777" w:rsidR="003B47EA" w:rsidRDefault="003B47EA">
                      <w:pPr>
                        <w:suppressAutoHyphens/>
                        <w:spacing w:line="239" w:lineRule="auto"/>
                        <w:jc w:val="right"/>
                      </w:pPr>
                      <w:r>
                        <w:rPr>
                          <w:rFonts w:ascii="Courier New" w:hAnsi="Courier New"/>
                          <w:color w:val="000000"/>
                          <w:sz w:val="24"/>
                        </w:rPr>
                        <w:t>NOT FOR FILING</w:t>
                      </w:r>
                    </w:p>
                  </w:tc>
                </w:tr>
              </w:tbl>
              <w:p w14:paraId="498B560B" w14:textId="77777777" w:rsidR="003B47EA" w:rsidRDefault="003B47EA">
                <w:pPr>
                  <w:spacing w:line="20" w:lineRule="exact"/>
                </w:pPr>
              </w:p>
            </w:tc>
          </w:tr>
        </w:tbl>
        <w:p w14:paraId="5F1B164C"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0D5E034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FFCD666" w14:textId="77777777">
                  <w:tc>
                    <w:tcPr>
                      <w:tcW w:w="5630" w:type="dxa"/>
                      <w:tcMar>
                        <w:top w:w="0" w:type="dxa"/>
                        <w:left w:w="1036" w:type="dxa"/>
                        <w:bottom w:w="0" w:type="dxa"/>
                        <w:right w:w="0" w:type="dxa"/>
                      </w:tcMar>
                    </w:tcPr>
                    <w:p w14:paraId="2D335334"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50BBEEB"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EA80CB8" w14:textId="77777777" w:rsidR="003B47EA" w:rsidRDefault="003B47EA">
                      <w:pPr>
                        <w:suppressAutoHyphens/>
                        <w:spacing w:line="239" w:lineRule="auto"/>
                        <w:jc w:val="right"/>
                      </w:pPr>
                      <w:r>
                        <w:rPr>
                          <w:rFonts w:ascii="Courier New" w:hAnsi="Courier New"/>
                          <w:color w:val="000000"/>
                          <w:sz w:val="24"/>
                        </w:rPr>
                        <w:t>NOT FOR FILING</w:t>
                      </w:r>
                    </w:p>
                  </w:tc>
                </w:tr>
              </w:tbl>
              <w:p w14:paraId="41B9BB94" w14:textId="77777777" w:rsidR="003B47EA" w:rsidRDefault="003B47EA">
                <w:pPr>
                  <w:spacing w:line="20" w:lineRule="exact"/>
                </w:pPr>
              </w:p>
            </w:tc>
          </w:tr>
        </w:tbl>
        <w:p w14:paraId="6AB0341F"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1F98652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24F41B1" w14:textId="77777777">
                  <w:tc>
                    <w:tcPr>
                      <w:tcW w:w="5630" w:type="dxa"/>
                      <w:tcMar>
                        <w:top w:w="0" w:type="dxa"/>
                        <w:left w:w="1036" w:type="dxa"/>
                        <w:bottom w:w="0" w:type="dxa"/>
                        <w:right w:w="0" w:type="dxa"/>
                      </w:tcMar>
                    </w:tcPr>
                    <w:p w14:paraId="04CC8319"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4CE16E5"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1512D99" w14:textId="77777777" w:rsidR="003B47EA" w:rsidRDefault="003B47EA">
                      <w:pPr>
                        <w:suppressAutoHyphens/>
                        <w:spacing w:line="239" w:lineRule="auto"/>
                        <w:jc w:val="right"/>
                      </w:pPr>
                      <w:r>
                        <w:rPr>
                          <w:rFonts w:ascii="Courier New" w:hAnsi="Courier New"/>
                          <w:color w:val="000000"/>
                          <w:sz w:val="24"/>
                        </w:rPr>
                        <w:t>NOT FOR FILING</w:t>
                      </w:r>
                    </w:p>
                  </w:tc>
                </w:tr>
              </w:tbl>
              <w:p w14:paraId="3597E77D" w14:textId="77777777" w:rsidR="003B47EA" w:rsidRDefault="003B47EA">
                <w:pPr>
                  <w:spacing w:line="20" w:lineRule="exact"/>
                </w:pPr>
              </w:p>
            </w:tc>
          </w:tr>
        </w:tbl>
        <w:p w14:paraId="346C6EBE"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56BE5BE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9815A68" w14:textId="77777777">
                  <w:tc>
                    <w:tcPr>
                      <w:tcW w:w="5630" w:type="dxa"/>
                      <w:tcMar>
                        <w:top w:w="0" w:type="dxa"/>
                        <w:left w:w="1036" w:type="dxa"/>
                        <w:bottom w:w="0" w:type="dxa"/>
                        <w:right w:w="0" w:type="dxa"/>
                      </w:tcMar>
                    </w:tcPr>
                    <w:p w14:paraId="3EE13B00"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1A14FE1"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48265A0" w14:textId="77777777" w:rsidR="003B47EA" w:rsidRDefault="003B47EA">
                      <w:pPr>
                        <w:suppressAutoHyphens/>
                        <w:spacing w:line="239" w:lineRule="auto"/>
                        <w:jc w:val="right"/>
                      </w:pPr>
                      <w:r>
                        <w:rPr>
                          <w:rFonts w:ascii="Courier New" w:hAnsi="Courier New"/>
                          <w:color w:val="000000"/>
                          <w:sz w:val="24"/>
                        </w:rPr>
                        <w:t>NOT FOR FILING</w:t>
                      </w:r>
                    </w:p>
                  </w:tc>
                </w:tr>
              </w:tbl>
              <w:p w14:paraId="127612DD" w14:textId="77777777" w:rsidR="003B47EA" w:rsidRDefault="003B47EA">
                <w:pPr>
                  <w:spacing w:line="20" w:lineRule="exact"/>
                </w:pPr>
              </w:p>
            </w:tc>
          </w:tr>
        </w:tbl>
        <w:p w14:paraId="5FD8D940"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687E3B3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6950A258" w14:textId="77777777">
                  <w:tc>
                    <w:tcPr>
                      <w:tcW w:w="5630" w:type="dxa"/>
                      <w:tcMar>
                        <w:top w:w="0" w:type="dxa"/>
                        <w:left w:w="1036" w:type="dxa"/>
                        <w:bottom w:w="0" w:type="dxa"/>
                        <w:right w:w="0" w:type="dxa"/>
                      </w:tcMar>
                    </w:tcPr>
                    <w:p w14:paraId="1D1363C3"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BE6FED1"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7CA5CA3" w14:textId="77777777" w:rsidR="003B47EA" w:rsidRDefault="003B47EA">
                      <w:pPr>
                        <w:suppressAutoHyphens/>
                        <w:spacing w:line="239" w:lineRule="auto"/>
                        <w:jc w:val="right"/>
                      </w:pPr>
                      <w:r>
                        <w:rPr>
                          <w:rFonts w:ascii="Courier New" w:hAnsi="Courier New"/>
                          <w:color w:val="000000"/>
                          <w:sz w:val="24"/>
                        </w:rPr>
                        <w:t>NOT FOR FILING</w:t>
                      </w:r>
                    </w:p>
                  </w:tc>
                </w:tr>
              </w:tbl>
              <w:p w14:paraId="5570EE99" w14:textId="77777777" w:rsidR="003B47EA" w:rsidRDefault="003B47EA">
                <w:pPr>
                  <w:spacing w:line="20" w:lineRule="exact"/>
                </w:pPr>
              </w:p>
            </w:tc>
          </w:tr>
        </w:tbl>
        <w:p w14:paraId="4DB3CDA8"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627BD45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47288DB4" w14:textId="77777777">
                  <w:tc>
                    <w:tcPr>
                      <w:tcW w:w="5630" w:type="dxa"/>
                      <w:tcMar>
                        <w:top w:w="0" w:type="dxa"/>
                        <w:left w:w="1036" w:type="dxa"/>
                        <w:bottom w:w="0" w:type="dxa"/>
                        <w:right w:w="0" w:type="dxa"/>
                      </w:tcMar>
                    </w:tcPr>
                    <w:p w14:paraId="05E583D8"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0FFB8D4"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D62822A" w14:textId="77777777" w:rsidR="003B47EA" w:rsidRDefault="003B47EA">
                      <w:pPr>
                        <w:suppressAutoHyphens/>
                        <w:spacing w:line="239" w:lineRule="auto"/>
                        <w:jc w:val="right"/>
                      </w:pPr>
                      <w:r>
                        <w:rPr>
                          <w:rFonts w:ascii="Courier New" w:hAnsi="Courier New"/>
                          <w:color w:val="000000"/>
                          <w:sz w:val="24"/>
                        </w:rPr>
                        <w:t>NOT FOR FILING</w:t>
                      </w:r>
                    </w:p>
                  </w:tc>
                </w:tr>
              </w:tbl>
              <w:p w14:paraId="79D10363" w14:textId="77777777" w:rsidR="003B47EA" w:rsidRDefault="003B47EA">
                <w:pPr>
                  <w:spacing w:line="20" w:lineRule="exact"/>
                </w:pPr>
              </w:p>
            </w:tc>
          </w:tr>
        </w:tbl>
        <w:p w14:paraId="438EE71A" w14:textId="77777777" w:rsidR="003B47EA" w:rsidRDefault="003B47EA">
          <w:pPr>
            <w:spacing w:line="20" w:lineRule="exact"/>
          </w:pPr>
        </w:p>
      </w:tc>
      <w:tc>
        <w:tcPr>
          <w:tcW w:w="5385" w:type="dxa"/>
          <w:gridSpan w:val="2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1786516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E4397C9" w14:textId="77777777">
                  <w:tc>
                    <w:tcPr>
                      <w:tcW w:w="5630" w:type="dxa"/>
                      <w:tcMar>
                        <w:top w:w="0" w:type="dxa"/>
                        <w:left w:w="1036" w:type="dxa"/>
                        <w:bottom w:w="0" w:type="dxa"/>
                        <w:right w:w="0" w:type="dxa"/>
                      </w:tcMar>
                    </w:tcPr>
                    <w:p w14:paraId="5C4498D3"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EA7C253"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4D6C4AB" w14:textId="77777777" w:rsidR="003B47EA" w:rsidRDefault="003B47EA">
                      <w:pPr>
                        <w:suppressAutoHyphens/>
                        <w:spacing w:line="239" w:lineRule="auto"/>
                        <w:jc w:val="right"/>
                      </w:pPr>
                      <w:r>
                        <w:rPr>
                          <w:rFonts w:ascii="Courier New" w:hAnsi="Courier New"/>
                          <w:color w:val="000000"/>
                          <w:sz w:val="24"/>
                        </w:rPr>
                        <w:t>NOT FOR FILING</w:t>
                      </w:r>
                    </w:p>
                  </w:tc>
                </w:tr>
              </w:tbl>
              <w:p w14:paraId="5222AE52" w14:textId="77777777" w:rsidR="003B47EA" w:rsidRDefault="003B47EA">
                <w:pPr>
                  <w:spacing w:line="20" w:lineRule="exact"/>
                </w:pPr>
              </w:p>
            </w:tc>
          </w:tr>
        </w:tbl>
        <w:p w14:paraId="16ED1564"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1661E92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F0C6B58" w14:textId="77777777">
                  <w:tc>
                    <w:tcPr>
                      <w:tcW w:w="5630" w:type="dxa"/>
                      <w:tcMar>
                        <w:top w:w="0" w:type="dxa"/>
                        <w:left w:w="1036" w:type="dxa"/>
                        <w:bottom w:w="0" w:type="dxa"/>
                        <w:right w:w="0" w:type="dxa"/>
                      </w:tcMar>
                    </w:tcPr>
                    <w:p w14:paraId="205A4950"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2BB4D71"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696B78D" w14:textId="77777777" w:rsidR="003B47EA" w:rsidRDefault="003B47EA">
                      <w:pPr>
                        <w:suppressAutoHyphens/>
                        <w:spacing w:line="239" w:lineRule="auto"/>
                        <w:jc w:val="right"/>
                      </w:pPr>
                      <w:r>
                        <w:rPr>
                          <w:rFonts w:ascii="Courier New" w:hAnsi="Courier New"/>
                          <w:color w:val="000000"/>
                          <w:sz w:val="24"/>
                        </w:rPr>
                        <w:t>NOT FOR FILING</w:t>
                      </w:r>
                    </w:p>
                  </w:tc>
                </w:tr>
              </w:tbl>
              <w:p w14:paraId="1A7F07FB" w14:textId="77777777" w:rsidR="003B47EA" w:rsidRDefault="003B47EA">
                <w:pPr>
                  <w:spacing w:line="20" w:lineRule="exact"/>
                </w:pPr>
              </w:p>
            </w:tc>
          </w:tr>
        </w:tbl>
        <w:p w14:paraId="453A1CCA" w14:textId="77777777" w:rsidR="003B47EA" w:rsidRDefault="003B47EA">
          <w:pPr>
            <w:spacing w:line="20" w:lineRule="exact"/>
          </w:pPr>
        </w:p>
      </w:tc>
      <w:tc>
        <w:tcPr>
          <w:tcW w:w="0" w:type="auto"/>
          <w:gridSpan w:val="0"/>
        </w:tcPr>
        <w:tbl>
          <w:tblPr>
            <w:tblW w:w="12240" w:type="dxa"/>
            <w:tblCellMar>
              <w:left w:w="0" w:type="dxa"/>
              <w:right w:w="0" w:type="dxa"/>
            </w:tblCellMar>
            <w:tblLook w:val="0000" w:firstRow="0" w:lastRow="0" w:firstColumn="0" w:lastColumn="0" w:noHBand="0" w:noVBand="0"/>
          </w:tblPr>
          <w:tblGrid>
            <w:gridCol w:w="2072"/>
          </w:tblGrid>
          <w:tr w:rsidR="003B47EA" w14:paraId="0F45EF6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10977A0" w14:textId="77777777">
                  <w:tc>
                    <w:tcPr>
                      <w:tcW w:w="5630" w:type="dxa"/>
                      <w:tcMar>
                        <w:top w:w="0" w:type="dxa"/>
                        <w:left w:w="1036" w:type="dxa"/>
                        <w:bottom w:w="0" w:type="dxa"/>
                        <w:right w:w="0" w:type="dxa"/>
                      </w:tcMar>
                    </w:tcPr>
                    <w:p w14:paraId="616F3DE2"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3A5F267"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0511118" w14:textId="77777777" w:rsidR="003B47EA" w:rsidRDefault="003B47EA">
                      <w:pPr>
                        <w:suppressAutoHyphens/>
                        <w:spacing w:line="239" w:lineRule="auto"/>
                        <w:jc w:val="right"/>
                      </w:pPr>
                      <w:r>
                        <w:rPr>
                          <w:rFonts w:ascii="Courier New" w:hAnsi="Courier New"/>
                          <w:color w:val="000000"/>
                          <w:sz w:val="24"/>
                        </w:rPr>
                        <w:t>NOT FOR FILING</w:t>
                      </w:r>
                    </w:p>
                  </w:tc>
                </w:tr>
              </w:tbl>
              <w:p w14:paraId="333EE78E" w14:textId="77777777" w:rsidR="003B47EA" w:rsidRDefault="003B47EA">
                <w:pPr>
                  <w:spacing w:line="20" w:lineRule="exact"/>
                </w:pPr>
              </w:p>
            </w:tc>
          </w:tr>
        </w:tbl>
        <w:p w14:paraId="08FF1553" w14:textId="77777777" w:rsidR="003B47EA" w:rsidRDefault="003B47EA">
          <w:pPr>
            <w:spacing w:line="20" w:lineRule="exact"/>
          </w:pPr>
        </w:p>
      </w:tc>
      <w:tc>
        <w:tcPr>
          <w:tcW w:w="0" w:type="auto"/>
          <w:gridSpan w:val="0"/>
        </w:tcPr>
        <w:tbl>
          <w:tblPr>
            <w:tblW w:w="12240" w:type="dxa"/>
            <w:tblCellMar>
              <w:left w:w="0" w:type="dxa"/>
              <w:right w:w="0" w:type="dxa"/>
            </w:tblCellMar>
            <w:tblLook w:val="0000" w:firstRow="0" w:lastRow="0" w:firstColumn="0" w:lastColumn="0" w:noHBand="0" w:noVBand="0"/>
          </w:tblPr>
          <w:tblGrid>
            <w:gridCol w:w="2072"/>
          </w:tblGrid>
          <w:tr w:rsidR="003B47EA" w14:paraId="6B526C1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ED45D20" w14:textId="77777777">
                  <w:tc>
                    <w:tcPr>
                      <w:tcW w:w="5630" w:type="dxa"/>
                      <w:tcMar>
                        <w:top w:w="0" w:type="dxa"/>
                        <w:left w:w="1036" w:type="dxa"/>
                        <w:bottom w:w="0" w:type="dxa"/>
                        <w:right w:w="0" w:type="dxa"/>
                      </w:tcMar>
                    </w:tcPr>
                    <w:p w14:paraId="3CE1B3C5"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9BA6342"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E7EBAE3" w14:textId="77777777" w:rsidR="003B47EA" w:rsidRDefault="003B47EA">
                      <w:pPr>
                        <w:suppressAutoHyphens/>
                        <w:spacing w:line="239" w:lineRule="auto"/>
                        <w:jc w:val="right"/>
                      </w:pPr>
                      <w:r>
                        <w:rPr>
                          <w:rFonts w:ascii="Courier New" w:hAnsi="Courier New"/>
                          <w:color w:val="000000"/>
                          <w:sz w:val="24"/>
                        </w:rPr>
                        <w:t>NOT FOR FILING</w:t>
                      </w:r>
                    </w:p>
                  </w:tc>
                </w:tr>
              </w:tbl>
              <w:p w14:paraId="5405531D" w14:textId="77777777" w:rsidR="003B47EA" w:rsidRDefault="003B47EA">
                <w:pPr>
                  <w:spacing w:line="20" w:lineRule="exact"/>
                </w:pPr>
              </w:p>
            </w:tc>
          </w:tr>
        </w:tbl>
        <w:p w14:paraId="540A2937"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6E95010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558897E" w14:textId="77777777">
                  <w:tc>
                    <w:tcPr>
                      <w:tcW w:w="5630" w:type="dxa"/>
                      <w:tcMar>
                        <w:top w:w="0" w:type="dxa"/>
                        <w:left w:w="1036" w:type="dxa"/>
                        <w:bottom w:w="0" w:type="dxa"/>
                        <w:right w:w="0" w:type="dxa"/>
                      </w:tcMar>
                    </w:tcPr>
                    <w:p w14:paraId="24DC01EB"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7424D2B"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5973853" w14:textId="77777777" w:rsidR="003B47EA" w:rsidRDefault="003B47EA">
                      <w:pPr>
                        <w:suppressAutoHyphens/>
                        <w:spacing w:line="239" w:lineRule="auto"/>
                        <w:jc w:val="right"/>
                      </w:pPr>
                      <w:r>
                        <w:rPr>
                          <w:rFonts w:ascii="Courier New" w:hAnsi="Courier New"/>
                          <w:color w:val="000000"/>
                          <w:sz w:val="24"/>
                        </w:rPr>
                        <w:t>NOT FOR FILING</w:t>
                      </w:r>
                    </w:p>
                  </w:tc>
                </w:tr>
              </w:tbl>
              <w:p w14:paraId="309F693C" w14:textId="77777777" w:rsidR="003B47EA" w:rsidRDefault="003B47EA">
                <w:pPr>
                  <w:spacing w:line="20" w:lineRule="exact"/>
                </w:pPr>
              </w:p>
            </w:tc>
          </w:tr>
        </w:tbl>
        <w:p w14:paraId="65566341"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67A810F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3794796" w14:textId="77777777">
                  <w:tc>
                    <w:tcPr>
                      <w:tcW w:w="5630" w:type="dxa"/>
                      <w:tcMar>
                        <w:top w:w="0" w:type="dxa"/>
                        <w:left w:w="1036" w:type="dxa"/>
                        <w:bottom w:w="0" w:type="dxa"/>
                        <w:right w:w="0" w:type="dxa"/>
                      </w:tcMar>
                    </w:tcPr>
                    <w:p w14:paraId="3E2AA77B"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567DE9F"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CD4316E" w14:textId="77777777" w:rsidR="003B47EA" w:rsidRDefault="003B47EA">
                      <w:pPr>
                        <w:suppressAutoHyphens/>
                        <w:spacing w:line="239" w:lineRule="auto"/>
                        <w:jc w:val="right"/>
                      </w:pPr>
                      <w:r>
                        <w:rPr>
                          <w:rFonts w:ascii="Courier New" w:hAnsi="Courier New"/>
                          <w:color w:val="000000"/>
                          <w:sz w:val="24"/>
                        </w:rPr>
                        <w:t>NOT FOR FILING</w:t>
                      </w:r>
                    </w:p>
                  </w:tc>
                </w:tr>
              </w:tbl>
              <w:p w14:paraId="0EBC44CC" w14:textId="77777777" w:rsidR="003B47EA" w:rsidRDefault="003B47EA">
                <w:pPr>
                  <w:spacing w:line="20" w:lineRule="exact"/>
                </w:pPr>
              </w:p>
            </w:tc>
          </w:tr>
        </w:tbl>
        <w:p w14:paraId="359F98D1"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7CDD707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5BDB7AF" w14:textId="77777777">
                  <w:tc>
                    <w:tcPr>
                      <w:tcW w:w="5630" w:type="dxa"/>
                      <w:tcMar>
                        <w:top w:w="0" w:type="dxa"/>
                        <w:left w:w="1036" w:type="dxa"/>
                        <w:bottom w:w="0" w:type="dxa"/>
                        <w:right w:w="0" w:type="dxa"/>
                      </w:tcMar>
                    </w:tcPr>
                    <w:p w14:paraId="46B64F89"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B160ACB"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7A8E748" w14:textId="77777777" w:rsidR="003B47EA" w:rsidRDefault="003B47EA">
                      <w:pPr>
                        <w:suppressAutoHyphens/>
                        <w:spacing w:line="239" w:lineRule="auto"/>
                        <w:jc w:val="right"/>
                      </w:pPr>
                      <w:r>
                        <w:rPr>
                          <w:rFonts w:ascii="Courier New" w:hAnsi="Courier New"/>
                          <w:color w:val="000000"/>
                          <w:sz w:val="24"/>
                        </w:rPr>
                        <w:t>NOT FOR FILING</w:t>
                      </w:r>
                    </w:p>
                  </w:tc>
                </w:tr>
              </w:tbl>
              <w:p w14:paraId="7A3C783B" w14:textId="77777777" w:rsidR="003B47EA" w:rsidRDefault="003B47EA">
                <w:pPr>
                  <w:spacing w:line="20" w:lineRule="exact"/>
                </w:pPr>
              </w:p>
            </w:tc>
          </w:tr>
        </w:tbl>
        <w:p w14:paraId="5630309D"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40931DE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514E1E6" w14:textId="77777777">
                  <w:tc>
                    <w:tcPr>
                      <w:tcW w:w="5630" w:type="dxa"/>
                      <w:tcMar>
                        <w:top w:w="0" w:type="dxa"/>
                        <w:left w:w="1036" w:type="dxa"/>
                        <w:bottom w:w="0" w:type="dxa"/>
                        <w:right w:w="0" w:type="dxa"/>
                      </w:tcMar>
                    </w:tcPr>
                    <w:p w14:paraId="11C5D779"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DE7E7AA"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4AF5320" w14:textId="77777777" w:rsidR="003B47EA" w:rsidRDefault="003B47EA">
                      <w:pPr>
                        <w:suppressAutoHyphens/>
                        <w:spacing w:line="239" w:lineRule="auto"/>
                        <w:jc w:val="right"/>
                      </w:pPr>
                      <w:r>
                        <w:rPr>
                          <w:rFonts w:ascii="Courier New" w:hAnsi="Courier New"/>
                          <w:color w:val="000000"/>
                          <w:sz w:val="24"/>
                        </w:rPr>
                        <w:t>NOT FOR FILING</w:t>
                      </w:r>
                    </w:p>
                  </w:tc>
                </w:tr>
              </w:tbl>
              <w:p w14:paraId="0D2ADDFE" w14:textId="77777777" w:rsidR="003B47EA" w:rsidRDefault="003B47EA">
                <w:pPr>
                  <w:spacing w:line="20" w:lineRule="exact"/>
                </w:pPr>
              </w:p>
            </w:tc>
          </w:tr>
        </w:tbl>
        <w:p w14:paraId="66EF35CE"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78AC8ED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50D5B368" w14:textId="77777777">
                  <w:tc>
                    <w:tcPr>
                      <w:tcW w:w="5630" w:type="dxa"/>
                      <w:tcMar>
                        <w:top w:w="0" w:type="dxa"/>
                        <w:left w:w="1036" w:type="dxa"/>
                        <w:bottom w:w="0" w:type="dxa"/>
                        <w:right w:w="0" w:type="dxa"/>
                      </w:tcMar>
                    </w:tcPr>
                    <w:p w14:paraId="01F00897"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08639C8"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8639EF3" w14:textId="77777777" w:rsidR="003B47EA" w:rsidRDefault="003B47EA">
                      <w:pPr>
                        <w:suppressAutoHyphens/>
                        <w:spacing w:line="239" w:lineRule="auto"/>
                        <w:jc w:val="right"/>
                      </w:pPr>
                      <w:r>
                        <w:rPr>
                          <w:rFonts w:ascii="Courier New" w:hAnsi="Courier New"/>
                          <w:color w:val="000000"/>
                          <w:sz w:val="24"/>
                        </w:rPr>
                        <w:t>NOT FOR FILING</w:t>
                      </w:r>
                    </w:p>
                  </w:tc>
                </w:tr>
              </w:tbl>
              <w:p w14:paraId="31508289" w14:textId="77777777" w:rsidR="003B47EA" w:rsidRDefault="003B47EA">
                <w:pPr>
                  <w:spacing w:line="20" w:lineRule="exact"/>
                </w:pPr>
              </w:p>
            </w:tc>
          </w:tr>
        </w:tbl>
        <w:p w14:paraId="0EF1D755"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6A944A9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393E626" w14:textId="77777777">
                  <w:tc>
                    <w:tcPr>
                      <w:tcW w:w="5630" w:type="dxa"/>
                      <w:tcMar>
                        <w:top w:w="0" w:type="dxa"/>
                        <w:left w:w="1036" w:type="dxa"/>
                        <w:bottom w:w="0" w:type="dxa"/>
                        <w:right w:w="0" w:type="dxa"/>
                      </w:tcMar>
                    </w:tcPr>
                    <w:p w14:paraId="6EDE94F1"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C04E32D"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28C187B" w14:textId="77777777" w:rsidR="003B47EA" w:rsidRDefault="003B47EA">
                      <w:pPr>
                        <w:suppressAutoHyphens/>
                        <w:spacing w:line="239" w:lineRule="auto"/>
                        <w:jc w:val="right"/>
                      </w:pPr>
                      <w:r>
                        <w:rPr>
                          <w:rFonts w:ascii="Courier New" w:hAnsi="Courier New"/>
                          <w:color w:val="000000"/>
                          <w:sz w:val="24"/>
                        </w:rPr>
                        <w:t>NOT FOR FILING</w:t>
                      </w:r>
                    </w:p>
                  </w:tc>
                </w:tr>
              </w:tbl>
              <w:p w14:paraId="7BF113DF" w14:textId="77777777" w:rsidR="003B47EA" w:rsidRDefault="003B47EA">
                <w:pPr>
                  <w:spacing w:line="20" w:lineRule="exact"/>
                </w:pPr>
              </w:p>
            </w:tc>
          </w:tr>
        </w:tbl>
        <w:p w14:paraId="55FDA6EB"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5E1C0F3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B5384B4" w14:textId="77777777">
                  <w:tc>
                    <w:tcPr>
                      <w:tcW w:w="5630" w:type="dxa"/>
                      <w:tcMar>
                        <w:top w:w="0" w:type="dxa"/>
                        <w:left w:w="1036" w:type="dxa"/>
                        <w:bottom w:w="0" w:type="dxa"/>
                        <w:right w:w="0" w:type="dxa"/>
                      </w:tcMar>
                    </w:tcPr>
                    <w:p w14:paraId="7EF96414"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08143E2"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A160F3E" w14:textId="77777777" w:rsidR="003B47EA" w:rsidRDefault="003B47EA">
                      <w:pPr>
                        <w:suppressAutoHyphens/>
                        <w:spacing w:line="239" w:lineRule="auto"/>
                        <w:jc w:val="right"/>
                      </w:pPr>
                      <w:r>
                        <w:rPr>
                          <w:rFonts w:ascii="Courier New" w:hAnsi="Courier New"/>
                          <w:color w:val="000000"/>
                          <w:sz w:val="24"/>
                        </w:rPr>
                        <w:t>NOT FOR FILING</w:t>
                      </w:r>
                    </w:p>
                  </w:tc>
                </w:tr>
              </w:tbl>
              <w:p w14:paraId="4E16DCA9" w14:textId="77777777" w:rsidR="003B47EA" w:rsidRDefault="003B47EA">
                <w:pPr>
                  <w:spacing w:line="20" w:lineRule="exact"/>
                </w:pPr>
              </w:p>
            </w:tc>
          </w:tr>
        </w:tbl>
        <w:p w14:paraId="757FB5CC"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37E68F4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B6EC5FC" w14:textId="77777777">
                  <w:tc>
                    <w:tcPr>
                      <w:tcW w:w="5630" w:type="dxa"/>
                      <w:tcMar>
                        <w:top w:w="0" w:type="dxa"/>
                        <w:left w:w="1036" w:type="dxa"/>
                        <w:bottom w:w="0" w:type="dxa"/>
                        <w:right w:w="0" w:type="dxa"/>
                      </w:tcMar>
                    </w:tcPr>
                    <w:p w14:paraId="3F6E3BA2"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2F29EAE"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0BE311C" w14:textId="77777777" w:rsidR="003B47EA" w:rsidRDefault="003B47EA">
                      <w:pPr>
                        <w:suppressAutoHyphens/>
                        <w:spacing w:line="239" w:lineRule="auto"/>
                        <w:jc w:val="right"/>
                      </w:pPr>
                      <w:r>
                        <w:rPr>
                          <w:rFonts w:ascii="Courier New" w:hAnsi="Courier New"/>
                          <w:color w:val="000000"/>
                          <w:sz w:val="24"/>
                        </w:rPr>
                        <w:t>NOT FOR FILING</w:t>
                      </w:r>
                    </w:p>
                  </w:tc>
                </w:tr>
              </w:tbl>
              <w:p w14:paraId="33AE119D" w14:textId="77777777" w:rsidR="003B47EA" w:rsidRDefault="003B47EA">
                <w:pPr>
                  <w:spacing w:line="20" w:lineRule="exact"/>
                </w:pPr>
              </w:p>
            </w:tc>
          </w:tr>
        </w:tbl>
        <w:p w14:paraId="23143997"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77CBC65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BD4C49B" w14:textId="77777777">
                  <w:tc>
                    <w:tcPr>
                      <w:tcW w:w="5630" w:type="dxa"/>
                      <w:tcMar>
                        <w:top w:w="0" w:type="dxa"/>
                        <w:left w:w="1036" w:type="dxa"/>
                        <w:bottom w:w="0" w:type="dxa"/>
                        <w:right w:w="0" w:type="dxa"/>
                      </w:tcMar>
                    </w:tcPr>
                    <w:p w14:paraId="59F22DAC"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ACEF4D4"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0933E96" w14:textId="77777777" w:rsidR="003B47EA" w:rsidRDefault="003B47EA">
                      <w:pPr>
                        <w:suppressAutoHyphens/>
                        <w:spacing w:line="239" w:lineRule="auto"/>
                        <w:jc w:val="right"/>
                      </w:pPr>
                      <w:r>
                        <w:rPr>
                          <w:rFonts w:ascii="Courier New" w:hAnsi="Courier New"/>
                          <w:color w:val="000000"/>
                          <w:sz w:val="24"/>
                        </w:rPr>
                        <w:t>NOT FOR FILING</w:t>
                      </w:r>
                    </w:p>
                  </w:tc>
                </w:tr>
              </w:tbl>
              <w:p w14:paraId="4C87260E" w14:textId="77777777" w:rsidR="003B47EA" w:rsidRDefault="003B47EA">
                <w:pPr>
                  <w:spacing w:line="20" w:lineRule="exact"/>
                </w:pPr>
              </w:p>
            </w:tc>
          </w:tr>
        </w:tbl>
        <w:p w14:paraId="5F840C75"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26E54C2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81D0E16" w14:textId="77777777">
                  <w:tc>
                    <w:tcPr>
                      <w:tcW w:w="5630" w:type="dxa"/>
                      <w:tcMar>
                        <w:top w:w="0" w:type="dxa"/>
                        <w:left w:w="1036" w:type="dxa"/>
                        <w:bottom w:w="0" w:type="dxa"/>
                        <w:right w:w="0" w:type="dxa"/>
                      </w:tcMar>
                    </w:tcPr>
                    <w:p w14:paraId="67DEC83B"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8B47691"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E359188" w14:textId="77777777" w:rsidR="003B47EA" w:rsidRDefault="003B47EA">
                      <w:pPr>
                        <w:suppressAutoHyphens/>
                        <w:spacing w:line="239" w:lineRule="auto"/>
                        <w:jc w:val="right"/>
                      </w:pPr>
                      <w:r>
                        <w:rPr>
                          <w:rFonts w:ascii="Courier New" w:hAnsi="Courier New"/>
                          <w:color w:val="000000"/>
                          <w:sz w:val="24"/>
                        </w:rPr>
                        <w:t>NOT FOR FILING</w:t>
                      </w:r>
                    </w:p>
                  </w:tc>
                </w:tr>
              </w:tbl>
              <w:p w14:paraId="2DB22940" w14:textId="77777777" w:rsidR="003B47EA" w:rsidRDefault="003B47EA">
                <w:pPr>
                  <w:spacing w:line="20" w:lineRule="exact"/>
                </w:pPr>
              </w:p>
            </w:tc>
          </w:tr>
        </w:tbl>
        <w:p w14:paraId="45A6333A"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0BAC7F8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866C9BF" w14:textId="77777777">
                  <w:tc>
                    <w:tcPr>
                      <w:tcW w:w="5630" w:type="dxa"/>
                      <w:tcMar>
                        <w:top w:w="0" w:type="dxa"/>
                        <w:left w:w="1036" w:type="dxa"/>
                        <w:bottom w:w="0" w:type="dxa"/>
                        <w:right w:w="0" w:type="dxa"/>
                      </w:tcMar>
                    </w:tcPr>
                    <w:p w14:paraId="14081C7A"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6393716"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C02F466" w14:textId="77777777" w:rsidR="003B47EA" w:rsidRDefault="003B47EA">
                      <w:pPr>
                        <w:suppressAutoHyphens/>
                        <w:spacing w:line="239" w:lineRule="auto"/>
                        <w:jc w:val="right"/>
                      </w:pPr>
                      <w:r>
                        <w:rPr>
                          <w:rFonts w:ascii="Courier New" w:hAnsi="Courier New"/>
                          <w:color w:val="000000"/>
                          <w:sz w:val="24"/>
                        </w:rPr>
                        <w:t>NOT FOR FILING</w:t>
                      </w:r>
                    </w:p>
                  </w:tc>
                </w:tr>
              </w:tbl>
              <w:p w14:paraId="6A564BF2" w14:textId="77777777" w:rsidR="003B47EA" w:rsidRDefault="003B47EA">
                <w:pPr>
                  <w:spacing w:line="20" w:lineRule="exact"/>
                </w:pPr>
              </w:p>
            </w:tc>
          </w:tr>
        </w:tbl>
        <w:p w14:paraId="73A4EDC6"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5C3D9C1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3D93E28" w14:textId="77777777">
                  <w:tc>
                    <w:tcPr>
                      <w:tcW w:w="5630" w:type="dxa"/>
                      <w:tcMar>
                        <w:top w:w="0" w:type="dxa"/>
                        <w:left w:w="1036" w:type="dxa"/>
                        <w:bottom w:w="0" w:type="dxa"/>
                        <w:right w:w="0" w:type="dxa"/>
                      </w:tcMar>
                    </w:tcPr>
                    <w:p w14:paraId="1942CAAE"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2663188"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586EA5A" w14:textId="77777777" w:rsidR="003B47EA" w:rsidRDefault="003B47EA">
                      <w:pPr>
                        <w:suppressAutoHyphens/>
                        <w:spacing w:line="239" w:lineRule="auto"/>
                        <w:jc w:val="right"/>
                      </w:pPr>
                      <w:r>
                        <w:rPr>
                          <w:rFonts w:ascii="Courier New" w:hAnsi="Courier New"/>
                          <w:color w:val="000000"/>
                          <w:sz w:val="24"/>
                        </w:rPr>
                        <w:t>NOT FOR FILING</w:t>
                      </w:r>
                    </w:p>
                  </w:tc>
                </w:tr>
              </w:tbl>
              <w:p w14:paraId="70327EF6" w14:textId="77777777" w:rsidR="003B47EA" w:rsidRDefault="003B47EA">
                <w:pPr>
                  <w:spacing w:line="20" w:lineRule="exact"/>
                </w:pPr>
              </w:p>
            </w:tc>
          </w:tr>
        </w:tbl>
        <w:p w14:paraId="429976B8"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446DDA3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4764FE6" w14:textId="77777777">
                  <w:tc>
                    <w:tcPr>
                      <w:tcW w:w="5630" w:type="dxa"/>
                      <w:tcMar>
                        <w:top w:w="0" w:type="dxa"/>
                        <w:left w:w="1036" w:type="dxa"/>
                        <w:bottom w:w="0" w:type="dxa"/>
                        <w:right w:w="0" w:type="dxa"/>
                      </w:tcMar>
                    </w:tcPr>
                    <w:p w14:paraId="146C4750"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8F89312"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32EC633" w14:textId="77777777" w:rsidR="003B47EA" w:rsidRDefault="003B47EA">
                      <w:pPr>
                        <w:suppressAutoHyphens/>
                        <w:spacing w:line="239" w:lineRule="auto"/>
                        <w:jc w:val="right"/>
                      </w:pPr>
                      <w:r>
                        <w:rPr>
                          <w:rFonts w:ascii="Courier New" w:hAnsi="Courier New"/>
                          <w:color w:val="000000"/>
                          <w:sz w:val="24"/>
                        </w:rPr>
                        <w:t>NOT FOR FILING</w:t>
                      </w:r>
                    </w:p>
                  </w:tc>
                </w:tr>
              </w:tbl>
              <w:p w14:paraId="49E3D4F7" w14:textId="77777777" w:rsidR="003B47EA" w:rsidRDefault="003B47EA">
                <w:pPr>
                  <w:spacing w:line="20" w:lineRule="exact"/>
                </w:pPr>
              </w:p>
            </w:tc>
          </w:tr>
        </w:tbl>
        <w:p w14:paraId="4559BC63"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4E8F89E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4D36457" w14:textId="77777777">
                  <w:tc>
                    <w:tcPr>
                      <w:tcW w:w="5630" w:type="dxa"/>
                      <w:tcMar>
                        <w:top w:w="0" w:type="dxa"/>
                        <w:left w:w="1036" w:type="dxa"/>
                        <w:bottom w:w="0" w:type="dxa"/>
                        <w:right w:w="0" w:type="dxa"/>
                      </w:tcMar>
                    </w:tcPr>
                    <w:p w14:paraId="1E9CE939"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4ABFF96"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578C2BB" w14:textId="77777777" w:rsidR="003B47EA" w:rsidRDefault="003B47EA">
                      <w:pPr>
                        <w:suppressAutoHyphens/>
                        <w:spacing w:line="239" w:lineRule="auto"/>
                        <w:jc w:val="right"/>
                      </w:pPr>
                      <w:r>
                        <w:rPr>
                          <w:rFonts w:ascii="Courier New" w:hAnsi="Courier New"/>
                          <w:color w:val="000000"/>
                          <w:sz w:val="24"/>
                        </w:rPr>
                        <w:t>NOT FOR FILING</w:t>
                      </w:r>
                    </w:p>
                  </w:tc>
                </w:tr>
              </w:tbl>
              <w:p w14:paraId="0CBD205F" w14:textId="77777777" w:rsidR="003B47EA" w:rsidRDefault="003B47EA">
                <w:pPr>
                  <w:spacing w:line="20" w:lineRule="exact"/>
                </w:pPr>
              </w:p>
            </w:tc>
          </w:tr>
        </w:tbl>
        <w:p w14:paraId="73AAD90E"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5FFCA99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389FC2AD" w14:textId="77777777">
                  <w:tc>
                    <w:tcPr>
                      <w:tcW w:w="5630" w:type="dxa"/>
                      <w:tcMar>
                        <w:top w:w="0" w:type="dxa"/>
                        <w:left w:w="1036" w:type="dxa"/>
                        <w:bottom w:w="0" w:type="dxa"/>
                        <w:right w:w="0" w:type="dxa"/>
                      </w:tcMar>
                    </w:tcPr>
                    <w:p w14:paraId="7C55E25F"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5DA531F"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3B38270" w14:textId="77777777" w:rsidR="003B47EA" w:rsidRDefault="003B47EA">
                      <w:pPr>
                        <w:suppressAutoHyphens/>
                        <w:spacing w:line="239" w:lineRule="auto"/>
                        <w:jc w:val="right"/>
                      </w:pPr>
                      <w:r>
                        <w:rPr>
                          <w:rFonts w:ascii="Courier New" w:hAnsi="Courier New"/>
                          <w:color w:val="000000"/>
                          <w:sz w:val="24"/>
                        </w:rPr>
                        <w:t>NOT FOR FILING</w:t>
                      </w:r>
                    </w:p>
                  </w:tc>
                </w:tr>
              </w:tbl>
              <w:p w14:paraId="63FC4555" w14:textId="77777777" w:rsidR="003B47EA" w:rsidRDefault="003B47EA">
                <w:pPr>
                  <w:spacing w:line="20" w:lineRule="exact"/>
                </w:pPr>
              </w:p>
            </w:tc>
          </w:tr>
        </w:tbl>
        <w:p w14:paraId="7B02EC47"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6735495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6B07B6CA" w14:textId="77777777">
                  <w:tc>
                    <w:tcPr>
                      <w:tcW w:w="5630" w:type="dxa"/>
                      <w:tcMar>
                        <w:top w:w="0" w:type="dxa"/>
                        <w:left w:w="1036" w:type="dxa"/>
                        <w:bottom w:w="0" w:type="dxa"/>
                        <w:right w:w="0" w:type="dxa"/>
                      </w:tcMar>
                    </w:tcPr>
                    <w:p w14:paraId="3A2F6B9C"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840176A"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DCF0BE2" w14:textId="77777777" w:rsidR="003B47EA" w:rsidRDefault="003B47EA">
                      <w:pPr>
                        <w:suppressAutoHyphens/>
                        <w:spacing w:line="239" w:lineRule="auto"/>
                        <w:jc w:val="right"/>
                      </w:pPr>
                      <w:r>
                        <w:rPr>
                          <w:rFonts w:ascii="Courier New" w:hAnsi="Courier New"/>
                          <w:color w:val="000000"/>
                          <w:sz w:val="24"/>
                        </w:rPr>
                        <w:t>NOT FOR FILING</w:t>
                      </w:r>
                    </w:p>
                  </w:tc>
                </w:tr>
              </w:tbl>
              <w:p w14:paraId="21FC4D7C" w14:textId="77777777" w:rsidR="003B47EA" w:rsidRDefault="003B47EA">
                <w:pPr>
                  <w:spacing w:line="20" w:lineRule="exact"/>
                </w:pPr>
              </w:p>
            </w:tc>
          </w:tr>
        </w:tbl>
        <w:p w14:paraId="024A75E8" w14:textId="77777777" w:rsidR="003B47EA" w:rsidRDefault="003B47EA">
          <w:pPr>
            <w:spacing w:line="20" w:lineRule="exact"/>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306090"/>
      <w:docPartObj>
        <w:docPartGallery w:val="Page Numbers (Bottom of Page)"/>
        <w:docPartUnique/>
      </w:docPartObj>
    </w:sdtPr>
    <w:sdtEndPr>
      <w:rPr>
        <w:noProof/>
      </w:rPr>
    </w:sdtEndPr>
    <w:sdtContent>
      <w:p w14:paraId="05434C8E" w14:textId="77777777" w:rsidR="003B47EA" w:rsidRDefault="003B47EA">
        <w:pPr>
          <w:pStyle w:val="Footer"/>
          <w:jc w:val="right"/>
        </w:pPr>
        <w:r>
          <w:fldChar w:fldCharType="begin"/>
        </w:r>
        <w:r>
          <w:instrText xml:space="preserve"> PAGE   \* MERGEFORMAT </w:instrText>
        </w:r>
        <w:r>
          <w:fldChar w:fldCharType="separate"/>
        </w:r>
        <w:r w:rsidR="00145E94">
          <w:rPr>
            <w:noProof/>
          </w:rPr>
          <w:t>22</w:t>
        </w:r>
        <w:r>
          <w:rPr>
            <w:noProof/>
          </w:rPr>
          <w:fldChar w:fldCharType="end"/>
        </w:r>
      </w:p>
    </w:sdtContent>
  </w:sdt>
  <w:p w14:paraId="01DC8C80" w14:textId="77777777" w:rsidR="003B47EA" w:rsidRDefault="003B47E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240" w:type="dxa"/>
      <w:tblInd w:w="-1036" w:type="dxa"/>
      <w:tblCellMar>
        <w:left w:w="0" w:type="dxa"/>
        <w:right w:w="0" w:type="dxa"/>
      </w:tblCellMar>
      <w:tblLook w:val="0000" w:firstRow="0" w:lastRow="0" w:firstColumn="0" w:lastColumn="0" w:noHBand="0" w:noVBand="0"/>
    </w:tblPr>
    <w:tblGrid>
      <w:gridCol w:w="2072"/>
      <w:gridCol w:w="2072"/>
      <w:gridCol w:w="2072"/>
      <w:gridCol w:w="2072"/>
      <w:gridCol w:w="2072"/>
      <w:gridCol w:w="2072"/>
      <w:gridCol w:w="3108"/>
      <w:gridCol w:w="3108"/>
      <w:gridCol w:w="3108"/>
      <w:gridCol w:w="3108"/>
      <w:gridCol w:w="3108"/>
      <w:gridCol w:w="978"/>
      <w:gridCol w:w="538"/>
      <w:gridCol w:w="538"/>
      <w:gridCol w:w="538"/>
      <w:gridCol w:w="538"/>
      <w:gridCol w:w="538"/>
      <w:gridCol w:w="538"/>
      <w:gridCol w:w="-6463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58696"/>
    </w:tblGrid>
    <w:tr w:rsidR="003B47EA" w14:paraId="57C16901"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0A4BFCA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B6E713F" w14:textId="77777777">
                  <w:tc>
                    <w:tcPr>
                      <w:tcW w:w="5630" w:type="dxa"/>
                      <w:tcMar>
                        <w:top w:w="0" w:type="dxa"/>
                        <w:left w:w="1036" w:type="dxa"/>
                        <w:bottom w:w="0" w:type="dxa"/>
                        <w:right w:w="0" w:type="dxa"/>
                      </w:tcMar>
                    </w:tcPr>
                    <w:p w14:paraId="2D0E902B" w14:textId="77777777" w:rsidR="003B47EA" w:rsidRDefault="003B47EA">
                      <w:pPr>
                        <w:suppressAutoHyphens/>
                        <w:spacing w:line="239" w:lineRule="auto"/>
                      </w:pPr>
                    </w:p>
                  </w:tc>
                  <w:tc>
                    <w:tcPr>
                      <w:tcW w:w="1224" w:type="dxa"/>
                      <w:tcMar>
                        <w:top w:w="0" w:type="dxa"/>
                        <w:left w:w="0" w:type="dxa"/>
                        <w:bottom w:w="0" w:type="dxa"/>
                        <w:right w:w="0" w:type="dxa"/>
                      </w:tcMar>
                    </w:tcPr>
                    <w:p w14:paraId="22BD9000"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D4A0353" w14:textId="77777777" w:rsidR="003B47EA" w:rsidRDefault="003B47EA">
                      <w:pPr>
                        <w:suppressAutoHyphens/>
                        <w:spacing w:line="239" w:lineRule="auto"/>
                        <w:jc w:val="right"/>
                      </w:pPr>
                    </w:p>
                  </w:tc>
                </w:tr>
              </w:tbl>
              <w:p w14:paraId="56FB85E1" w14:textId="77777777" w:rsidR="003B47EA" w:rsidRDefault="003B47EA">
                <w:pPr>
                  <w:spacing w:line="20" w:lineRule="exact"/>
                </w:pPr>
              </w:p>
            </w:tc>
          </w:tr>
        </w:tbl>
        <w:p w14:paraId="20286C6F"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12AAEAA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F9C5B8A" w14:textId="77777777">
                  <w:tc>
                    <w:tcPr>
                      <w:tcW w:w="5630" w:type="dxa"/>
                      <w:tcMar>
                        <w:top w:w="0" w:type="dxa"/>
                        <w:left w:w="1036" w:type="dxa"/>
                        <w:bottom w:w="0" w:type="dxa"/>
                        <w:right w:w="0" w:type="dxa"/>
                      </w:tcMar>
                    </w:tcPr>
                    <w:p w14:paraId="49D4A907" w14:textId="77777777" w:rsidR="003B47EA" w:rsidRDefault="003B47EA">
                      <w:pPr>
                        <w:suppressAutoHyphens/>
                        <w:spacing w:line="239" w:lineRule="auto"/>
                      </w:pPr>
                    </w:p>
                  </w:tc>
                  <w:tc>
                    <w:tcPr>
                      <w:tcW w:w="1224" w:type="dxa"/>
                      <w:tcMar>
                        <w:top w:w="0" w:type="dxa"/>
                        <w:left w:w="0" w:type="dxa"/>
                        <w:bottom w:w="0" w:type="dxa"/>
                        <w:right w:w="0" w:type="dxa"/>
                      </w:tcMar>
                    </w:tcPr>
                    <w:p w14:paraId="7E654F0D"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F9699F1" w14:textId="77777777" w:rsidR="003B47EA" w:rsidRDefault="003B47EA">
                      <w:pPr>
                        <w:suppressAutoHyphens/>
                        <w:spacing w:line="239" w:lineRule="auto"/>
                        <w:jc w:val="right"/>
                      </w:pPr>
                    </w:p>
                  </w:tc>
                </w:tr>
              </w:tbl>
              <w:p w14:paraId="4C707E52" w14:textId="77777777" w:rsidR="003B47EA" w:rsidRDefault="003B47EA">
                <w:pPr>
                  <w:spacing w:line="20" w:lineRule="exact"/>
                </w:pPr>
              </w:p>
            </w:tc>
          </w:tr>
        </w:tbl>
        <w:p w14:paraId="41F9D55A"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54697B8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4B2E23BF" w14:textId="77777777">
                  <w:tc>
                    <w:tcPr>
                      <w:tcW w:w="5630" w:type="dxa"/>
                      <w:tcMar>
                        <w:top w:w="0" w:type="dxa"/>
                        <w:left w:w="1036" w:type="dxa"/>
                        <w:bottom w:w="0" w:type="dxa"/>
                        <w:right w:w="0" w:type="dxa"/>
                      </w:tcMar>
                    </w:tcPr>
                    <w:p w14:paraId="287AA3C1" w14:textId="77777777" w:rsidR="003B47EA" w:rsidRDefault="003B47EA">
                      <w:pPr>
                        <w:suppressAutoHyphens/>
                        <w:spacing w:line="239" w:lineRule="auto"/>
                      </w:pPr>
                    </w:p>
                  </w:tc>
                  <w:tc>
                    <w:tcPr>
                      <w:tcW w:w="1224" w:type="dxa"/>
                      <w:tcMar>
                        <w:top w:w="0" w:type="dxa"/>
                        <w:left w:w="0" w:type="dxa"/>
                        <w:bottom w:w="0" w:type="dxa"/>
                        <w:right w:w="0" w:type="dxa"/>
                      </w:tcMar>
                    </w:tcPr>
                    <w:p w14:paraId="03E8F696"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B48994F" w14:textId="77777777" w:rsidR="003B47EA" w:rsidRDefault="003B47EA">
                      <w:pPr>
                        <w:suppressAutoHyphens/>
                        <w:spacing w:line="239" w:lineRule="auto"/>
                        <w:jc w:val="right"/>
                      </w:pPr>
                    </w:p>
                  </w:tc>
                </w:tr>
              </w:tbl>
              <w:p w14:paraId="441E2B21" w14:textId="77777777" w:rsidR="003B47EA" w:rsidRDefault="003B47EA">
                <w:pPr>
                  <w:spacing w:line="20" w:lineRule="exact"/>
                </w:pPr>
              </w:p>
            </w:tc>
          </w:tr>
        </w:tbl>
        <w:p w14:paraId="6DB51BD8"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0F34FEA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6E93D367" w14:textId="77777777">
                  <w:tc>
                    <w:tcPr>
                      <w:tcW w:w="5630" w:type="dxa"/>
                      <w:tcMar>
                        <w:top w:w="0" w:type="dxa"/>
                        <w:left w:w="1036" w:type="dxa"/>
                        <w:bottom w:w="0" w:type="dxa"/>
                        <w:right w:w="0" w:type="dxa"/>
                      </w:tcMar>
                    </w:tcPr>
                    <w:p w14:paraId="57FA2EF2" w14:textId="77777777" w:rsidR="003B47EA" w:rsidRDefault="003B47EA">
                      <w:pPr>
                        <w:suppressAutoHyphens/>
                        <w:spacing w:line="239" w:lineRule="auto"/>
                      </w:pPr>
                    </w:p>
                  </w:tc>
                  <w:tc>
                    <w:tcPr>
                      <w:tcW w:w="1224" w:type="dxa"/>
                      <w:tcMar>
                        <w:top w:w="0" w:type="dxa"/>
                        <w:left w:w="0" w:type="dxa"/>
                        <w:bottom w:w="0" w:type="dxa"/>
                        <w:right w:w="0" w:type="dxa"/>
                      </w:tcMar>
                    </w:tcPr>
                    <w:p w14:paraId="33E7CEF5"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EFB6D0F" w14:textId="77777777" w:rsidR="003B47EA" w:rsidRDefault="003B47EA">
                      <w:pPr>
                        <w:suppressAutoHyphens/>
                        <w:spacing w:line="239" w:lineRule="auto"/>
                        <w:jc w:val="right"/>
                      </w:pPr>
                    </w:p>
                  </w:tc>
                </w:tr>
              </w:tbl>
              <w:p w14:paraId="38221965" w14:textId="77777777" w:rsidR="003B47EA" w:rsidRDefault="003B47EA">
                <w:pPr>
                  <w:spacing w:line="20" w:lineRule="exact"/>
                </w:pPr>
              </w:p>
            </w:tc>
          </w:tr>
        </w:tbl>
        <w:p w14:paraId="7F1A00AA"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28E6345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6699D62" w14:textId="77777777">
                  <w:tc>
                    <w:tcPr>
                      <w:tcW w:w="5630" w:type="dxa"/>
                      <w:tcMar>
                        <w:top w:w="0" w:type="dxa"/>
                        <w:left w:w="1036" w:type="dxa"/>
                        <w:bottom w:w="0" w:type="dxa"/>
                        <w:right w:w="0" w:type="dxa"/>
                      </w:tcMar>
                    </w:tcPr>
                    <w:p w14:paraId="23987C36" w14:textId="77777777" w:rsidR="003B47EA" w:rsidRDefault="003B47EA">
                      <w:pPr>
                        <w:suppressAutoHyphens/>
                        <w:spacing w:line="239" w:lineRule="auto"/>
                      </w:pPr>
                    </w:p>
                  </w:tc>
                  <w:tc>
                    <w:tcPr>
                      <w:tcW w:w="1224" w:type="dxa"/>
                      <w:tcMar>
                        <w:top w:w="0" w:type="dxa"/>
                        <w:left w:w="0" w:type="dxa"/>
                        <w:bottom w:w="0" w:type="dxa"/>
                        <w:right w:w="0" w:type="dxa"/>
                      </w:tcMar>
                    </w:tcPr>
                    <w:p w14:paraId="2BE1E03C"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364359E" w14:textId="77777777" w:rsidR="003B47EA" w:rsidRDefault="003B47EA">
                      <w:pPr>
                        <w:suppressAutoHyphens/>
                        <w:spacing w:line="239" w:lineRule="auto"/>
                        <w:jc w:val="right"/>
                      </w:pPr>
                    </w:p>
                  </w:tc>
                </w:tr>
              </w:tbl>
              <w:p w14:paraId="1CC767CF" w14:textId="77777777" w:rsidR="003B47EA" w:rsidRDefault="003B47EA">
                <w:pPr>
                  <w:spacing w:line="20" w:lineRule="exact"/>
                </w:pPr>
              </w:p>
            </w:tc>
          </w:tr>
        </w:tbl>
        <w:p w14:paraId="227198D0"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638412E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31E7CD23" w14:textId="77777777">
                  <w:tc>
                    <w:tcPr>
                      <w:tcW w:w="5630" w:type="dxa"/>
                      <w:tcMar>
                        <w:top w:w="0" w:type="dxa"/>
                        <w:left w:w="1036" w:type="dxa"/>
                        <w:bottom w:w="0" w:type="dxa"/>
                        <w:right w:w="0" w:type="dxa"/>
                      </w:tcMar>
                    </w:tcPr>
                    <w:p w14:paraId="7B001C6E" w14:textId="77777777" w:rsidR="003B47EA" w:rsidRDefault="003B47EA">
                      <w:pPr>
                        <w:suppressAutoHyphens/>
                        <w:spacing w:line="239" w:lineRule="auto"/>
                      </w:pPr>
                    </w:p>
                  </w:tc>
                  <w:tc>
                    <w:tcPr>
                      <w:tcW w:w="1224" w:type="dxa"/>
                      <w:tcMar>
                        <w:top w:w="0" w:type="dxa"/>
                        <w:left w:w="0" w:type="dxa"/>
                        <w:bottom w:w="0" w:type="dxa"/>
                        <w:right w:w="0" w:type="dxa"/>
                      </w:tcMar>
                    </w:tcPr>
                    <w:p w14:paraId="4E4FA2FE"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02CCE00" w14:textId="77777777" w:rsidR="003B47EA" w:rsidRDefault="003B47EA">
                      <w:pPr>
                        <w:suppressAutoHyphens/>
                        <w:spacing w:line="239" w:lineRule="auto"/>
                        <w:jc w:val="right"/>
                      </w:pPr>
                    </w:p>
                  </w:tc>
                </w:tr>
              </w:tbl>
              <w:p w14:paraId="24B58A36" w14:textId="77777777" w:rsidR="003B47EA" w:rsidRDefault="003B47EA">
                <w:pPr>
                  <w:spacing w:line="20" w:lineRule="exact"/>
                </w:pPr>
              </w:p>
            </w:tc>
          </w:tr>
        </w:tbl>
        <w:p w14:paraId="5CD72214"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2FDC067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0A60FF9" w14:textId="77777777">
                  <w:tc>
                    <w:tcPr>
                      <w:tcW w:w="5630" w:type="dxa"/>
                      <w:tcMar>
                        <w:top w:w="0" w:type="dxa"/>
                        <w:left w:w="1036" w:type="dxa"/>
                        <w:bottom w:w="0" w:type="dxa"/>
                        <w:right w:w="0" w:type="dxa"/>
                      </w:tcMar>
                    </w:tcPr>
                    <w:p w14:paraId="44434F81" w14:textId="77777777" w:rsidR="003B47EA" w:rsidRDefault="003B47EA">
                      <w:pPr>
                        <w:suppressAutoHyphens/>
                        <w:spacing w:line="239" w:lineRule="auto"/>
                      </w:pPr>
                    </w:p>
                  </w:tc>
                  <w:tc>
                    <w:tcPr>
                      <w:tcW w:w="1224" w:type="dxa"/>
                      <w:tcMar>
                        <w:top w:w="0" w:type="dxa"/>
                        <w:left w:w="0" w:type="dxa"/>
                        <w:bottom w:w="0" w:type="dxa"/>
                        <w:right w:w="0" w:type="dxa"/>
                      </w:tcMar>
                    </w:tcPr>
                    <w:p w14:paraId="654DD377"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5B660A2" w14:textId="77777777" w:rsidR="003B47EA" w:rsidRDefault="003B47EA">
                      <w:pPr>
                        <w:suppressAutoHyphens/>
                        <w:spacing w:line="239" w:lineRule="auto"/>
                        <w:jc w:val="right"/>
                      </w:pPr>
                    </w:p>
                  </w:tc>
                </w:tr>
              </w:tbl>
              <w:p w14:paraId="2DBFBDAB" w14:textId="77777777" w:rsidR="003B47EA" w:rsidRDefault="003B47EA">
                <w:pPr>
                  <w:spacing w:line="20" w:lineRule="exact"/>
                </w:pPr>
              </w:p>
            </w:tc>
          </w:tr>
        </w:tbl>
        <w:p w14:paraId="26F1BA2F"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2B8446C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73DAA4D" w14:textId="77777777">
                  <w:tc>
                    <w:tcPr>
                      <w:tcW w:w="5630" w:type="dxa"/>
                      <w:tcMar>
                        <w:top w:w="0" w:type="dxa"/>
                        <w:left w:w="1036" w:type="dxa"/>
                        <w:bottom w:w="0" w:type="dxa"/>
                        <w:right w:w="0" w:type="dxa"/>
                      </w:tcMar>
                    </w:tcPr>
                    <w:p w14:paraId="22806F93" w14:textId="77777777" w:rsidR="003B47EA" w:rsidRDefault="003B47EA">
                      <w:pPr>
                        <w:suppressAutoHyphens/>
                        <w:spacing w:line="239" w:lineRule="auto"/>
                      </w:pPr>
                    </w:p>
                  </w:tc>
                  <w:tc>
                    <w:tcPr>
                      <w:tcW w:w="1224" w:type="dxa"/>
                      <w:tcMar>
                        <w:top w:w="0" w:type="dxa"/>
                        <w:left w:w="0" w:type="dxa"/>
                        <w:bottom w:w="0" w:type="dxa"/>
                        <w:right w:w="0" w:type="dxa"/>
                      </w:tcMar>
                    </w:tcPr>
                    <w:p w14:paraId="34450D5B"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81E2350" w14:textId="77777777" w:rsidR="003B47EA" w:rsidRDefault="003B47EA">
                      <w:pPr>
                        <w:suppressAutoHyphens/>
                        <w:spacing w:line="239" w:lineRule="auto"/>
                        <w:jc w:val="right"/>
                      </w:pPr>
                    </w:p>
                  </w:tc>
                </w:tr>
              </w:tbl>
              <w:p w14:paraId="33BB1794" w14:textId="77777777" w:rsidR="003B47EA" w:rsidRDefault="003B47EA">
                <w:pPr>
                  <w:spacing w:line="20" w:lineRule="exact"/>
                </w:pPr>
              </w:p>
            </w:tc>
          </w:tr>
        </w:tbl>
        <w:p w14:paraId="0C9D35F7"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1F055E8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537C1C36" w14:textId="77777777">
                  <w:tc>
                    <w:tcPr>
                      <w:tcW w:w="5630" w:type="dxa"/>
                      <w:tcMar>
                        <w:top w:w="0" w:type="dxa"/>
                        <w:left w:w="1036" w:type="dxa"/>
                        <w:bottom w:w="0" w:type="dxa"/>
                        <w:right w:w="0" w:type="dxa"/>
                      </w:tcMar>
                    </w:tcPr>
                    <w:p w14:paraId="062BF224" w14:textId="77777777" w:rsidR="003B47EA" w:rsidRDefault="003B47EA">
                      <w:pPr>
                        <w:suppressAutoHyphens/>
                        <w:spacing w:line="239" w:lineRule="auto"/>
                      </w:pPr>
                    </w:p>
                  </w:tc>
                  <w:tc>
                    <w:tcPr>
                      <w:tcW w:w="1224" w:type="dxa"/>
                      <w:tcMar>
                        <w:top w:w="0" w:type="dxa"/>
                        <w:left w:w="0" w:type="dxa"/>
                        <w:bottom w:w="0" w:type="dxa"/>
                        <w:right w:w="0" w:type="dxa"/>
                      </w:tcMar>
                    </w:tcPr>
                    <w:p w14:paraId="5EF50566"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8DD0E57" w14:textId="77777777" w:rsidR="003B47EA" w:rsidRDefault="003B47EA">
                      <w:pPr>
                        <w:suppressAutoHyphens/>
                        <w:spacing w:line="239" w:lineRule="auto"/>
                        <w:jc w:val="right"/>
                      </w:pPr>
                    </w:p>
                  </w:tc>
                </w:tr>
              </w:tbl>
              <w:p w14:paraId="5B532027" w14:textId="77777777" w:rsidR="003B47EA" w:rsidRDefault="003B47EA">
                <w:pPr>
                  <w:spacing w:line="20" w:lineRule="exact"/>
                </w:pPr>
              </w:p>
            </w:tc>
          </w:tr>
        </w:tbl>
        <w:p w14:paraId="2C07F2CD"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307527A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793FE61" w14:textId="77777777">
                  <w:tc>
                    <w:tcPr>
                      <w:tcW w:w="5630" w:type="dxa"/>
                      <w:tcMar>
                        <w:top w:w="0" w:type="dxa"/>
                        <w:left w:w="1036" w:type="dxa"/>
                        <w:bottom w:w="0" w:type="dxa"/>
                        <w:right w:w="0" w:type="dxa"/>
                      </w:tcMar>
                    </w:tcPr>
                    <w:p w14:paraId="47FA7E2F" w14:textId="77777777" w:rsidR="003B47EA" w:rsidRDefault="003B47EA">
                      <w:pPr>
                        <w:suppressAutoHyphens/>
                        <w:spacing w:line="239" w:lineRule="auto"/>
                      </w:pPr>
                    </w:p>
                  </w:tc>
                  <w:tc>
                    <w:tcPr>
                      <w:tcW w:w="1224" w:type="dxa"/>
                      <w:tcMar>
                        <w:top w:w="0" w:type="dxa"/>
                        <w:left w:w="0" w:type="dxa"/>
                        <w:bottom w:w="0" w:type="dxa"/>
                        <w:right w:w="0" w:type="dxa"/>
                      </w:tcMar>
                    </w:tcPr>
                    <w:p w14:paraId="6FC7B780"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BD78EF4" w14:textId="77777777" w:rsidR="003B47EA" w:rsidRDefault="003B47EA">
                      <w:pPr>
                        <w:suppressAutoHyphens/>
                        <w:spacing w:line="239" w:lineRule="auto"/>
                        <w:jc w:val="right"/>
                      </w:pPr>
                    </w:p>
                  </w:tc>
                </w:tr>
              </w:tbl>
              <w:p w14:paraId="0392C3FB" w14:textId="77777777" w:rsidR="003B47EA" w:rsidRDefault="003B47EA">
                <w:pPr>
                  <w:spacing w:line="20" w:lineRule="exact"/>
                </w:pPr>
              </w:p>
            </w:tc>
          </w:tr>
        </w:tbl>
        <w:p w14:paraId="197F5012"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4E92DF0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0CFC88A" w14:textId="77777777">
                  <w:tc>
                    <w:tcPr>
                      <w:tcW w:w="5630" w:type="dxa"/>
                      <w:tcMar>
                        <w:top w:w="0" w:type="dxa"/>
                        <w:left w:w="1036" w:type="dxa"/>
                        <w:bottom w:w="0" w:type="dxa"/>
                        <w:right w:w="0" w:type="dxa"/>
                      </w:tcMar>
                    </w:tcPr>
                    <w:p w14:paraId="442F7591" w14:textId="77777777" w:rsidR="003B47EA" w:rsidRDefault="003B47EA">
                      <w:pPr>
                        <w:suppressAutoHyphens/>
                        <w:spacing w:line="239" w:lineRule="auto"/>
                      </w:pPr>
                    </w:p>
                  </w:tc>
                  <w:tc>
                    <w:tcPr>
                      <w:tcW w:w="1224" w:type="dxa"/>
                      <w:tcMar>
                        <w:top w:w="0" w:type="dxa"/>
                        <w:left w:w="0" w:type="dxa"/>
                        <w:bottom w:w="0" w:type="dxa"/>
                        <w:right w:w="0" w:type="dxa"/>
                      </w:tcMar>
                    </w:tcPr>
                    <w:p w14:paraId="6BBE09E6"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48EAEAB" w14:textId="77777777" w:rsidR="003B47EA" w:rsidRDefault="003B47EA">
                      <w:pPr>
                        <w:suppressAutoHyphens/>
                        <w:spacing w:line="239" w:lineRule="auto"/>
                        <w:jc w:val="right"/>
                      </w:pPr>
                    </w:p>
                  </w:tc>
                </w:tr>
              </w:tbl>
              <w:p w14:paraId="5E4D17B2" w14:textId="77777777" w:rsidR="003B47EA" w:rsidRDefault="003B47EA">
                <w:pPr>
                  <w:spacing w:line="20" w:lineRule="exact"/>
                </w:pPr>
              </w:p>
            </w:tc>
          </w:tr>
        </w:tbl>
        <w:p w14:paraId="738307CD"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5C0E318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A70D585" w14:textId="77777777">
                  <w:tc>
                    <w:tcPr>
                      <w:tcW w:w="5630" w:type="dxa"/>
                      <w:tcMar>
                        <w:top w:w="0" w:type="dxa"/>
                        <w:left w:w="1036" w:type="dxa"/>
                        <w:bottom w:w="0" w:type="dxa"/>
                        <w:right w:w="0" w:type="dxa"/>
                      </w:tcMar>
                    </w:tcPr>
                    <w:p w14:paraId="04CF31C5" w14:textId="77777777" w:rsidR="003B47EA" w:rsidRDefault="003B47EA">
                      <w:pPr>
                        <w:suppressAutoHyphens/>
                        <w:spacing w:line="239" w:lineRule="auto"/>
                      </w:pPr>
                    </w:p>
                  </w:tc>
                  <w:tc>
                    <w:tcPr>
                      <w:tcW w:w="1224" w:type="dxa"/>
                      <w:tcMar>
                        <w:top w:w="0" w:type="dxa"/>
                        <w:left w:w="0" w:type="dxa"/>
                        <w:bottom w:w="0" w:type="dxa"/>
                        <w:right w:w="0" w:type="dxa"/>
                      </w:tcMar>
                    </w:tcPr>
                    <w:p w14:paraId="1BB5146E"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CDD8CD7" w14:textId="77777777" w:rsidR="003B47EA" w:rsidRDefault="003B47EA">
                      <w:pPr>
                        <w:suppressAutoHyphens/>
                        <w:spacing w:line="239" w:lineRule="auto"/>
                        <w:jc w:val="right"/>
                      </w:pPr>
                    </w:p>
                  </w:tc>
                </w:tr>
              </w:tbl>
              <w:p w14:paraId="45BC18BF" w14:textId="77777777" w:rsidR="003B47EA" w:rsidRDefault="003B47EA">
                <w:pPr>
                  <w:spacing w:line="20" w:lineRule="exact"/>
                </w:pPr>
              </w:p>
            </w:tc>
          </w:tr>
        </w:tbl>
        <w:p w14:paraId="278ECF3A"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5B89D0D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53AB2B53" w14:textId="77777777">
                  <w:tc>
                    <w:tcPr>
                      <w:tcW w:w="5630" w:type="dxa"/>
                      <w:tcMar>
                        <w:top w:w="0" w:type="dxa"/>
                        <w:left w:w="1036" w:type="dxa"/>
                        <w:bottom w:w="0" w:type="dxa"/>
                        <w:right w:w="0" w:type="dxa"/>
                      </w:tcMar>
                    </w:tcPr>
                    <w:p w14:paraId="2CB0ACFA" w14:textId="77777777" w:rsidR="003B47EA" w:rsidRDefault="003B47EA">
                      <w:pPr>
                        <w:suppressAutoHyphens/>
                        <w:spacing w:line="239" w:lineRule="auto"/>
                      </w:pPr>
                    </w:p>
                  </w:tc>
                  <w:tc>
                    <w:tcPr>
                      <w:tcW w:w="1224" w:type="dxa"/>
                      <w:tcMar>
                        <w:top w:w="0" w:type="dxa"/>
                        <w:left w:w="0" w:type="dxa"/>
                        <w:bottom w:w="0" w:type="dxa"/>
                        <w:right w:w="0" w:type="dxa"/>
                      </w:tcMar>
                    </w:tcPr>
                    <w:p w14:paraId="10E8C28C"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C7C3286" w14:textId="77777777" w:rsidR="003B47EA" w:rsidRDefault="003B47EA">
                      <w:pPr>
                        <w:suppressAutoHyphens/>
                        <w:spacing w:line="239" w:lineRule="auto"/>
                        <w:jc w:val="right"/>
                      </w:pPr>
                    </w:p>
                  </w:tc>
                </w:tr>
              </w:tbl>
              <w:p w14:paraId="68A9F786" w14:textId="77777777" w:rsidR="003B47EA" w:rsidRDefault="003B47EA">
                <w:pPr>
                  <w:spacing w:line="20" w:lineRule="exact"/>
                </w:pPr>
              </w:p>
            </w:tc>
          </w:tr>
        </w:tbl>
        <w:p w14:paraId="511E4117"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5630C0F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B68C704" w14:textId="77777777">
                  <w:tc>
                    <w:tcPr>
                      <w:tcW w:w="5630" w:type="dxa"/>
                      <w:tcMar>
                        <w:top w:w="0" w:type="dxa"/>
                        <w:left w:w="1036" w:type="dxa"/>
                        <w:bottom w:w="0" w:type="dxa"/>
                        <w:right w:w="0" w:type="dxa"/>
                      </w:tcMar>
                    </w:tcPr>
                    <w:p w14:paraId="10B3FFE7" w14:textId="77777777" w:rsidR="003B47EA" w:rsidRDefault="003B47EA">
                      <w:pPr>
                        <w:suppressAutoHyphens/>
                        <w:spacing w:line="239" w:lineRule="auto"/>
                      </w:pPr>
                    </w:p>
                  </w:tc>
                  <w:tc>
                    <w:tcPr>
                      <w:tcW w:w="1224" w:type="dxa"/>
                      <w:tcMar>
                        <w:top w:w="0" w:type="dxa"/>
                        <w:left w:w="0" w:type="dxa"/>
                        <w:bottom w:w="0" w:type="dxa"/>
                        <w:right w:w="0" w:type="dxa"/>
                      </w:tcMar>
                    </w:tcPr>
                    <w:p w14:paraId="646CEDA6"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1E5E401" w14:textId="77777777" w:rsidR="003B47EA" w:rsidRDefault="003B47EA">
                      <w:pPr>
                        <w:suppressAutoHyphens/>
                        <w:spacing w:line="239" w:lineRule="auto"/>
                        <w:jc w:val="right"/>
                      </w:pPr>
                    </w:p>
                  </w:tc>
                </w:tr>
              </w:tbl>
              <w:p w14:paraId="6DA7B752" w14:textId="77777777" w:rsidR="003B47EA" w:rsidRDefault="003B47EA">
                <w:pPr>
                  <w:spacing w:line="20" w:lineRule="exact"/>
                </w:pPr>
              </w:p>
            </w:tc>
          </w:tr>
        </w:tbl>
        <w:p w14:paraId="2766DD01"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4B80FE8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CDF9694" w14:textId="77777777">
                  <w:tc>
                    <w:tcPr>
                      <w:tcW w:w="5630" w:type="dxa"/>
                      <w:tcMar>
                        <w:top w:w="0" w:type="dxa"/>
                        <w:left w:w="1036" w:type="dxa"/>
                        <w:bottom w:w="0" w:type="dxa"/>
                        <w:right w:w="0" w:type="dxa"/>
                      </w:tcMar>
                    </w:tcPr>
                    <w:p w14:paraId="30394814" w14:textId="77777777" w:rsidR="003B47EA" w:rsidRDefault="003B47EA">
                      <w:pPr>
                        <w:suppressAutoHyphens/>
                        <w:spacing w:line="239" w:lineRule="auto"/>
                      </w:pPr>
                    </w:p>
                  </w:tc>
                  <w:tc>
                    <w:tcPr>
                      <w:tcW w:w="1224" w:type="dxa"/>
                      <w:tcMar>
                        <w:top w:w="0" w:type="dxa"/>
                        <w:left w:w="0" w:type="dxa"/>
                        <w:bottom w:w="0" w:type="dxa"/>
                        <w:right w:w="0" w:type="dxa"/>
                      </w:tcMar>
                    </w:tcPr>
                    <w:p w14:paraId="208F0381"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9863658" w14:textId="77777777" w:rsidR="003B47EA" w:rsidRDefault="003B47EA">
                      <w:pPr>
                        <w:suppressAutoHyphens/>
                        <w:spacing w:line="239" w:lineRule="auto"/>
                        <w:jc w:val="right"/>
                      </w:pPr>
                    </w:p>
                  </w:tc>
                </w:tr>
              </w:tbl>
              <w:p w14:paraId="48A05F9E" w14:textId="77777777" w:rsidR="003B47EA" w:rsidRDefault="003B47EA">
                <w:pPr>
                  <w:spacing w:line="20" w:lineRule="exact"/>
                </w:pPr>
              </w:p>
            </w:tc>
          </w:tr>
        </w:tbl>
        <w:p w14:paraId="2EB22C02"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03A1776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5B7C7612" w14:textId="77777777">
                  <w:tc>
                    <w:tcPr>
                      <w:tcW w:w="5630" w:type="dxa"/>
                      <w:tcMar>
                        <w:top w:w="0" w:type="dxa"/>
                        <w:left w:w="1036" w:type="dxa"/>
                        <w:bottom w:w="0" w:type="dxa"/>
                        <w:right w:w="0" w:type="dxa"/>
                      </w:tcMar>
                    </w:tcPr>
                    <w:p w14:paraId="044F18D4" w14:textId="77777777" w:rsidR="003B47EA" w:rsidRDefault="003B47EA">
                      <w:pPr>
                        <w:suppressAutoHyphens/>
                        <w:spacing w:line="239" w:lineRule="auto"/>
                      </w:pPr>
                    </w:p>
                  </w:tc>
                  <w:tc>
                    <w:tcPr>
                      <w:tcW w:w="1224" w:type="dxa"/>
                      <w:tcMar>
                        <w:top w:w="0" w:type="dxa"/>
                        <w:left w:w="0" w:type="dxa"/>
                        <w:bottom w:w="0" w:type="dxa"/>
                        <w:right w:w="0" w:type="dxa"/>
                      </w:tcMar>
                    </w:tcPr>
                    <w:p w14:paraId="69783728"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3E8F7EF" w14:textId="77777777" w:rsidR="003B47EA" w:rsidRDefault="003B47EA">
                      <w:pPr>
                        <w:suppressAutoHyphens/>
                        <w:spacing w:line="239" w:lineRule="auto"/>
                        <w:jc w:val="right"/>
                      </w:pPr>
                    </w:p>
                  </w:tc>
                </w:tr>
              </w:tbl>
              <w:p w14:paraId="50CA801B" w14:textId="77777777" w:rsidR="003B47EA" w:rsidRDefault="003B47EA">
                <w:pPr>
                  <w:spacing w:line="20" w:lineRule="exact"/>
                </w:pPr>
              </w:p>
            </w:tc>
          </w:tr>
        </w:tbl>
        <w:p w14:paraId="646EA453"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5B0ED4C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3ECE884" w14:textId="77777777">
                  <w:tc>
                    <w:tcPr>
                      <w:tcW w:w="5630" w:type="dxa"/>
                      <w:tcMar>
                        <w:top w:w="0" w:type="dxa"/>
                        <w:left w:w="1036" w:type="dxa"/>
                        <w:bottom w:w="0" w:type="dxa"/>
                        <w:right w:w="0" w:type="dxa"/>
                      </w:tcMar>
                    </w:tcPr>
                    <w:p w14:paraId="03A2F24D" w14:textId="77777777" w:rsidR="003B47EA" w:rsidRDefault="003B47EA">
                      <w:pPr>
                        <w:suppressAutoHyphens/>
                        <w:spacing w:line="239" w:lineRule="auto"/>
                      </w:pPr>
                    </w:p>
                  </w:tc>
                  <w:tc>
                    <w:tcPr>
                      <w:tcW w:w="1224" w:type="dxa"/>
                      <w:tcMar>
                        <w:top w:w="0" w:type="dxa"/>
                        <w:left w:w="0" w:type="dxa"/>
                        <w:bottom w:w="0" w:type="dxa"/>
                        <w:right w:w="0" w:type="dxa"/>
                      </w:tcMar>
                    </w:tcPr>
                    <w:p w14:paraId="1D3627E7"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1A577AC" w14:textId="77777777" w:rsidR="003B47EA" w:rsidRDefault="003B47EA">
                      <w:pPr>
                        <w:suppressAutoHyphens/>
                        <w:spacing w:line="239" w:lineRule="auto"/>
                        <w:jc w:val="right"/>
                      </w:pPr>
                    </w:p>
                  </w:tc>
                </w:tr>
              </w:tbl>
              <w:p w14:paraId="32A0BA10" w14:textId="77777777" w:rsidR="003B47EA" w:rsidRDefault="003B47EA">
                <w:pPr>
                  <w:spacing w:line="20" w:lineRule="exact"/>
                </w:pPr>
              </w:p>
            </w:tc>
          </w:tr>
        </w:tbl>
        <w:p w14:paraId="63067FE8"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47EC47E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5353AAAE" w14:textId="77777777">
                  <w:tc>
                    <w:tcPr>
                      <w:tcW w:w="5630" w:type="dxa"/>
                      <w:tcMar>
                        <w:top w:w="0" w:type="dxa"/>
                        <w:left w:w="1036" w:type="dxa"/>
                        <w:bottom w:w="0" w:type="dxa"/>
                        <w:right w:w="0" w:type="dxa"/>
                      </w:tcMar>
                    </w:tcPr>
                    <w:p w14:paraId="0B65D368" w14:textId="77777777" w:rsidR="003B47EA" w:rsidRDefault="003B47EA">
                      <w:pPr>
                        <w:suppressAutoHyphens/>
                        <w:spacing w:line="239" w:lineRule="auto"/>
                      </w:pPr>
                    </w:p>
                  </w:tc>
                  <w:tc>
                    <w:tcPr>
                      <w:tcW w:w="1224" w:type="dxa"/>
                      <w:tcMar>
                        <w:top w:w="0" w:type="dxa"/>
                        <w:left w:w="0" w:type="dxa"/>
                        <w:bottom w:w="0" w:type="dxa"/>
                        <w:right w:w="0" w:type="dxa"/>
                      </w:tcMar>
                    </w:tcPr>
                    <w:p w14:paraId="5C6BF460"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48AFE89" w14:textId="77777777" w:rsidR="003B47EA" w:rsidRDefault="003B47EA">
                      <w:pPr>
                        <w:suppressAutoHyphens/>
                        <w:spacing w:line="239" w:lineRule="auto"/>
                        <w:jc w:val="right"/>
                      </w:pPr>
                    </w:p>
                  </w:tc>
                </w:tr>
              </w:tbl>
              <w:p w14:paraId="4BC7B80A" w14:textId="77777777" w:rsidR="003B47EA" w:rsidRDefault="003B47EA">
                <w:pPr>
                  <w:spacing w:line="20" w:lineRule="exact"/>
                </w:pPr>
              </w:p>
            </w:tc>
          </w:tr>
        </w:tbl>
        <w:p w14:paraId="4E8E39F6" w14:textId="77777777" w:rsidR="003B47EA" w:rsidRDefault="003B47EA">
          <w:pPr>
            <w:spacing w:line="20" w:lineRule="exact"/>
          </w:pPr>
        </w:p>
      </w:tc>
      <w:tc>
        <w:tcPr>
          <w:tcW w:w="5385" w:type="dxa"/>
          <w:gridSpan w:val="2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6C638B5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5008C30D" w14:textId="77777777">
                  <w:tc>
                    <w:tcPr>
                      <w:tcW w:w="5630" w:type="dxa"/>
                      <w:tcMar>
                        <w:top w:w="0" w:type="dxa"/>
                        <w:left w:w="1036" w:type="dxa"/>
                        <w:bottom w:w="0" w:type="dxa"/>
                        <w:right w:w="0" w:type="dxa"/>
                      </w:tcMar>
                    </w:tcPr>
                    <w:p w14:paraId="41526730" w14:textId="77777777" w:rsidR="003B47EA" w:rsidRDefault="003B47EA">
                      <w:pPr>
                        <w:suppressAutoHyphens/>
                        <w:spacing w:line="239" w:lineRule="auto"/>
                      </w:pPr>
                    </w:p>
                  </w:tc>
                  <w:tc>
                    <w:tcPr>
                      <w:tcW w:w="1224" w:type="dxa"/>
                      <w:tcMar>
                        <w:top w:w="0" w:type="dxa"/>
                        <w:left w:w="0" w:type="dxa"/>
                        <w:bottom w:w="0" w:type="dxa"/>
                        <w:right w:w="0" w:type="dxa"/>
                      </w:tcMar>
                    </w:tcPr>
                    <w:p w14:paraId="114D6798"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18BECD0" w14:textId="77777777" w:rsidR="003B47EA" w:rsidRDefault="003B47EA">
                      <w:pPr>
                        <w:suppressAutoHyphens/>
                        <w:spacing w:line="239" w:lineRule="auto"/>
                        <w:jc w:val="right"/>
                      </w:pPr>
                    </w:p>
                  </w:tc>
                </w:tr>
              </w:tbl>
              <w:p w14:paraId="7B2F9B3E" w14:textId="77777777" w:rsidR="003B47EA" w:rsidRDefault="003B47EA">
                <w:pPr>
                  <w:spacing w:line="20" w:lineRule="exact"/>
                </w:pPr>
              </w:p>
            </w:tc>
          </w:tr>
        </w:tbl>
        <w:p w14:paraId="41E55F26"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1945817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4E1CD7BC" w14:textId="77777777">
                  <w:tc>
                    <w:tcPr>
                      <w:tcW w:w="5630" w:type="dxa"/>
                      <w:tcMar>
                        <w:top w:w="0" w:type="dxa"/>
                        <w:left w:w="1036" w:type="dxa"/>
                        <w:bottom w:w="0" w:type="dxa"/>
                        <w:right w:w="0" w:type="dxa"/>
                      </w:tcMar>
                    </w:tcPr>
                    <w:p w14:paraId="178006DB" w14:textId="77777777" w:rsidR="003B47EA" w:rsidRDefault="003B47EA">
                      <w:pPr>
                        <w:suppressAutoHyphens/>
                        <w:spacing w:line="239" w:lineRule="auto"/>
                      </w:pPr>
                    </w:p>
                  </w:tc>
                  <w:tc>
                    <w:tcPr>
                      <w:tcW w:w="1224" w:type="dxa"/>
                      <w:tcMar>
                        <w:top w:w="0" w:type="dxa"/>
                        <w:left w:w="0" w:type="dxa"/>
                        <w:bottom w:w="0" w:type="dxa"/>
                        <w:right w:w="0" w:type="dxa"/>
                      </w:tcMar>
                    </w:tcPr>
                    <w:p w14:paraId="2593AF11"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DAFD8CC" w14:textId="77777777" w:rsidR="003B47EA" w:rsidRDefault="003B47EA">
                      <w:pPr>
                        <w:suppressAutoHyphens/>
                        <w:spacing w:line="239" w:lineRule="auto"/>
                        <w:jc w:val="right"/>
                      </w:pPr>
                    </w:p>
                  </w:tc>
                </w:tr>
              </w:tbl>
              <w:p w14:paraId="438D2808" w14:textId="77777777" w:rsidR="003B47EA" w:rsidRDefault="003B47EA">
                <w:pPr>
                  <w:spacing w:line="20" w:lineRule="exact"/>
                </w:pPr>
              </w:p>
            </w:tc>
          </w:tr>
        </w:tbl>
        <w:p w14:paraId="1A85764C" w14:textId="77777777" w:rsidR="003B47EA" w:rsidRDefault="003B47EA">
          <w:pPr>
            <w:spacing w:line="20" w:lineRule="exact"/>
          </w:pPr>
        </w:p>
      </w:tc>
      <w:tc>
        <w:tcPr>
          <w:tcW w:w="0" w:type="auto"/>
          <w:gridSpan w:val="0"/>
        </w:tcPr>
        <w:tbl>
          <w:tblPr>
            <w:tblW w:w="12240" w:type="dxa"/>
            <w:tblCellMar>
              <w:left w:w="0" w:type="dxa"/>
              <w:right w:w="0" w:type="dxa"/>
            </w:tblCellMar>
            <w:tblLook w:val="0000" w:firstRow="0" w:lastRow="0" w:firstColumn="0" w:lastColumn="0" w:noHBand="0" w:noVBand="0"/>
          </w:tblPr>
          <w:tblGrid>
            <w:gridCol w:w="2072"/>
          </w:tblGrid>
          <w:tr w:rsidR="003B47EA" w14:paraId="5DDF6C7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462BC306" w14:textId="77777777">
                  <w:tc>
                    <w:tcPr>
                      <w:tcW w:w="5630" w:type="dxa"/>
                      <w:tcMar>
                        <w:top w:w="0" w:type="dxa"/>
                        <w:left w:w="1036" w:type="dxa"/>
                        <w:bottom w:w="0" w:type="dxa"/>
                        <w:right w:w="0" w:type="dxa"/>
                      </w:tcMar>
                    </w:tcPr>
                    <w:p w14:paraId="0D180BF1" w14:textId="77777777" w:rsidR="003B47EA" w:rsidRDefault="003B47EA">
                      <w:pPr>
                        <w:suppressAutoHyphens/>
                        <w:spacing w:line="239" w:lineRule="auto"/>
                      </w:pPr>
                    </w:p>
                  </w:tc>
                  <w:tc>
                    <w:tcPr>
                      <w:tcW w:w="1224" w:type="dxa"/>
                      <w:tcMar>
                        <w:top w:w="0" w:type="dxa"/>
                        <w:left w:w="0" w:type="dxa"/>
                        <w:bottom w:w="0" w:type="dxa"/>
                        <w:right w:w="0" w:type="dxa"/>
                      </w:tcMar>
                    </w:tcPr>
                    <w:p w14:paraId="6E8ED738"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8E361CC" w14:textId="77777777" w:rsidR="003B47EA" w:rsidRDefault="003B47EA">
                      <w:pPr>
                        <w:suppressAutoHyphens/>
                        <w:spacing w:line="239" w:lineRule="auto"/>
                        <w:jc w:val="right"/>
                      </w:pPr>
                    </w:p>
                  </w:tc>
                </w:tr>
              </w:tbl>
              <w:p w14:paraId="17E59705" w14:textId="77777777" w:rsidR="003B47EA" w:rsidRDefault="003B47EA">
                <w:pPr>
                  <w:spacing w:line="20" w:lineRule="exact"/>
                </w:pPr>
              </w:p>
            </w:tc>
          </w:tr>
        </w:tbl>
        <w:p w14:paraId="5F51D0CC" w14:textId="77777777" w:rsidR="003B47EA" w:rsidRDefault="003B47EA">
          <w:pPr>
            <w:spacing w:line="20" w:lineRule="exact"/>
          </w:pPr>
        </w:p>
      </w:tc>
      <w:tc>
        <w:tcPr>
          <w:tcW w:w="0" w:type="auto"/>
          <w:gridSpan w:val="0"/>
        </w:tcPr>
        <w:tbl>
          <w:tblPr>
            <w:tblW w:w="12240" w:type="dxa"/>
            <w:tblCellMar>
              <w:left w:w="0" w:type="dxa"/>
              <w:right w:w="0" w:type="dxa"/>
            </w:tblCellMar>
            <w:tblLook w:val="0000" w:firstRow="0" w:lastRow="0" w:firstColumn="0" w:lastColumn="0" w:noHBand="0" w:noVBand="0"/>
          </w:tblPr>
          <w:tblGrid>
            <w:gridCol w:w="2072"/>
          </w:tblGrid>
          <w:tr w:rsidR="003B47EA" w14:paraId="48980DA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D8BD7BB" w14:textId="77777777">
                  <w:tc>
                    <w:tcPr>
                      <w:tcW w:w="5630" w:type="dxa"/>
                      <w:tcMar>
                        <w:top w:w="0" w:type="dxa"/>
                        <w:left w:w="1036" w:type="dxa"/>
                        <w:bottom w:w="0" w:type="dxa"/>
                        <w:right w:w="0" w:type="dxa"/>
                      </w:tcMar>
                    </w:tcPr>
                    <w:p w14:paraId="60C416B2" w14:textId="77777777" w:rsidR="003B47EA" w:rsidRDefault="003B47EA">
                      <w:pPr>
                        <w:suppressAutoHyphens/>
                        <w:spacing w:line="239" w:lineRule="auto"/>
                      </w:pPr>
                    </w:p>
                  </w:tc>
                  <w:tc>
                    <w:tcPr>
                      <w:tcW w:w="1224" w:type="dxa"/>
                      <w:tcMar>
                        <w:top w:w="0" w:type="dxa"/>
                        <w:left w:w="0" w:type="dxa"/>
                        <w:bottom w:w="0" w:type="dxa"/>
                        <w:right w:w="0" w:type="dxa"/>
                      </w:tcMar>
                    </w:tcPr>
                    <w:p w14:paraId="5DA79CC7"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23670A3" w14:textId="77777777" w:rsidR="003B47EA" w:rsidRDefault="003B47EA">
                      <w:pPr>
                        <w:suppressAutoHyphens/>
                        <w:spacing w:line="239" w:lineRule="auto"/>
                        <w:jc w:val="right"/>
                      </w:pPr>
                    </w:p>
                  </w:tc>
                </w:tr>
              </w:tbl>
              <w:p w14:paraId="78E01BD1" w14:textId="77777777" w:rsidR="003B47EA" w:rsidRDefault="003B47EA">
                <w:pPr>
                  <w:spacing w:line="20" w:lineRule="exact"/>
                </w:pPr>
              </w:p>
            </w:tc>
          </w:tr>
        </w:tbl>
        <w:p w14:paraId="0C50625D"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09F5BF7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EB9D73F" w14:textId="77777777">
                  <w:tc>
                    <w:tcPr>
                      <w:tcW w:w="5630" w:type="dxa"/>
                      <w:tcMar>
                        <w:top w:w="0" w:type="dxa"/>
                        <w:left w:w="1036" w:type="dxa"/>
                        <w:bottom w:w="0" w:type="dxa"/>
                        <w:right w:w="0" w:type="dxa"/>
                      </w:tcMar>
                    </w:tcPr>
                    <w:p w14:paraId="02DA4116" w14:textId="77777777" w:rsidR="003B47EA" w:rsidRDefault="003B47EA">
                      <w:pPr>
                        <w:suppressAutoHyphens/>
                        <w:spacing w:line="239" w:lineRule="auto"/>
                      </w:pPr>
                    </w:p>
                  </w:tc>
                  <w:tc>
                    <w:tcPr>
                      <w:tcW w:w="1224" w:type="dxa"/>
                      <w:tcMar>
                        <w:top w:w="0" w:type="dxa"/>
                        <w:left w:w="0" w:type="dxa"/>
                        <w:bottom w:w="0" w:type="dxa"/>
                        <w:right w:w="0" w:type="dxa"/>
                      </w:tcMar>
                    </w:tcPr>
                    <w:p w14:paraId="09FF9E6B"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E6D35E8" w14:textId="77777777" w:rsidR="003B47EA" w:rsidRDefault="003B47EA">
                      <w:pPr>
                        <w:suppressAutoHyphens/>
                        <w:spacing w:line="239" w:lineRule="auto"/>
                        <w:jc w:val="right"/>
                      </w:pPr>
                    </w:p>
                  </w:tc>
                </w:tr>
              </w:tbl>
              <w:p w14:paraId="2A834B8A" w14:textId="77777777" w:rsidR="003B47EA" w:rsidRDefault="003B47EA">
                <w:pPr>
                  <w:spacing w:line="20" w:lineRule="exact"/>
                </w:pPr>
              </w:p>
            </w:tc>
          </w:tr>
        </w:tbl>
        <w:p w14:paraId="33BE2D21"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2957842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E1CC16E" w14:textId="77777777">
                  <w:tc>
                    <w:tcPr>
                      <w:tcW w:w="5630" w:type="dxa"/>
                      <w:tcMar>
                        <w:top w:w="0" w:type="dxa"/>
                        <w:left w:w="1036" w:type="dxa"/>
                        <w:bottom w:w="0" w:type="dxa"/>
                        <w:right w:w="0" w:type="dxa"/>
                      </w:tcMar>
                    </w:tcPr>
                    <w:p w14:paraId="21D6095E" w14:textId="77777777" w:rsidR="003B47EA" w:rsidRDefault="003B47EA">
                      <w:pPr>
                        <w:suppressAutoHyphens/>
                        <w:spacing w:line="239" w:lineRule="auto"/>
                      </w:pPr>
                    </w:p>
                  </w:tc>
                  <w:tc>
                    <w:tcPr>
                      <w:tcW w:w="1224" w:type="dxa"/>
                      <w:tcMar>
                        <w:top w:w="0" w:type="dxa"/>
                        <w:left w:w="0" w:type="dxa"/>
                        <w:bottom w:w="0" w:type="dxa"/>
                        <w:right w:w="0" w:type="dxa"/>
                      </w:tcMar>
                    </w:tcPr>
                    <w:p w14:paraId="2B322A16"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E856266" w14:textId="77777777" w:rsidR="003B47EA" w:rsidRDefault="003B47EA">
                      <w:pPr>
                        <w:suppressAutoHyphens/>
                        <w:spacing w:line="239" w:lineRule="auto"/>
                        <w:jc w:val="right"/>
                      </w:pPr>
                    </w:p>
                  </w:tc>
                </w:tr>
              </w:tbl>
              <w:p w14:paraId="50355700" w14:textId="77777777" w:rsidR="003B47EA" w:rsidRDefault="003B47EA">
                <w:pPr>
                  <w:spacing w:line="20" w:lineRule="exact"/>
                </w:pPr>
              </w:p>
            </w:tc>
          </w:tr>
        </w:tbl>
        <w:p w14:paraId="1D749366"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546F523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FC0550A" w14:textId="77777777">
                  <w:tc>
                    <w:tcPr>
                      <w:tcW w:w="5630" w:type="dxa"/>
                      <w:tcMar>
                        <w:top w:w="0" w:type="dxa"/>
                        <w:left w:w="1036" w:type="dxa"/>
                        <w:bottom w:w="0" w:type="dxa"/>
                        <w:right w:w="0" w:type="dxa"/>
                      </w:tcMar>
                    </w:tcPr>
                    <w:p w14:paraId="1C476661" w14:textId="77777777" w:rsidR="003B47EA" w:rsidRDefault="003B47EA">
                      <w:pPr>
                        <w:suppressAutoHyphens/>
                        <w:spacing w:line="239" w:lineRule="auto"/>
                      </w:pPr>
                    </w:p>
                  </w:tc>
                  <w:tc>
                    <w:tcPr>
                      <w:tcW w:w="1224" w:type="dxa"/>
                      <w:tcMar>
                        <w:top w:w="0" w:type="dxa"/>
                        <w:left w:w="0" w:type="dxa"/>
                        <w:bottom w:w="0" w:type="dxa"/>
                        <w:right w:w="0" w:type="dxa"/>
                      </w:tcMar>
                    </w:tcPr>
                    <w:p w14:paraId="7A2F6529"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748D281" w14:textId="77777777" w:rsidR="003B47EA" w:rsidRDefault="003B47EA">
                      <w:pPr>
                        <w:suppressAutoHyphens/>
                        <w:spacing w:line="239" w:lineRule="auto"/>
                        <w:jc w:val="right"/>
                      </w:pPr>
                    </w:p>
                  </w:tc>
                </w:tr>
              </w:tbl>
              <w:p w14:paraId="608B209F" w14:textId="77777777" w:rsidR="003B47EA" w:rsidRDefault="003B47EA">
                <w:pPr>
                  <w:spacing w:line="20" w:lineRule="exact"/>
                </w:pPr>
              </w:p>
            </w:tc>
          </w:tr>
        </w:tbl>
        <w:p w14:paraId="4DB31699"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33165C2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6D418DA" w14:textId="77777777">
                  <w:tc>
                    <w:tcPr>
                      <w:tcW w:w="5630" w:type="dxa"/>
                      <w:tcMar>
                        <w:top w:w="0" w:type="dxa"/>
                        <w:left w:w="1036" w:type="dxa"/>
                        <w:bottom w:w="0" w:type="dxa"/>
                        <w:right w:w="0" w:type="dxa"/>
                      </w:tcMar>
                    </w:tcPr>
                    <w:p w14:paraId="6A76D202" w14:textId="77777777" w:rsidR="003B47EA" w:rsidRDefault="003B47EA">
                      <w:pPr>
                        <w:suppressAutoHyphens/>
                        <w:spacing w:line="239" w:lineRule="auto"/>
                      </w:pPr>
                    </w:p>
                  </w:tc>
                  <w:tc>
                    <w:tcPr>
                      <w:tcW w:w="1224" w:type="dxa"/>
                      <w:tcMar>
                        <w:top w:w="0" w:type="dxa"/>
                        <w:left w:w="0" w:type="dxa"/>
                        <w:bottom w:w="0" w:type="dxa"/>
                        <w:right w:w="0" w:type="dxa"/>
                      </w:tcMar>
                    </w:tcPr>
                    <w:p w14:paraId="6B637C2D"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29FC84D" w14:textId="77777777" w:rsidR="003B47EA" w:rsidRDefault="003B47EA">
                      <w:pPr>
                        <w:suppressAutoHyphens/>
                        <w:spacing w:line="239" w:lineRule="auto"/>
                        <w:jc w:val="right"/>
                      </w:pPr>
                    </w:p>
                  </w:tc>
                </w:tr>
              </w:tbl>
              <w:p w14:paraId="31CA25BC" w14:textId="77777777" w:rsidR="003B47EA" w:rsidRDefault="003B47EA">
                <w:pPr>
                  <w:spacing w:line="20" w:lineRule="exact"/>
                </w:pPr>
              </w:p>
            </w:tc>
          </w:tr>
        </w:tbl>
        <w:p w14:paraId="7BDA79F1"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1EA16B5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3E847FB" w14:textId="77777777">
                  <w:tc>
                    <w:tcPr>
                      <w:tcW w:w="5630" w:type="dxa"/>
                      <w:tcMar>
                        <w:top w:w="0" w:type="dxa"/>
                        <w:left w:w="1036" w:type="dxa"/>
                        <w:bottom w:w="0" w:type="dxa"/>
                        <w:right w:w="0" w:type="dxa"/>
                      </w:tcMar>
                    </w:tcPr>
                    <w:p w14:paraId="078505B8" w14:textId="77777777" w:rsidR="003B47EA" w:rsidRDefault="003B47EA">
                      <w:pPr>
                        <w:suppressAutoHyphens/>
                        <w:spacing w:line="239" w:lineRule="auto"/>
                      </w:pPr>
                    </w:p>
                  </w:tc>
                  <w:tc>
                    <w:tcPr>
                      <w:tcW w:w="1224" w:type="dxa"/>
                      <w:tcMar>
                        <w:top w:w="0" w:type="dxa"/>
                        <w:left w:w="0" w:type="dxa"/>
                        <w:bottom w:w="0" w:type="dxa"/>
                        <w:right w:w="0" w:type="dxa"/>
                      </w:tcMar>
                    </w:tcPr>
                    <w:p w14:paraId="15391E5E"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B4EAA4E" w14:textId="77777777" w:rsidR="003B47EA" w:rsidRDefault="003B47EA">
                      <w:pPr>
                        <w:suppressAutoHyphens/>
                        <w:spacing w:line="239" w:lineRule="auto"/>
                        <w:jc w:val="right"/>
                      </w:pPr>
                    </w:p>
                  </w:tc>
                </w:tr>
              </w:tbl>
              <w:p w14:paraId="211E3344" w14:textId="77777777" w:rsidR="003B47EA" w:rsidRDefault="003B47EA">
                <w:pPr>
                  <w:spacing w:line="20" w:lineRule="exact"/>
                </w:pPr>
              </w:p>
            </w:tc>
          </w:tr>
        </w:tbl>
        <w:p w14:paraId="319F5520"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3860840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5B927C67" w14:textId="77777777">
                  <w:tc>
                    <w:tcPr>
                      <w:tcW w:w="5630" w:type="dxa"/>
                      <w:tcMar>
                        <w:top w:w="0" w:type="dxa"/>
                        <w:left w:w="1036" w:type="dxa"/>
                        <w:bottom w:w="0" w:type="dxa"/>
                        <w:right w:w="0" w:type="dxa"/>
                      </w:tcMar>
                    </w:tcPr>
                    <w:p w14:paraId="48917DC6" w14:textId="77777777" w:rsidR="003B47EA" w:rsidRDefault="003B47EA">
                      <w:pPr>
                        <w:suppressAutoHyphens/>
                        <w:spacing w:line="239" w:lineRule="auto"/>
                      </w:pPr>
                    </w:p>
                  </w:tc>
                  <w:tc>
                    <w:tcPr>
                      <w:tcW w:w="1224" w:type="dxa"/>
                      <w:tcMar>
                        <w:top w:w="0" w:type="dxa"/>
                        <w:left w:w="0" w:type="dxa"/>
                        <w:bottom w:w="0" w:type="dxa"/>
                        <w:right w:w="0" w:type="dxa"/>
                      </w:tcMar>
                    </w:tcPr>
                    <w:p w14:paraId="1092E3E8"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E3DFFFD" w14:textId="77777777" w:rsidR="003B47EA" w:rsidRDefault="003B47EA">
                      <w:pPr>
                        <w:suppressAutoHyphens/>
                        <w:spacing w:line="239" w:lineRule="auto"/>
                        <w:jc w:val="right"/>
                      </w:pPr>
                    </w:p>
                  </w:tc>
                </w:tr>
              </w:tbl>
              <w:p w14:paraId="1DBB600D" w14:textId="77777777" w:rsidR="003B47EA" w:rsidRDefault="003B47EA">
                <w:pPr>
                  <w:spacing w:line="20" w:lineRule="exact"/>
                </w:pPr>
              </w:p>
            </w:tc>
          </w:tr>
        </w:tbl>
        <w:p w14:paraId="69B5C7F3"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78910FE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675CF1E0" w14:textId="77777777">
                  <w:tc>
                    <w:tcPr>
                      <w:tcW w:w="5630" w:type="dxa"/>
                      <w:tcMar>
                        <w:top w:w="0" w:type="dxa"/>
                        <w:left w:w="1036" w:type="dxa"/>
                        <w:bottom w:w="0" w:type="dxa"/>
                        <w:right w:w="0" w:type="dxa"/>
                      </w:tcMar>
                    </w:tcPr>
                    <w:p w14:paraId="7DC49316" w14:textId="77777777" w:rsidR="003B47EA" w:rsidRDefault="003B47EA">
                      <w:pPr>
                        <w:suppressAutoHyphens/>
                        <w:spacing w:line="239" w:lineRule="auto"/>
                      </w:pPr>
                    </w:p>
                  </w:tc>
                  <w:tc>
                    <w:tcPr>
                      <w:tcW w:w="1224" w:type="dxa"/>
                      <w:tcMar>
                        <w:top w:w="0" w:type="dxa"/>
                        <w:left w:w="0" w:type="dxa"/>
                        <w:bottom w:w="0" w:type="dxa"/>
                        <w:right w:w="0" w:type="dxa"/>
                      </w:tcMar>
                    </w:tcPr>
                    <w:p w14:paraId="794B9CB6"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4C7FDB5" w14:textId="77777777" w:rsidR="003B47EA" w:rsidRDefault="003B47EA">
                      <w:pPr>
                        <w:suppressAutoHyphens/>
                        <w:spacing w:line="239" w:lineRule="auto"/>
                        <w:jc w:val="right"/>
                      </w:pPr>
                    </w:p>
                  </w:tc>
                </w:tr>
              </w:tbl>
              <w:p w14:paraId="73B81881" w14:textId="77777777" w:rsidR="003B47EA" w:rsidRDefault="003B47EA">
                <w:pPr>
                  <w:spacing w:line="20" w:lineRule="exact"/>
                </w:pPr>
              </w:p>
            </w:tc>
          </w:tr>
        </w:tbl>
        <w:p w14:paraId="701C5201"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30CE047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6B2D09A6" w14:textId="77777777">
                  <w:tc>
                    <w:tcPr>
                      <w:tcW w:w="5630" w:type="dxa"/>
                      <w:tcMar>
                        <w:top w:w="0" w:type="dxa"/>
                        <w:left w:w="1036" w:type="dxa"/>
                        <w:bottom w:w="0" w:type="dxa"/>
                        <w:right w:w="0" w:type="dxa"/>
                      </w:tcMar>
                    </w:tcPr>
                    <w:p w14:paraId="0982F404" w14:textId="77777777" w:rsidR="003B47EA" w:rsidRDefault="003B47EA">
                      <w:pPr>
                        <w:suppressAutoHyphens/>
                        <w:spacing w:line="239" w:lineRule="auto"/>
                      </w:pPr>
                    </w:p>
                  </w:tc>
                  <w:tc>
                    <w:tcPr>
                      <w:tcW w:w="1224" w:type="dxa"/>
                      <w:tcMar>
                        <w:top w:w="0" w:type="dxa"/>
                        <w:left w:w="0" w:type="dxa"/>
                        <w:bottom w:w="0" w:type="dxa"/>
                        <w:right w:w="0" w:type="dxa"/>
                      </w:tcMar>
                    </w:tcPr>
                    <w:p w14:paraId="7FD7F678"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B176291" w14:textId="77777777" w:rsidR="003B47EA" w:rsidRDefault="003B47EA">
                      <w:pPr>
                        <w:suppressAutoHyphens/>
                        <w:spacing w:line="239" w:lineRule="auto"/>
                        <w:jc w:val="right"/>
                      </w:pPr>
                    </w:p>
                  </w:tc>
                </w:tr>
              </w:tbl>
              <w:p w14:paraId="39D80F41" w14:textId="77777777" w:rsidR="003B47EA" w:rsidRDefault="003B47EA">
                <w:pPr>
                  <w:spacing w:line="20" w:lineRule="exact"/>
                </w:pPr>
              </w:p>
            </w:tc>
          </w:tr>
        </w:tbl>
        <w:p w14:paraId="6A8DE028"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492ACB1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4AABE9E1" w14:textId="77777777">
                  <w:tc>
                    <w:tcPr>
                      <w:tcW w:w="5630" w:type="dxa"/>
                      <w:tcMar>
                        <w:top w:w="0" w:type="dxa"/>
                        <w:left w:w="1036" w:type="dxa"/>
                        <w:bottom w:w="0" w:type="dxa"/>
                        <w:right w:w="0" w:type="dxa"/>
                      </w:tcMar>
                    </w:tcPr>
                    <w:p w14:paraId="5FDD4EB3" w14:textId="77777777" w:rsidR="003B47EA" w:rsidRDefault="003B47EA">
                      <w:pPr>
                        <w:suppressAutoHyphens/>
                        <w:spacing w:line="239" w:lineRule="auto"/>
                      </w:pPr>
                    </w:p>
                  </w:tc>
                  <w:tc>
                    <w:tcPr>
                      <w:tcW w:w="1224" w:type="dxa"/>
                      <w:tcMar>
                        <w:top w:w="0" w:type="dxa"/>
                        <w:left w:w="0" w:type="dxa"/>
                        <w:bottom w:w="0" w:type="dxa"/>
                        <w:right w:w="0" w:type="dxa"/>
                      </w:tcMar>
                    </w:tcPr>
                    <w:p w14:paraId="4820FFA5"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4FC35E2" w14:textId="77777777" w:rsidR="003B47EA" w:rsidRDefault="003B47EA">
                      <w:pPr>
                        <w:suppressAutoHyphens/>
                        <w:spacing w:line="239" w:lineRule="auto"/>
                        <w:jc w:val="right"/>
                      </w:pPr>
                    </w:p>
                  </w:tc>
                </w:tr>
              </w:tbl>
              <w:p w14:paraId="40384138" w14:textId="77777777" w:rsidR="003B47EA" w:rsidRDefault="003B47EA">
                <w:pPr>
                  <w:spacing w:line="20" w:lineRule="exact"/>
                </w:pPr>
              </w:p>
            </w:tc>
          </w:tr>
        </w:tbl>
        <w:p w14:paraId="09BD678E"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28704EA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E0F32A2" w14:textId="77777777">
                  <w:tc>
                    <w:tcPr>
                      <w:tcW w:w="5630" w:type="dxa"/>
                      <w:tcMar>
                        <w:top w:w="0" w:type="dxa"/>
                        <w:left w:w="1036" w:type="dxa"/>
                        <w:bottom w:w="0" w:type="dxa"/>
                        <w:right w:w="0" w:type="dxa"/>
                      </w:tcMar>
                    </w:tcPr>
                    <w:p w14:paraId="423A6949" w14:textId="77777777" w:rsidR="003B47EA" w:rsidRDefault="003B47EA">
                      <w:pPr>
                        <w:suppressAutoHyphens/>
                        <w:spacing w:line="239" w:lineRule="auto"/>
                      </w:pPr>
                    </w:p>
                  </w:tc>
                  <w:tc>
                    <w:tcPr>
                      <w:tcW w:w="1224" w:type="dxa"/>
                      <w:tcMar>
                        <w:top w:w="0" w:type="dxa"/>
                        <w:left w:w="0" w:type="dxa"/>
                        <w:bottom w:w="0" w:type="dxa"/>
                        <w:right w:w="0" w:type="dxa"/>
                      </w:tcMar>
                    </w:tcPr>
                    <w:p w14:paraId="55E5DFEC"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ECC48BB" w14:textId="77777777" w:rsidR="003B47EA" w:rsidRDefault="003B47EA">
                      <w:pPr>
                        <w:suppressAutoHyphens/>
                        <w:spacing w:line="239" w:lineRule="auto"/>
                        <w:jc w:val="right"/>
                      </w:pPr>
                    </w:p>
                  </w:tc>
                </w:tr>
              </w:tbl>
              <w:p w14:paraId="18163EB4" w14:textId="77777777" w:rsidR="003B47EA" w:rsidRDefault="003B47EA">
                <w:pPr>
                  <w:spacing w:line="20" w:lineRule="exact"/>
                </w:pPr>
              </w:p>
            </w:tc>
          </w:tr>
        </w:tbl>
        <w:p w14:paraId="7786B056"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0F9155F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FAD0AD2" w14:textId="77777777">
                  <w:tc>
                    <w:tcPr>
                      <w:tcW w:w="5630" w:type="dxa"/>
                      <w:tcMar>
                        <w:top w:w="0" w:type="dxa"/>
                        <w:left w:w="1036" w:type="dxa"/>
                        <w:bottom w:w="0" w:type="dxa"/>
                        <w:right w:w="0" w:type="dxa"/>
                      </w:tcMar>
                    </w:tcPr>
                    <w:p w14:paraId="0527D89E" w14:textId="77777777" w:rsidR="003B47EA" w:rsidRDefault="003B47EA">
                      <w:pPr>
                        <w:suppressAutoHyphens/>
                        <w:spacing w:line="239" w:lineRule="auto"/>
                      </w:pPr>
                    </w:p>
                  </w:tc>
                  <w:tc>
                    <w:tcPr>
                      <w:tcW w:w="1224" w:type="dxa"/>
                      <w:tcMar>
                        <w:top w:w="0" w:type="dxa"/>
                        <w:left w:w="0" w:type="dxa"/>
                        <w:bottom w:w="0" w:type="dxa"/>
                        <w:right w:w="0" w:type="dxa"/>
                      </w:tcMar>
                    </w:tcPr>
                    <w:p w14:paraId="64ADE529"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E3D45D5" w14:textId="77777777" w:rsidR="003B47EA" w:rsidRDefault="003B47EA">
                      <w:pPr>
                        <w:suppressAutoHyphens/>
                        <w:spacing w:line="239" w:lineRule="auto"/>
                        <w:jc w:val="right"/>
                      </w:pPr>
                    </w:p>
                  </w:tc>
                </w:tr>
              </w:tbl>
              <w:p w14:paraId="7C84D94D" w14:textId="77777777" w:rsidR="003B47EA" w:rsidRDefault="003B47EA">
                <w:pPr>
                  <w:spacing w:line="20" w:lineRule="exact"/>
                </w:pPr>
              </w:p>
            </w:tc>
          </w:tr>
        </w:tbl>
        <w:p w14:paraId="559B82ED"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3833C98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5D49F82C" w14:textId="77777777">
                  <w:tc>
                    <w:tcPr>
                      <w:tcW w:w="5630" w:type="dxa"/>
                      <w:tcMar>
                        <w:top w:w="0" w:type="dxa"/>
                        <w:left w:w="1036" w:type="dxa"/>
                        <w:bottom w:w="0" w:type="dxa"/>
                        <w:right w:w="0" w:type="dxa"/>
                      </w:tcMar>
                    </w:tcPr>
                    <w:p w14:paraId="49FA9FA7" w14:textId="77777777" w:rsidR="003B47EA" w:rsidRDefault="003B47EA">
                      <w:pPr>
                        <w:suppressAutoHyphens/>
                        <w:spacing w:line="239" w:lineRule="auto"/>
                      </w:pPr>
                    </w:p>
                  </w:tc>
                  <w:tc>
                    <w:tcPr>
                      <w:tcW w:w="1224" w:type="dxa"/>
                      <w:tcMar>
                        <w:top w:w="0" w:type="dxa"/>
                        <w:left w:w="0" w:type="dxa"/>
                        <w:bottom w:w="0" w:type="dxa"/>
                        <w:right w:w="0" w:type="dxa"/>
                      </w:tcMar>
                    </w:tcPr>
                    <w:p w14:paraId="2ECBB68A"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826A30C" w14:textId="77777777" w:rsidR="003B47EA" w:rsidRDefault="003B47EA">
                      <w:pPr>
                        <w:suppressAutoHyphens/>
                        <w:spacing w:line="239" w:lineRule="auto"/>
                        <w:jc w:val="right"/>
                      </w:pPr>
                    </w:p>
                  </w:tc>
                </w:tr>
              </w:tbl>
              <w:p w14:paraId="79C290A3" w14:textId="77777777" w:rsidR="003B47EA" w:rsidRDefault="003B47EA">
                <w:pPr>
                  <w:spacing w:line="20" w:lineRule="exact"/>
                </w:pPr>
              </w:p>
            </w:tc>
          </w:tr>
        </w:tbl>
        <w:p w14:paraId="35C82EAB"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4495622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56E1348" w14:textId="77777777">
                  <w:tc>
                    <w:tcPr>
                      <w:tcW w:w="5630" w:type="dxa"/>
                      <w:tcMar>
                        <w:top w:w="0" w:type="dxa"/>
                        <w:left w:w="1036" w:type="dxa"/>
                        <w:bottom w:w="0" w:type="dxa"/>
                        <w:right w:w="0" w:type="dxa"/>
                      </w:tcMar>
                    </w:tcPr>
                    <w:p w14:paraId="5BB3270B" w14:textId="77777777" w:rsidR="003B47EA" w:rsidRDefault="003B47EA">
                      <w:pPr>
                        <w:suppressAutoHyphens/>
                        <w:spacing w:line="239" w:lineRule="auto"/>
                      </w:pPr>
                    </w:p>
                  </w:tc>
                  <w:tc>
                    <w:tcPr>
                      <w:tcW w:w="1224" w:type="dxa"/>
                      <w:tcMar>
                        <w:top w:w="0" w:type="dxa"/>
                        <w:left w:w="0" w:type="dxa"/>
                        <w:bottom w:w="0" w:type="dxa"/>
                        <w:right w:w="0" w:type="dxa"/>
                      </w:tcMar>
                    </w:tcPr>
                    <w:p w14:paraId="02EDB16F"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3BC9A08" w14:textId="77777777" w:rsidR="003B47EA" w:rsidRDefault="003B47EA">
                      <w:pPr>
                        <w:suppressAutoHyphens/>
                        <w:spacing w:line="239" w:lineRule="auto"/>
                        <w:jc w:val="right"/>
                      </w:pPr>
                    </w:p>
                  </w:tc>
                </w:tr>
              </w:tbl>
              <w:p w14:paraId="0AE66AA1" w14:textId="77777777" w:rsidR="003B47EA" w:rsidRDefault="003B47EA">
                <w:pPr>
                  <w:spacing w:line="20" w:lineRule="exact"/>
                </w:pPr>
              </w:p>
            </w:tc>
          </w:tr>
        </w:tbl>
        <w:p w14:paraId="31E44153"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65328E2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44BC886C" w14:textId="77777777">
                  <w:tc>
                    <w:tcPr>
                      <w:tcW w:w="5630" w:type="dxa"/>
                      <w:tcMar>
                        <w:top w:w="0" w:type="dxa"/>
                        <w:left w:w="1036" w:type="dxa"/>
                        <w:bottom w:w="0" w:type="dxa"/>
                        <w:right w:w="0" w:type="dxa"/>
                      </w:tcMar>
                    </w:tcPr>
                    <w:p w14:paraId="1CAAD2FD" w14:textId="77777777" w:rsidR="003B47EA" w:rsidRDefault="003B47EA">
                      <w:pPr>
                        <w:suppressAutoHyphens/>
                        <w:spacing w:line="239" w:lineRule="auto"/>
                      </w:pPr>
                    </w:p>
                  </w:tc>
                  <w:tc>
                    <w:tcPr>
                      <w:tcW w:w="1224" w:type="dxa"/>
                      <w:tcMar>
                        <w:top w:w="0" w:type="dxa"/>
                        <w:left w:w="0" w:type="dxa"/>
                        <w:bottom w:w="0" w:type="dxa"/>
                        <w:right w:w="0" w:type="dxa"/>
                      </w:tcMar>
                    </w:tcPr>
                    <w:p w14:paraId="606CF279"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E9EFF7F" w14:textId="77777777" w:rsidR="003B47EA" w:rsidRDefault="003B47EA">
                      <w:pPr>
                        <w:suppressAutoHyphens/>
                        <w:spacing w:line="239" w:lineRule="auto"/>
                        <w:jc w:val="right"/>
                      </w:pPr>
                    </w:p>
                  </w:tc>
                </w:tr>
              </w:tbl>
              <w:p w14:paraId="0FCA768C" w14:textId="77777777" w:rsidR="003B47EA" w:rsidRDefault="003B47EA">
                <w:pPr>
                  <w:spacing w:line="20" w:lineRule="exact"/>
                </w:pPr>
              </w:p>
            </w:tc>
          </w:tr>
        </w:tbl>
        <w:p w14:paraId="5F838DCF"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3AE2305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E414E61" w14:textId="77777777">
                  <w:tc>
                    <w:tcPr>
                      <w:tcW w:w="5630" w:type="dxa"/>
                      <w:tcMar>
                        <w:top w:w="0" w:type="dxa"/>
                        <w:left w:w="1036" w:type="dxa"/>
                        <w:bottom w:w="0" w:type="dxa"/>
                        <w:right w:w="0" w:type="dxa"/>
                      </w:tcMar>
                    </w:tcPr>
                    <w:p w14:paraId="54E427C6" w14:textId="77777777" w:rsidR="003B47EA" w:rsidRDefault="003B47EA">
                      <w:pPr>
                        <w:suppressAutoHyphens/>
                        <w:spacing w:line="239" w:lineRule="auto"/>
                      </w:pPr>
                    </w:p>
                  </w:tc>
                  <w:tc>
                    <w:tcPr>
                      <w:tcW w:w="1224" w:type="dxa"/>
                      <w:tcMar>
                        <w:top w:w="0" w:type="dxa"/>
                        <w:left w:w="0" w:type="dxa"/>
                        <w:bottom w:w="0" w:type="dxa"/>
                        <w:right w:w="0" w:type="dxa"/>
                      </w:tcMar>
                    </w:tcPr>
                    <w:p w14:paraId="4FD6AE25"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9E3ABC3" w14:textId="77777777" w:rsidR="003B47EA" w:rsidRDefault="003B47EA">
                      <w:pPr>
                        <w:suppressAutoHyphens/>
                        <w:spacing w:line="239" w:lineRule="auto"/>
                        <w:jc w:val="right"/>
                      </w:pPr>
                    </w:p>
                  </w:tc>
                </w:tr>
              </w:tbl>
              <w:p w14:paraId="1A68A081" w14:textId="77777777" w:rsidR="003B47EA" w:rsidRDefault="003B47EA">
                <w:pPr>
                  <w:spacing w:line="20" w:lineRule="exact"/>
                </w:pPr>
              </w:p>
            </w:tc>
          </w:tr>
        </w:tbl>
        <w:p w14:paraId="1265F571"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7649EC8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3B3E0868" w14:textId="77777777">
                  <w:tc>
                    <w:tcPr>
                      <w:tcW w:w="5630" w:type="dxa"/>
                      <w:tcMar>
                        <w:top w:w="0" w:type="dxa"/>
                        <w:left w:w="1036" w:type="dxa"/>
                        <w:bottom w:w="0" w:type="dxa"/>
                        <w:right w:w="0" w:type="dxa"/>
                      </w:tcMar>
                    </w:tcPr>
                    <w:p w14:paraId="6C85B67B" w14:textId="77777777" w:rsidR="003B47EA" w:rsidRDefault="003B47EA">
                      <w:pPr>
                        <w:suppressAutoHyphens/>
                        <w:spacing w:line="239" w:lineRule="auto"/>
                      </w:pPr>
                    </w:p>
                  </w:tc>
                  <w:tc>
                    <w:tcPr>
                      <w:tcW w:w="1224" w:type="dxa"/>
                      <w:tcMar>
                        <w:top w:w="0" w:type="dxa"/>
                        <w:left w:w="0" w:type="dxa"/>
                        <w:bottom w:w="0" w:type="dxa"/>
                        <w:right w:w="0" w:type="dxa"/>
                      </w:tcMar>
                    </w:tcPr>
                    <w:p w14:paraId="60B682FE"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4CC4348" w14:textId="77777777" w:rsidR="003B47EA" w:rsidRDefault="003B47EA">
                      <w:pPr>
                        <w:suppressAutoHyphens/>
                        <w:spacing w:line="239" w:lineRule="auto"/>
                        <w:jc w:val="right"/>
                      </w:pPr>
                    </w:p>
                  </w:tc>
                </w:tr>
              </w:tbl>
              <w:p w14:paraId="55D56329" w14:textId="77777777" w:rsidR="003B47EA" w:rsidRDefault="003B47EA">
                <w:pPr>
                  <w:spacing w:line="20" w:lineRule="exact"/>
                </w:pPr>
              </w:p>
            </w:tc>
          </w:tr>
        </w:tbl>
        <w:p w14:paraId="0D036EE1" w14:textId="77777777" w:rsidR="003B47EA" w:rsidRDefault="003B47EA">
          <w:pPr>
            <w:spacing w:line="20" w:lineRule="exac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48491" w14:textId="77777777" w:rsidR="003B47EA" w:rsidRDefault="003B47EA">
      <w:pPr>
        <w:spacing w:after="0" w:line="240" w:lineRule="auto"/>
      </w:pPr>
      <w:r>
        <w:separator/>
      </w:r>
    </w:p>
  </w:footnote>
  <w:footnote w:type="continuationSeparator" w:id="0">
    <w:p w14:paraId="66A978A9" w14:textId="77777777" w:rsidR="003B47EA" w:rsidRDefault="003B4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86045" w14:textId="77777777" w:rsidR="003B47EA" w:rsidRDefault="003B47EA">
    <w:r>
      <w:rPr>
        <w:sz w:val="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5A5DA" w14:textId="77777777" w:rsidR="003B47EA" w:rsidRDefault="003B47EA">
    <w:r>
      <w:rPr>
        <w:sz w:val="0"/>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5B"/>
    <w:rsid w:val="00006B26"/>
    <w:rsid w:val="000118CB"/>
    <w:rsid w:val="00015171"/>
    <w:rsid w:val="00026098"/>
    <w:rsid w:val="0004126A"/>
    <w:rsid w:val="0004755B"/>
    <w:rsid w:val="000479B1"/>
    <w:rsid w:val="000517EC"/>
    <w:rsid w:val="00055063"/>
    <w:rsid w:val="00057038"/>
    <w:rsid w:val="00063F72"/>
    <w:rsid w:val="000658D5"/>
    <w:rsid w:val="00087C44"/>
    <w:rsid w:val="00093927"/>
    <w:rsid w:val="00097EED"/>
    <w:rsid w:val="000A738B"/>
    <w:rsid w:val="000B11B2"/>
    <w:rsid w:val="000C2558"/>
    <w:rsid w:val="000C2B65"/>
    <w:rsid w:val="000D47A7"/>
    <w:rsid w:val="000E1942"/>
    <w:rsid w:val="00106BCF"/>
    <w:rsid w:val="00121081"/>
    <w:rsid w:val="0012123F"/>
    <w:rsid w:val="001215DC"/>
    <w:rsid w:val="001445E2"/>
    <w:rsid w:val="00144911"/>
    <w:rsid w:val="00145E94"/>
    <w:rsid w:val="00146A5E"/>
    <w:rsid w:val="001518AE"/>
    <w:rsid w:val="00192A55"/>
    <w:rsid w:val="001A49DB"/>
    <w:rsid w:val="001A5043"/>
    <w:rsid w:val="001C2C55"/>
    <w:rsid w:val="001F45BE"/>
    <w:rsid w:val="00205E55"/>
    <w:rsid w:val="00216F12"/>
    <w:rsid w:val="002173B7"/>
    <w:rsid w:val="0023507D"/>
    <w:rsid w:val="00237BF2"/>
    <w:rsid w:val="00241742"/>
    <w:rsid w:val="00265480"/>
    <w:rsid w:val="0027515E"/>
    <w:rsid w:val="002800D5"/>
    <w:rsid w:val="002C0442"/>
    <w:rsid w:val="002C2E2E"/>
    <w:rsid w:val="002D43BC"/>
    <w:rsid w:val="00304420"/>
    <w:rsid w:val="003224B2"/>
    <w:rsid w:val="0038090C"/>
    <w:rsid w:val="00386E96"/>
    <w:rsid w:val="00391FB7"/>
    <w:rsid w:val="0039215A"/>
    <w:rsid w:val="00397DBE"/>
    <w:rsid w:val="003B47EA"/>
    <w:rsid w:val="003B5D1B"/>
    <w:rsid w:val="003C629F"/>
    <w:rsid w:val="003D09B1"/>
    <w:rsid w:val="003E0115"/>
    <w:rsid w:val="003F4AFB"/>
    <w:rsid w:val="0043606A"/>
    <w:rsid w:val="004371D8"/>
    <w:rsid w:val="00464778"/>
    <w:rsid w:val="00466EB3"/>
    <w:rsid w:val="00467A0A"/>
    <w:rsid w:val="0047524A"/>
    <w:rsid w:val="00475DD7"/>
    <w:rsid w:val="00494E7C"/>
    <w:rsid w:val="004A0776"/>
    <w:rsid w:val="004C6590"/>
    <w:rsid w:val="00503338"/>
    <w:rsid w:val="005230D9"/>
    <w:rsid w:val="00543C91"/>
    <w:rsid w:val="00573910"/>
    <w:rsid w:val="00575194"/>
    <w:rsid w:val="00580D28"/>
    <w:rsid w:val="00591EE6"/>
    <w:rsid w:val="005C139A"/>
    <w:rsid w:val="005E7BE9"/>
    <w:rsid w:val="005F2731"/>
    <w:rsid w:val="005F388C"/>
    <w:rsid w:val="006054B0"/>
    <w:rsid w:val="006112B6"/>
    <w:rsid w:val="00612664"/>
    <w:rsid w:val="00677C98"/>
    <w:rsid w:val="006834EF"/>
    <w:rsid w:val="0068466F"/>
    <w:rsid w:val="00687E55"/>
    <w:rsid w:val="00693631"/>
    <w:rsid w:val="006A1376"/>
    <w:rsid w:val="006C565C"/>
    <w:rsid w:val="006C5787"/>
    <w:rsid w:val="006D6959"/>
    <w:rsid w:val="006D6D27"/>
    <w:rsid w:val="006E3E73"/>
    <w:rsid w:val="006E5C64"/>
    <w:rsid w:val="006F7CF2"/>
    <w:rsid w:val="00713899"/>
    <w:rsid w:val="0072763F"/>
    <w:rsid w:val="00736576"/>
    <w:rsid w:val="00745C01"/>
    <w:rsid w:val="00746115"/>
    <w:rsid w:val="00751AE7"/>
    <w:rsid w:val="00756562"/>
    <w:rsid w:val="007654A7"/>
    <w:rsid w:val="0079487F"/>
    <w:rsid w:val="00795692"/>
    <w:rsid w:val="007A7B77"/>
    <w:rsid w:val="007C11A9"/>
    <w:rsid w:val="007C6E0D"/>
    <w:rsid w:val="007D4A88"/>
    <w:rsid w:val="007E0652"/>
    <w:rsid w:val="007E5563"/>
    <w:rsid w:val="007F4A0D"/>
    <w:rsid w:val="0080143A"/>
    <w:rsid w:val="00807E69"/>
    <w:rsid w:val="00810E94"/>
    <w:rsid w:val="00811F12"/>
    <w:rsid w:val="008206F2"/>
    <w:rsid w:val="00832D58"/>
    <w:rsid w:val="00840773"/>
    <w:rsid w:val="008554F9"/>
    <w:rsid w:val="00857DDC"/>
    <w:rsid w:val="008718D2"/>
    <w:rsid w:val="00881916"/>
    <w:rsid w:val="00891D03"/>
    <w:rsid w:val="00894B97"/>
    <w:rsid w:val="008A50C2"/>
    <w:rsid w:val="008B4B66"/>
    <w:rsid w:val="008C0575"/>
    <w:rsid w:val="008E6D7E"/>
    <w:rsid w:val="008F44CC"/>
    <w:rsid w:val="00904236"/>
    <w:rsid w:val="00905642"/>
    <w:rsid w:val="009251CE"/>
    <w:rsid w:val="00931F34"/>
    <w:rsid w:val="00956724"/>
    <w:rsid w:val="0096470D"/>
    <w:rsid w:val="00964725"/>
    <w:rsid w:val="00975599"/>
    <w:rsid w:val="00976A26"/>
    <w:rsid w:val="00992601"/>
    <w:rsid w:val="009A138C"/>
    <w:rsid w:val="009A1A2F"/>
    <w:rsid w:val="009A4353"/>
    <w:rsid w:val="009D3C56"/>
    <w:rsid w:val="009E11C1"/>
    <w:rsid w:val="00A0032B"/>
    <w:rsid w:val="00A02EA7"/>
    <w:rsid w:val="00A05F05"/>
    <w:rsid w:val="00A06A00"/>
    <w:rsid w:val="00A15316"/>
    <w:rsid w:val="00A2242E"/>
    <w:rsid w:val="00A523E0"/>
    <w:rsid w:val="00A53B26"/>
    <w:rsid w:val="00A75ABC"/>
    <w:rsid w:val="00A875A0"/>
    <w:rsid w:val="00A92239"/>
    <w:rsid w:val="00A961B3"/>
    <w:rsid w:val="00A96F52"/>
    <w:rsid w:val="00AA1C73"/>
    <w:rsid w:val="00AB2842"/>
    <w:rsid w:val="00AB58B3"/>
    <w:rsid w:val="00AC047D"/>
    <w:rsid w:val="00AC236C"/>
    <w:rsid w:val="00AC3521"/>
    <w:rsid w:val="00B11207"/>
    <w:rsid w:val="00B4399E"/>
    <w:rsid w:val="00B638B9"/>
    <w:rsid w:val="00B652E0"/>
    <w:rsid w:val="00BA039B"/>
    <w:rsid w:val="00BB5307"/>
    <w:rsid w:val="00BE1CE1"/>
    <w:rsid w:val="00C01A5C"/>
    <w:rsid w:val="00C14B23"/>
    <w:rsid w:val="00C31A9B"/>
    <w:rsid w:val="00C329DE"/>
    <w:rsid w:val="00C5008B"/>
    <w:rsid w:val="00C52001"/>
    <w:rsid w:val="00C542C8"/>
    <w:rsid w:val="00C60FBD"/>
    <w:rsid w:val="00C65006"/>
    <w:rsid w:val="00C761A6"/>
    <w:rsid w:val="00C805CC"/>
    <w:rsid w:val="00C922C6"/>
    <w:rsid w:val="00CB752E"/>
    <w:rsid w:val="00CF6AB5"/>
    <w:rsid w:val="00D238F9"/>
    <w:rsid w:val="00D256CB"/>
    <w:rsid w:val="00D51CB4"/>
    <w:rsid w:val="00D539B4"/>
    <w:rsid w:val="00D65B20"/>
    <w:rsid w:val="00D818AA"/>
    <w:rsid w:val="00D8413E"/>
    <w:rsid w:val="00DA1BEE"/>
    <w:rsid w:val="00DA65B3"/>
    <w:rsid w:val="00DB0634"/>
    <w:rsid w:val="00DE0397"/>
    <w:rsid w:val="00DF54EF"/>
    <w:rsid w:val="00E352F1"/>
    <w:rsid w:val="00E404C7"/>
    <w:rsid w:val="00E40C76"/>
    <w:rsid w:val="00E540E8"/>
    <w:rsid w:val="00E56C1A"/>
    <w:rsid w:val="00E63D0C"/>
    <w:rsid w:val="00E668D6"/>
    <w:rsid w:val="00E9732E"/>
    <w:rsid w:val="00EB015B"/>
    <w:rsid w:val="00EB41C0"/>
    <w:rsid w:val="00EB588D"/>
    <w:rsid w:val="00EC1489"/>
    <w:rsid w:val="00EE0B66"/>
    <w:rsid w:val="00EE2EB6"/>
    <w:rsid w:val="00EE6FE0"/>
    <w:rsid w:val="00EF35A9"/>
    <w:rsid w:val="00F16AEC"/>
    <w:rsid w:val="00F21669"/>
    <w:rsid w:val="00F27078"/>
    <w:rsid w:val="00F32D3D"/>
    <w:rsid w:val="00F35C4D"/>
    <w:rsid w:val="00F55645"/>
    <w:rsid w:val="00F6029A"/>
    <w:rsid w:val="00F61D36"/>
    <w:rsid w:val="00F63F78"/>
    <w:rsid w:val="00F6501B"/>
    <w:rsid w:val="00F85E34"/>
    <w:rsid w:val="00F87D4B"/>
    <w:rsid w:val="00F97C87"/>
    <w:rsid w:val="00FB2B39"/>
    <w:rsid w:val="00FB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39F5"/>
  <w15:chartTrackingRefBased/>
  <w15:docId w15:val="{10696F70-7877-46A1-B391-030BCE06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E94"/>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10E9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1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942"/>
    <w:rPr>
      <w:rFonts w:ascii="Segoe UI" w:hAnsi="Segoe UI" w:cs="Segoe UI"/>
      <w:sz w:val="18"/>
      <w:szCs w:val="18"/>
    </w:rPr>
  </w:style>
  <w:style w:type="character" w:styleId="CommentReference">
    <w:name w:val="annotation reference"/>
    <w:basedOn w:val="DefaultParagraphFont"/>
    <w:uiPriority w:val="99"/>
    <w:semiHidden/>
    <w:unhideWhenUsed/>
    <w:rsid w:val="00964725"/>
    <w:rPr>
      <w:sz w:val="16"/>
      <w:szCs w:val="16"/>
    </w:rPr>
  </w:style>
  <w:style w:type="paragraph" w:styleId="CommentText">
    <w:name w:val="annotation text"/>
    <w:basedOn w:val="Normal"/>
    <w:link w:val="CommentTextChar"/>
    <w:uiPriority w:val="99"/>
    <w:semiHidden/>
    <w:unhideWhenUsed/>
    <w:rsid w:val="00964725"/>
    <w:pPr>
      <w:spacing w:line="240" w:lineRule="auto"/>
    </w:pPr>
    <w:rPr>
      <w:sz w:val="20"/>
      <w:szCs w:val="20"/>
    </w:rPr>
  </w:style>
  <w:style w:type="character" w:customStyle="1" w:styleId="CommentTextChar">
    <w:name w:val="Comment Text Char"/>
    <w:basedOn w:val="DefaultParagraphFont"/>
    <w:link w:val="CommentText"/>
    <w:uiPriority w:val="99"/>
    <w:semiHidden/>
    <w:rsid w:val="00964725"/>
    <w:rPr>
      <w:sz w:val="20"/>
      <w:szCs w:val="20"/>
    </w:rPr>
  </w:style>
  <w:style w:type="paragraph" w:styleId="CommentSubject">
    <w:name w:val="annotation subject"/>
    <w:basedOn w:val="CommentText"/>
    <w:next w:val="CommentText"/>
    <w:link w:val="CommentSubjectChar"/>
    <w:uiPriority w:val="99"/>
    <w:semiHidden/>
    <w:unhideWhenUsed/>
    <w:rsid w:val="00964725"/>
    <w:rPr>
      <w:b/>
      <w:bCs/>
    </w:rPr>
  </w:style>
  <w:style w:type="character" w:customStyle="1" w:styleId="CommentSubjectChar">
    <w:name w:val="Comment Subject Char"/>
    <w:basedOn w:val="CommentTextChar"/>
    <w:link w:val="CommentSubject"/>
    <w:uiPriority w:val="99"/>
    <w:semiHidden/>
    <w:rsid w:val="00964725"/>
    <w:rPr>
      <w:b/>
      <w:bCs/>
      <w:sz w:val="20"/>
      <w:szCs w:val="20"/>
    </w:rPr>
  </w:style>
  <w:style w:type="paragraph" w:styleId="BodyText">
    <w:name w:val="Body Text"/>
    <w:basedOn w:val="Normal"/>
    <w:link w:val="BodyTextChar"/>
    <w:uiPriority w:val="99"/>
    <w:unhideWhenUsed/>
    <w:rsid w:val="00057038"/>
    <w:pPr>
      <w:spacing w:after="120"/>
    </w:pPr>
  </w:style>
  <w:style w:type="character" w:customStyle="1" w:styleId="BodyTextChar">
    <w:name w:val="Body Text Char"/>
    <w:basedOn w:val="DefaultParagraphFont"/>
    <w:link w:val="BodyText"/>
    <w:uiPriority w:val="99"/>
    <w:rsid w:val="00057038"/>
  </w:style>
  <w:style w:type="character" w:styleId="Hyperlink">
    <w:name w:val="Hyperlink"/>
    <w:basedOn w:val="DefaultParagraphFont"/>
    <w:uiPriority w:val="99"/>
    <w:unhideWhenUsed/>
    <w:rsid w:val="00E352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30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home.utc.wa.gov/sites/Rulemakings/irprulemaking/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DocketNumber xmlns="dc463f71-b30c-4ab2-9473-d307f9d35888">161024</DocketNumber>
    <IndustryCode xmlns="dc463f71-b30c-4ab2-9473-d307f9d35888">501</IndustryCode>
    <Prefix xmlns="dc463f71-b30c-4ab2-9473-d307f9d35888">U</Prefix>
    <Visibility xmlns="dc463f71-b30c-4ab2-9473-d307f9d35888">Full Visibility</Visibility>
    <DocumentSetType xmlns="dc463f71-b30c-4ab2-9473-d307f9d35888">Notice</DocumentSetType>
    <IsConfidential xmlns="dc463f71-b30c-4ab2-9473-d307f9d35888">false</IsConfidential>
    <CaseType xmlns="dc463f71-b30c-4ab2-9473-d307f9d35888">Rulemaking</CaseType>
    <CaseStatus xmlns="dc463f71-b30c-4ab2-9473-d307f9d35888">Closed</CaseStatus>
    <OpenedDate xmlns="dc463f71-b30c-4ab2-9473-d307f9d35888">2016-08-23T07:00:00+00:00</OpenedDate>
    <Date1 xmlns="dc463f71-b30c-4ab2-9473-d307f9d35888">2018-12-31T17:11:37+00:00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IRP Rulemaking</Nickname>
    <AgendaOrder xmlns="dc463f71-b30c-4ab2-9473-d307f9d35888">false</AgendaOrder>
    <SignificantOrder xmlns="dc463f71-b30c-4ab2-9473-d307f9d35888">false</SignificantOrder>
    <DelegatedOrder xmlns="dc463f71-b30c-4ab2-9473-d307f9d35888">false</Delegated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A556D-BB9A-4125-BDB9-03110AE62EA3}"/>
</file>

<file path=customXml/itemProps2.xml><?xml version="1.0" encoding="utf-8"?>
<ds:datastoreItem xmlns:ds="http://schemas.openxmlformats.org/officeDocument/2006/customXml" ds:itemID="{298BB024-417C-45F8-AC6C-3D49A43AADC8}">
  <ds:schemaRefs>
    <ds:schemaRef ds:uri="http://purl.org/dc/terms/"/>
    <ds:schemaRef ds:uri="117d69bb-fb60-4a7b-ae84-67c7806b0d9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8DB38DE-1F04-4AB5-8010-2CF9A30BA5D1}">
  <ds:schemaRefs>
    <ds:schemaRef ds:uri="http://schemas.microsoft.com/sharepoint/v3/contenttype/forms"/>
  </ds:schemaRefs>
</ds:datastoreItem>
</file>

<file path=customXml/itemProps4.xml><?xml version="1.0" encoding="utf-8"?>
<ds:datastoreItem xmlns:ds="http://schemas.openxmlformats.org/officeDocument/2006/customXml" ds:itemID="{F32CFD76-44AB-49CD-8906-F9BF59A5C3F3}">
  <ds:schemaRefs>
    <ds:schemaRef ds:uri="http://schemas.openxmlformats.org/officeDocument/2006/bibliography"/>
  </ds:schemaRefs>
</ds:datastoreItem>
</file>

<file path=customXml/itemProps5.xml><?xml version="1.0" encoding="utf-8"?>
<ds:datastoreItem xmlns:ds="http://schemas.openxmlformats.org/officeDocument/2006/customXml" ds:itemID="{4FFC5B0D-16AE-47DE-B117-6D2F04A393FE}"/>
</file>

<file path=docProps/app.xml><?xml version="1.0" encoding="utf-8"?>
<Properties xmlns="http://schemas.openxmlformats.org/officeDocument/2006/extended-properties" xmlns:vt="http://schemas.openxmlformats.org/officeDocument/2006/docPropsVTypes">
  <Template>template</Template>
  <TotalTime>1</TotalTime>
  <Pages>23</Pages>
  <Words>3968</Words>
  <Characters>22621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2nd draft 107 11-6</vt:lpstr>
    </vt:vector>
  </TitlesOfParts>
  <Company/>
  <LinksUpToDate>false</LinksUpToDate>
  <CharactersWithSpaces>26536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draft 107 11-6</dc:title>
  <dc:subject/>
  <dc:creator>Snyder, Jennifer (UTC)</dc:creator>
  <cp:keywords/>
  <dc:description/>
  <cp:lastModifiedBy>Snyder, Jennifer (UTC)</cp:lastModifiedBy>
  <cp:revision>2</cp:revision>
  <dcterms:created xsi:type="dcterms:W3CDTF">2018-12-27T21:41:00Z</dcterms:created>
  <dcterms:modified xsi:type="dcterms:W3CDTF">2018-12-27T21:41:00Z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