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A418" w14:textId="77777777" w:rsidR="00C5481C" w:rsidRDefault="00C5481C" w:rsidP="00C5481C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6B1A436" wp14:editId="16B1A43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A419" w14:textId="77777777" w:rsidR="00C5481C" w:rsidRDefault="00C5481C" w:rsidP="00C5481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B1A41A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B1A41B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6B1A41C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B1A41D" w14:textId="77777777" w:rsidR="00C5481C" w:rsidRDefault="00C5481C" w:rsidP="00C5481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6B1A420" w14:textId="48105AA9" w:rsidR="0077373C" w:rsidRDefault="009F1680" w:rsidP="009F1680">
      <w:pPr>
        <w:pStyle w:val="NoSpacing"/>
        <w:spacing w:line="276" w:lineRule="auto"/>
        <w:jc w:val="center"/>
        <w:rPr>
          <w:rFonts w:cs="Times New Roman"/>
          <w:szCs w:val="25"/>
        </w:rPr>
      </w:pPr>
      <w:r>
        <w:rPr>
          <w:rFonts w:cs="Times New Roman"/>
          <w:szCs w:val="25"/>
        </w:rPr>
        <w:fldChar w:fldCharType="begin"/>
      </w:r>
      <w:r>
        <w:rPr>
          <w:rFonts w:cs="Times New Roman"/>
          <w:szCs w:val="25"/>
        </w:rPr>
        <w:instrText xml:space="preserve"> DATE \@ "MMMM d, yyyy" </w:instrText>
      </w:r>
      <w:r>
        <w:rPr>
          <w:rFonts w:cs="Times New Roman"/>
          <w:szCs w:val="25"/>
        </w:rPr>
        <w:fldChar w:fldCharType="separate"/>
      </w:r>
      <w:r w:rsidR="00A65E2C">
        <w:rPr>
          <w:rFonts w:cs="Times New Roman"/>
          <w:noProof/>
          <w:szCs w:val="25"/>
        </w:rPr>
        <w:t>March 10, 2017</w:t>
      </w:r>
      <w:r>
        <w:rPr>
          <w:rFonts w:cs="Times New Roman"/>
          <w:szCs w:val="25"/>
        </w:rPr>
        <w:fldChar w:fldCharType="end"/>
      </w:r>
    </w:p>
    <w:p w14:paraId="16B1A421" w14:textId="1F5C643D" w:rsidR="0077373C" w:rsidRDefault="0077373C" w:rsidP="00577C21">
      <w:pPr>
        <w:pStyle w:val="NoSpacing"/>
        <w:spacing w:line="276" w:lineRule="auto"/>
        <w:jc w:val="center"/>
        <w:rPr>
          <w:rFonts w:cs="Times New Roman"/>
          <w:b/>
          <w:szCs w:val="25"/>
        </w:rPr>
      </w:pPr>
      <w:r w:rsidRPr="0077373C">
        <w:rPr>
          <w:rFonts w:cs="Times New Roman"/>
          <w:b/>
          <w:szCs w:val="25"/>
        </w:rPr>
        <w:t xml:space="preserve">NOTICE </w:t>
      </w:r>
      <w:r w:rsidR="009B55E0">
        <w:rPr>
          <w:rFonts w:cs="Times New Roman"/>
          <w:b/>
          <w:szCs w:val="25"/>
        </w:rPr>
        <w:t xml:space="preserve">SUSPENDING </w:t>
      </w:r>
      <w:r w:rsidR="00C271FF">
        <w:rPr>
          <w:rFonts w:cs="Times New Roman"/>
          <w:b/>
          <w:szCs w:val="25"/>
        </w:rPr>
        <w:t>PROCEDURAL</w:t>
      </w:r>
      <w:r w:rsidR="009B55E0">
        <w:rPr>
          <w:rFonts w:cs="Times New Roman"/>
          <w:b/>
          <w:szCs w:val="25"/>
        </w:rPr>
        <w:t xml:space="preserve"> SCHEDULE</w:t>
      </w:r>
    </w:p>
    <w:p w14:paraId="0F05A1EC" w14:textId="77777777" w:rsidR="00F0056B" w:rsidRPr="0077373C" w:rsidRDefault="00F0056B" w:rsidP="00577C21">
      <w:pPr>
        <w:pStyle w:val="NoSpacing"/>
        <w:spacing w:line="276" w:lineRule="auto"/>
        <w:rPr>
          <w:rFonts w:cs="Times New Roman"/>
          <w:szCs w:val="25"/>
        </w:rPr>
      </w:pPr>
    </w:p>
    <w:p w14:paraId="251E1BD9" w14:textId="2D6FC170" w:rsidR="003B1BD6" w:rsidRDefault="0077373C" w:rsidP="00577C21">
      <w:pPr>
        <w:spacing w:line="276" w:lineRule="auto"/>
        <w:ind w:left="630" w:hanging="630"/>
        <w:rPr>
          <w:rFonts w:ascii="Times New Roman" w:eastAsia="Calibri" w:hAnsi="Times New Roman"/>
          <w:sz w:val="25"/>
          <w:szCs w:val="25"/>
        </w:rPr>
      </w:pPr>
      <w:r w:rsidRPr="0077373C">
        <w:rPr>
          <w:rFonts w:ascii="Times New Roman" w:hAnsi="Times New Roman"/>
          <w:sz w:val="25"/>
          <w:szCs w:val="25"/>
        </w:rPr>
        <w:t>RE:</w:t>
      </w:r>
      <w:r w:rsidRPr="0077373C">
        <w:rPr>
          <w:rFonts w:ascii="Times New Roman" w:hAnsi="Times New Roman"/>
          <w:sz w:val="25"/>
          <w:szCs w:val="25"/>
        </w:rPr>
        <w:tab/>
      </w:r>
      <w:r w:rsidR="009F1680">
        <w:rPr>
          <w:rFonts w:ascii="Times New Roman" w:eastAsia="Calibri" w:hAnsi="Times New Roman"/>
          <w:i/>
          <w:sz w:val="25"/>
          <w:szCs w:val="25"/>
        </w:rPr>
        <w:t xml:space="preserve">Washington Utilities and Transportation Commission v. </w:t>
      </w:r>
      <w:r w:rsidR="00A94A26">
        <w:rPr>
          <w:rFonts w:ascii="Times New Roman" w:eastAsia="Calibri" w:hAnsi="Times New Roman"/>
          <w:i/>
          <w:sz w:val="25"/>
          <w:szCs w:val="25"/>
        </w:rPr>
        <w:t>Puget Sound Energy</w:t>
      </w:r>
      <w:r w:rsidR="00052DDD">
        <w:rPr>
          <w:rFonts w:ascii="Times New Roman" w:eastAsia="Calibri" w:hAnsi="Times New Roman"/>
          <w:i/>
          <w:sz w:val="25"/>
          <w:szCs w:val="25"/>
        </w:rPr>
        <w:t xml:space="preserve">, </w:t>
      </w:r>
      <w:r w:rsidR="00D358E4">
        <w:rPr>
          <w:rFonts w:ascii="Times New Roman" w:eastAsia="Calibri" w:hAnsi="Times New Roman"/>
          <w:sz w:val="25"/>
          <w:szCs w:val="25"/>
        </w:rPr>
        <w:t xml:space="preserve">Docket </w:t>
      </w:r>
      <w:r w:rsidR="00A94A26">
        <w:rPr>
          <w:rFonts w:ascii="Times New Roman" w:eastAsia="Calibri" w:hAnsi="Times New Roman"/>
          <w:sz w:val="25"/>
          <w:szCs w:val="25"/>
        </w:rPr>
        <w:t>UE-161123</w:t>
      </w:r>
    </w:p>
    <w:p w14:paraId="16B1A427" w14:textId="77777777" w:rsidR="00C5481C" w:rsidRPr="0077373C" w:rsidRDefault="00C5481C" w:rsidP="00577C21">
      <w:pPr>
        <w:pStyle w:val="NoSpacing"/>
        <w:spacing w:line="276" w:lineRule="auto"/>
        <w:ind w:left="720" w:hanging="720"/>
        <w:rPr>
          <w:rFonts w:cs="Times New Roman"/>
          <w:szCs w:val="25"/>
        </w:rPr>
      </w:pPr>
    </w:p>
    <w:p w14:paraId="16B1A428" w14:textId="77777777" w:rsidR="0077373C" w:rsidRPr="0077373C" w:rsidRDefault="0077373C" w:rsidP="00577C21">
      <w:pPr>
        <w:pStyle w:val="NoSpacing"/>
        <w:spacing w:line="276" w:lineRule="auto"/>
        <w:ind w:left="720" w:hanging="720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>TO ALL PARTIES:</w:t>
      </w:r>
    </w:p>
    <w:p w14:paraId="16B1A429" w14:textId="77777777" w:rsidR="0077373C" w:rsidRPr="0077373C" w:rsidRDefault="0077373C" w:rsidP="00577C21">
      <w:pPr>
        <w:pStyle w:val="NoSpacing"/>
        <w:spacing w:line="276" w:lineRule="auto"/>
        <w:ind w:left="720" w:hanging="720"/>
        <w:rPr>
          <w:rFonts w:cs="Times New Roman"/>
          <w:szCs w:val="25"/>
        </w:rPr>
      </w:pPr>
    </w:p>
    <w:p w14:paraId="393C70EE" w14:textId="2B755FBF" w:rsidR="00A94A26" w:rsidRDefault="00577C21" w:rsidP="00A94A26">
      <w:pPr>
        <w:pStyle w:val="PHCNoticeParagraph"/>
        <w:numPr>
          <w:ilvl w:val="0"/>
          <w:numId w:val="0"/>
        </w:numPr>
        <w:spacing w:line="276" w:lineRule="auto"/>
      </w:pPr>
      <w:r w:rsidRPr="009F2ECB">
        <w:rPr>
          <w:bCs/>
        </w:rPr>
        <w:t xml:space="preserve">On </w:t>
      </w:r>
      <w:r w:rsidR="00A94A26">
        <w:rPr>
          <w:bCs/>
        </w:rPr>
        <w:t>March 9, 2017</w:t>
      </w:r>
      <w:r w:rsidR="009F1680">
        <w:rPr>
          <w:bCs/>
        </w:rPr>
        <w:t xml:space="preserve">, </w:t>
      </w:r>
      <w:r w:rsidRPr="009F2ECB">
        <w:t xml:space="preserve">the Washington Utilities and Transportation Commission (Commission) </w:t>
      </w:r>
      <w:r w:rsidR="00A94A26">
        <w:t>received a request from the Commission’s regulatory staff (Staff), asking that the Commission suspend the procedural schedule in this matter. Staff asserts that a majority of the parties have reached a settlement agreement in principle, and they expect to file an update with the Commission on March 15, 2017</w:t>
      </w:r>
      <w:r w:rsidR="00EA7BA8">
        <w:t>, as to</w:t>
      </w:r>
      <w:r w:rsidR="00A94A26">
        <w:t>:</w:t>
      </w:r>
    </w:p>
    <w:p w14:paraId="44675A10" w14:textId="77777777" w:rsidR="00711C56" w:rsidRDefault="00EA7BA8" w:rsidP="00711C56">
      <w:pPr>
        <w:pStyle w:val="PHCNoticeParagraph"/>
        <w:numPr>
          <w:ilvl w:val="0"/>
          <w:numId w:val="0"/>
        </w:numPr>
        <w:spacing w:line="276" w:lineRule="auto"/>
        <w:ind w:left="720"/>
      </w:pPr>
      <w:proofErr w:type="gramStart"/>
      <w:r>
        <w:t>w</w:t>
      </w:r>
      <w:r w:rsidR="00A94A26">
        <w:t>hether</w:t>
      </w:r>
      <w:proofErr w:type="gramEnd"/>
      <w:r w:rsidR="00A94A26">
        <w:t xml:space="preserve"> the parties have reached a full settlement that would resolve all issues in this docket or a multi-party settlement, and to propose a new procedural schedule that would maintain the scheduled hearing dates, May 3-5, 2017, for the Commission to consider the proposed settlement.</w:t>
      </w:r>
      <w:r w:rsidR="00A94A26">
        <w:rPr>
          <w:rStyle w:val="FootnoteReference"/>
        </w:rPr>
        <w:footnoteReference w:id="1"/>
      </w:r>
    </w:p>
    <w:p w14:paraId="16B1A42E" w14:textId="4BF6F7CC" w:rsidR="0094197B" w:rsidRDefault="00A94A26" w:rsidP="00711C56">
      <w:pPr>
        <w:pStyle w:val="PHCNoticeParagraph"/>
        <w:numPr>
          <w:ilvl w:val="0"/>
          <w:numId w:val="0"/>
        </w:numPr>
        <w:spacing w:line="276" w:lineRule="auto"/>
        <w:rPr>
          <w:szCs w:val="25"/>
        </w:rPr>
      </w:pPr>
      <w:r>
        <w:rPr>
          <w:szCs w:val="25"/>
        </w:rPr>
        <w:t xml:space="preserve">Given the upcoming deadline for response testimony and exhibits on March 13, 2017, </w:t>
      </w:r>
      <w:r w:rsidR="00EA7BA8">
        <w:rPr>
          <w:szCs w:val="25"/>
        </w:rPr>
        <w:t xml:space="preserve">and the parties’ progress toward settlement, </w:t>
      </w:r>
      <w:r>
        <w:rPr>
          <w:szCs w:val="25"/>
        </w:rPr>
        <w:t>the</w:t>
      </w:r>
      <w:r w:rsidR="00790D6D">
        <w:rPr>
          <w:szCs w:val="25"/>
        </w:rPr>
        <w:t xml:space="preserve"> Commission finds good cause to suspend the procedural schedule. </w:t>
      </w:r>
    </w:p>
    <w:p w14:paraId="16B1A430" w14:textId="126CE89E" w:rsidR="00FE43B7" w:rsidRDefault="00052DDD" w:rsidP="00577C21">
      <w:pPr>
        <w:pStyle w:val="NoSpacing"/>
        <w:spacing w:line="276" w:lineRule="auto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t xml:space="preserve">THE COMMISSION GIVES NOTICE That </w:t>
      </w:r>
      <w:r w:rsidR="00790D6D">
        <w:rPr>
          <w:rFonts w:cs="Times New Roman"/>
          <w:b/>
          <w:szCs w:val="25"/>
        </w:rPr>
        <w:t>the pr</w:t>
      </w:r>
      <w:r w:rsidR="005C5499">
        <w:rPr>
          <w:rFonts w:cs="Times New Roman"/>
          <w:b/>
          <w:szCs w:val="25"/>
        </w:rPr>
        <w:t>ocedural schedule in this docket</w:t>
      </w:r>
      <w:r w:rsidR="00093854">
        <w:rPr>
          <w:rFonts w:cs="Times New Roman"/>
          <w:b/>
          <w:szCs w:val="25"/>
        </w:rPr>
        <w:t xml:space="preserve"> is suspended</w:t>
      </w:r>
      <w:r w:rsidR="00790D6D">
        <w:rPr>
          <w:rFonts w:cs="Times New Roman"/>
          <w:b/>
          <w:szCs w:val="25"/>
        </w:rPr>
        <w:t>.</w:t>
      </w:r>
    </w:p>
    <w:p w14:paraId="2F67D9A9" w14:textId="77777777" w:rsidR="008C2EC0" w:rsidRDefault="008C2EC0" w:rsidP="0077373C">
      <w:pPr>
        <w:pStyle w:val="NoSpacing"/>
        <w:spacing w:line="264" w:lineRule="auto"/>
        <w:rPr>
          <w:rFonts w:cs="Times New Roman"/>
          <w:b/>
          <w:szCs w:val="25"/>
        </w:rPr>
      </w:pPr>
    </w:p>
    <w:p w14:paraId="16B1A432" w14:textId="77777777" w:rsid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3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4" w14:textId="15804D55" w:rsidR="0094197B" w:rsidRDefault="00B91022" w:rsidP="0094197B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MARGUERITE E. FRIEDLANDER</w:t>
      </w:r>
    </w:p>
    <w:p w14:paraId="16B1A435" w14:textId="4FE072BA" w:rsidR="006C391D" w:rsidRPr="0077373C" w:rsidRDefault="00F40CAB" w:rsidP="00487FD0">
      <w:pPr>
        <w:pStyle w:val="NoSpacing"/>
        <w:spacing w:line="264" w:lineRule="auto"/>
        <w:rPr>
          <w:szCs w:val="25"/>
        </w:rPr>
      </w:pPr>
      <w:r>
        <w:rPr>
          <w:rFonts w:cs="Times New Roman"/>
          <w:szCs w:val="25"/>
        </w:rPr>
        <w:t>Administrative Law Judge</w:t>
      </w:r>
    </w:p>
    <w:sectPr w:rsidR="006C391D" w:rsidRPr="0077373C" w:rsidSect="00C548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440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8B82D" w14:textId="77777777" w:rsidR="00002788" w:rsidRDefault="00002788" w:rsidP="00AC653D">
      <w:r>
        <w:separator/>
      </w:r>
    </w:p>
  </w:endnote>
  <w:endnote w:type="continuationSeparator" w:id="0">
    <w:p w14:paraId="7574A49F" w14:textId="77777777" w:rsidR="00002788" w:rsidRDefault="00002788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14D5B" w14:textId="77777777" w:rsidR="006352CE" w:rsidRDefault="006352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B3C42" w14:textId="77777777" w:rsidR="006352CE" w:rsidRDefault="006352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33CD4" w14:textId="77777777" w:rsidR="006352CE" w:rsidRDefault="00635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B33A1" w14:textId="77777777" w:rsidR="00002788" w:rsidRDefault="00002788" w:rsidP="00AC653D">
      <w:r>
        <w:separator/>
      </w:r>
    </w:p>
  </w:footnote>
  <w:footnote w:type="continuationSeparator" w:id="0">
    <w:p w14:paraId="5A32E2C9" w14:textId="77777777" w:rsidR="00002788" w:rsidRDefault="00002788" w:rsidP="00AC653D">
      <w:r>
        <w:continuationSeparator/>
      </w:r>
    </w:p>
  </w:footnote>
  <w:footnote w:id="1">
    <w:p w14:paraId="22DC7503" w14:textId="5503FAEB" w:rsidR="00A94A26" w:rsidRPr="00A94A26" w:rsidRDefault="00A94A26">
      <w:pPr>
        <w:pStyle w:val="FootnoteText"/>
        <w:rPr>
          <w:rFonts w:ascii="Times New Roman" w:hAnsi="Times New Roman"/>
        </w:rPr>
      </w:pPr>
      <w:r w:rsidRPr="00A94A26">
        <w:rPr>
          <w:rStyle w:val="FootnoteReference"/>
          <w:rFonts w:ascii="Times New Roman" w:hAnsi="Times New Roman"/>
          <w:sz w:val="22"/>
        </w:rPr>
        <w:footnoteRef/>
      </w:r>
      <w:r w:rsidRPr="00A94A2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Letter from Christopher M. Casey, Assistant Attorney General, to Steven V. King, Executive Director and Secretary, WUTC (Mar. 9, 2017).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C4C1F" w14:textId="77777777" w:rsidR="006352CE" w:rsidRDefault="006352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B29C" w14:textId="60169FF7" w:rsidR="006352CE" w:rsidRPr="006352CE" w:rsidRDefault="006352CE" w:rsidP="006352CE">
    <w:pPr>
      <w:pStyle w:val="Header"/>
      <w:jc w:val="right"/>
      <w:rPr>
        <w:rFonts w:ascii="Times New Roman" w:hAnsi="Times New Roman"/>
      </w:rPr>
    </w:pPr>
    <w:bookmarkStart w:id="0" w:name="_GoBack"/>
    <w:r w:rsidRPr="006352CE">
      <w:rPr>
        <w:rFonts w:ascii="Times New Roman" w:hAnsi="Times New Roman"/>
      </w:rPr>
      <w:t>Service Date: March 10, 2017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40EFF" w14:textId="77777777" w:rsidR="006352CE" w:rsidRDefault="006352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26"/>
    <w:multiLevelType w:val="hybridMultilevel"/>
    <w:tmpl w:val="9E94001E"/>
    <w:lvl w:ilvl="0" w:tplc="F45053FC">
      <w:start w:val="1"/>
      <w:numFmt w:val="decimal"/>
      <w:pStyle w:val="PHCNoticeParagraph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3C"/>
    <w:rsid w:val="00000817"/>
    <w:rsid w:val="00000D94"/>
    <w:rsid w:val="00002788"/>
    <w:rsid w:val="00024FCC"/>
    <w:rsid w:val="00025066"/>
    <w:rsid w:val="00036A42"/>
    <w:rsid w:val="00052DDD"/>
    <w:rsid w:val="00054580"/>
    <w:rsid w:val="00063016"/>
    <w:rsid w:val="00091596"/>
    <w:rsid w:val="00093854"/>
    <w:rsid w:val="000A4CFE"/>
    <w:rsid w:val="000C159F"/>
    <w:rsid w:val="000E69A6"/>
    <w:rsid w:val="000F4700"/>
    <w:rsid w:val="000F4FEE"/>
    <w:rsid w:val="000F629A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C5C2C"/>
    <w:rsid w:val="0025477A"/>
    <w:rsid w:val="0025795B"/>
    <w:rsid w:val="00262124"/>
    <w:rsid w:val="00270B6C"/>
    <w:rsid w:val="002726E1"/>
    <w:rsid w:val="00281C9A"/>
    <w:rsid w:val="002861A1"/>
    <w:rsid w:val="0028685A"/>
    <w:rsid w:val="00294823"/>
    <w:rsid w:val="002E5203"/>
    <w:rsid w:val="003004E6"/>
    <w:rsid w:val="00320272"/>
    <w:rsid w:val="00325229"/>
    <w:rsid w:val="00326C72"/>
    <w:rsid w:val="00331826"/>
    <w:rsid w:val="00331DBD"/>
    <w:rsid w:val="0035370C"/>
    <w:rsid w:val="00387B18"/>
    <w:rsid w:val="003A7922"/>
    <w:rsid w:val="003B1BD6"/>
    <w:rsid w:val="003E7B87"/>
    <w:rsid w:val="003F118C"/>
    <w:rsid w:val="003F43F9"/>
    <w:rsid w:val="00400A04"/>
    <w:rsid w:val="00437E3F"/>
    <w:rsid w:val="0044218E"/>
    <w:rsid w:val="004470D6"/>
    <w:rsid w:val="00466587"/>
    <w:rsid w:val="00487FD0"/>
    <w:rsid w:val="00497485"/>
    <w:rsid w:val="004B13DF"/>
    <w:rsid w:val="004D03CC"/>
    <w:rsid w:val="004D5E7A"/>
    <w:rsid w:val="004E5924"/>
    <w:rsid w:val="00506508"/>
    <w:rsid w:val="00546385"/>
    <w:rsid w:val="00571C63"/>
    <w:rsid w:val="0057556D"/>
    <w:rsid w:val="00577C21"/>
    <w:rsid w:val="005811C7"/>
    <w:rsid w:val="005963E1"/>
    <w:rsid w:val="005970BC"/>
    <w:rsid w:val="005A4601"/>
    <w:rsid w:val="005C5499"/>
    <w:rsid w:val="005E662A"/>
    <w:rsid w:val="005F6CB0"/>
    <w:rsid w:val="00625C28"/>
    <w:rsid w:val="00625F87"/>
    <w:rsid w:val="006328EE"/>
    <w:rsid w:val="006352CE"/>
    <w:rsid w:val="00636DA8"/>
    <w:rsid w:val="00637028"/>
    <w:rsid w:val="00647468"/>
    <w:rsid w:val="00671E79"/>
    <w:rsid w:val="006725EB"/>
    <w:rsid w:val="00682AAC"/>
    <w:rsid w:val="006967D3"/>
    <w:rsid w:val="006B51AE"/>
    <w:rsid w:val="006C391D"/>
    <w:rsid w:val="006E57AA"/>
    <w:rsid w:val="00711C56"/>
    <w:rsid w:val="00751967"/>
    <w:rsid w:val="00760467"/>
    <w:rsid w:val="0077373C"/>
    <w:rsid w:val="007777F4"/>
    <w:rsid w:val="00782B25"/>
    <w:rsid w:val="007845B3"/>
    <w:rsid w:val="00790D6D"/>
    <w:rsid w:val="007A316D"/>
    <w:rsid w:val="007B1BB5"/>
    <w:rsid w:val="007D026E"/>
    <w:rsid w:val="007E4058"/>
    <w:rsid w:val="007E6723"/>
    <w:rsid w:val="007F7C8A"/>
    <w:rsid w:val="008067DA"/>
    <w:rsid w:val="00816A67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B3CDF"/>
    <w:rsid w:val="008C2EC0"/>
    <w:rsid w:val="008C4198"/>
    <w:rsid w:val="008E6F70"/>
    <w:rsid w:val="008F56B3"/>
    <w:rsid w:val="0091303D"/>
    <w:rsid w:val="0094197B"/>
    <w:rsid w:val="00950B86"/>
    <w:rsid w:val="00956140"/>
    <w:rsid w:val="00976A7E"/>
    <w:rsid w:val="009931C1"/>
    <w:rsid w:val="009A5465"/>
    <w:rsid w:val="009A68EE"/>
    <w:rsid w:val="009B5279"/>
    <w:rsid w:val="009B55E0"/>
    <w:rsid w:val="009F1680"/>
    <w:rsid w:val="009F2B54"/>
    <w:rsid w:val="009F41E3"/>
    <w:rsid w:val="00A06B24"/>
    <w:rsid w:val="00A06FCB"/>
    <w:rsid w:val="00A13853"/>
    <w:rsid w:val="00A1719B"/>
    <w:rsid w:val="00A25D45"/>
    <w:rsid w:val="00A30C4A"/>
    <w:rsid w:val="00A35B1C"/>
    <w:rsid w:val="00A372DE"/>
    <w:rsid w:val="00A65E2C"/>
    <w:rsid w:val="00A6640F"/>
    <w:rsid w:val="00A82346"/>
    <w:rsid w:val="00A94A26"/>
    <w:rsid w:val="00AA1D38"/>
    <w:rsid w:val="00AB33FE"/>
    <w:rsid w:val="00AC653D"/>
    <w:rsid w:val="00AE465D"/>
    <w:rsid w:val="00AF6A14"/>
    <w:rsid w:val="00B01186"/>
    <w:rsid w:val="00B4193F"/>
    <w:rsid w:val="00B4564F"/>
    <w:rsid w:val="00B6469B"/>
    <w:rsid w:val="00B91022"/>
    <w:rsid w:val="00BA4723"/>
    <w:rsid w:val="00BC18E9"/>
    <w:rsid w:val="00BC5678"/>
    <w:rsid w:val="00BD4460"/>
    <w:rsid w:val="00BE0AD2"/>
    <w:rsid w:val="00BE64A0"/>
    <w:rsid w:val="00BE754D"/>
    <w:rsid w:val="00C02040"/>
    <w:rsid w:val="00C227FD"/>
    <w:rsid w:val="00C26AD2"/>
    <w:rsid w:val="00C271FF"/>
    <w:rsid w:val="00C30BF0"/>
    <w:rsid w:val="00C32100"/>
    <w:rsid w:val="00C5481C"/>
    <w:rsid w:val="00C55CFC"/>
    <w:rsid w:val="00C61833"/>
    <w:rsid w:val="00C77E1D"/>
    <w:rsid w:val="00C93A82"/>
    <w:rsid w:val="00CA4286"/>
    <w:rsid w:val="00CB2C63"/>
    <w:rsid w:val="00CB7F41"/>
    <w:rsid w:val="00CC195F"/>
    <w:rsid w:val="00D0056C"/>
    <w:rsid w:val="00D04939"/>
    <w:rsid w:val="00D167FA"/>
    <w:rsid w:val="00D23952"/>
    <w:rsid w:val="00D358E4"/>
    <w:rsid w:val="00D36495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E005E8"/>
    <w:rsid w:val="00E21AF0"/>
    <w:rsid w:val="00E43AD9"/>
    <w:rsid w:val="00E94DEF"/>
    <w:rsid w:val="00E95080"/>
    <w:rsid w:val="00EA64C0"/>
    <w:rsid w:val="00EA7BA8"/>
    <w:rsid w:val="00EC7B52"/>
    <w:rsid w:val="00ED08AA"/>
    <w:rsid w:val="00EE4F4B"/>
    <w:rsid w:val="00F0056B"/>
    <w:rsid w:val="00F2296D"/>
    <w:rsid w:val="00F35267"/>
    <w:rsid w:val="00F40CAB"/>
    <w:rsid w:val="00F50B69"/>
    <w:rsid w:val="00F54581"/>
    <w:rsid w:val="00F558A0"/>
    <w:rsid w:val="00F733C5"/>
    <w:rsid w:val="00F75379"/>
    <w:rsid w:val="00F763FB"/>
    <w:rsid w:val="00F80CD0"/>
    <w:rsid w:val="00F903F5"/>
    <w:rsid w:val="00FC344E"/>
    <w:rsid w:val="00FE3112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1A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customStyle="1" w:styleId="PHCNoticeParagraph">
    <w:name w:val="PHC Notice Paragraph"/>
    <w:basedOn w:val="Normal"/>
    <w:link w:val="PHCNoticeParagraphChar"/>
    <w:qFormat/>
    <w:rsid w:val="00577C21"/>
    <w:pPr>
      <w:numPr>
        <w:numId w:val="1"/>
      </w:numPr>
      <w:spacing w:after="240"/>
      <w:ind w:hanging="720"/>
    </w:pPr>
    <w:rPr>
      <w:rFonts w:ascii="Times New Roman" w:hAnsi="Times New Roman"/>
    </w:rPr>
  </w:style>
  <w:style w:type="character" w:customStyle="1" w:styleId="PHCNoticeParagraphChar">
    <w:name w:val="PHC Notice Paragraph Char"/>
    <w:link w:val="PHCNoticeParagraph"/>
    <w:rsid w:val="00577C21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4A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A26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4A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2017-03-10T23:05:46+00:00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25D6626-8452-4492-8995-64C038733511}"/>
</file>

<file path=customXml/itemProps2.xml><?xml version="1.0" encoding="utf-8"?>
<ds:datastoreItem xmlns:ds="http://schemas.openxmlformats.org/officeDocument/2006/customXml" ds:itemID="{F9C7B6AB-4617-4698-BF2A-A60F00D21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8BDAA-243B-4177-95A7-4D8A9101016E}">
  <ds:schemaRefs>
    <ds:schemaRef ds:uri="http://purl.org/dc/dcmitype/"/>
    <ds:schemaRef ds:uri="fdbe071c-6926-4705-b29f-f52cff258ab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4FA142-8DAC-42A8-9B21-8333C8B60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Suspending Procedural Schedule</dc:title>
  <dc:creator/>
  <cp:lastModifiedBy/>
  <cp:revision>1</cp:revision>
  <dcterms:created xsi:type="dcterms:W3CDTF">2017-03-10T19:46:00Z</dcterms:created>
  <dcterms:modified xsi:type="dcterms:W3CDTF">2017-03-10T19:46:00Z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