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6662AA" w:rsidRPr="004A1044" w:rsidRDefault="00E5372F" w:rsidP="004E298D">
      <w:pPr>
        <w:spacing w:after="480"/>
        <w:jc w:val="center"/>
        <w:rPr>
          <w:szCs w:val="24"/>
        </w:rPr>
      </w:pPr>
      <w:r>
        <w:rPr>
          <w:szCs w:val="24"/>
        </w:rPr>
        <w:t>June</w:t>
      </w:r>
      <w:r w:rsidR="004E298D">
        <w:rPr>
          <w:szCs w:val="24"/>
        </w:rPr>
        <w:t xml:space="preserve"> </w:t>
      </w:r>
      <w:r>
        <w:rPr>
          <w:szCs w:val="24"/>
        </w:rPr>
        <w:t>9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D97115" w:rsidRDefault="00D97115" w:rsidP="00D97115">
      <w:pPr>
        <w:rPr>
          <w:szCs w:val="24"/>
          <w:u w:val="single"/>
        </w:rPr>
      </w:pPr>
      <w:r w:rsidRPr="00D97115">
        <w:rPr>
          <w:szCs w:val="24"/>
          <w:u w:val="single"/>
        </w:rPr>
        <w:t>VIA ELECTRONIC FILING</w:t>
      </w:r>
      <w:r w:rsidR="006662AA">
        <w:rPr>
          <w:szCs w:val="24"/>
          <w:u w:val="single"/>
        </w:rPr>
        <w:t xml:space="preserve"> </w:t>
      </w:r>
    </w:p>
    <w:p w:rsidR="00D97115" w:rsidRPr="00D97115" w:rsidRDefault="00D97115" w:rsidP="00D97115">
      <w:pPr>
        <w:rPr>
          <w:szCs w:val="24"/>
          <w:u w:val="single"/>
        </w:rPr>
      </w:pPr>
    </w:p>
    <w:p w:rsidR="00D97115" w:rsidRPr="00D97115" w:rsidRDefault="00D97115" w:rsidP="00D97115">
      <w:pPr>
        <w:rPr>
          <w:szCs w:val="24"/>
        </w:rPr>
      </w:pPr>
      <w:r w:rsidRPr="00D97115">
        <w:rPr>
          <w:szCs w:val="24"/>
        </w:rPr>
        <w:t>Mr. Steven V. King, Executive Director and Secretary</w:t>
      </w:r>
    </w:p>
    <w:p w:rsidR="00D97115" w:rsidRPr="00D97115" w:rsidRDefault="00D97115" w:rsidP="00D97115">
      <w:pPr>
        <w:rPr>
          <w:szCs w:val="24"/>
        </w:rPr>
      </w:pPr>
      <w:r w:rsidRPr="00D97115">
        <w:rPr>
          <w:szCs w:val="24"/>
        </w:rPr>
        <w:t>Washington Utilities and Transportation Commission</w:t>
      </w:r>
    </w:p>
    <w:p w:rsidR="00D97115" w:rsidRPr="00D97115" w:rsidRDefault="00D97115" w:rsidP="00D97115">
      <w:pPr>
        <w:rPr>
          <w:szCs w:val="24"/>
        </w:rPr>
      </w:pPr>
      <w:r w:rsidRPr="00D97115">
        <w:rPr>
          <w:szCs w:val="24"/>
        </w:rPr>
        <w:t>1300 South Evergreen Park Drive SW</w:t>
      </w:r>
    </w:p>
    <w:p w:rsidR="00EB48D0" w:rsidRDefault="00D97115" w:rsidP="00D97115">
      <w:pPr>
        <w:rPr>
          <w:szCs w:val="24"/>
        </w:rPr>
      </w:pPr>
      <w:r w:rsidRPr="00D97115">
        <w:rPr>
          <w:szCs w:val="24"/>
        </w:rPr>
        <w:t>Olympia, Washington 98504-7250</w:t>
      </w:r>
    </w:p>
    <w:p w:rsidR="00D97115" w:rsidRPr="00D97115" w:rsidRDefault="00D97115" w:rsidP="00D97115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E5372F">
        <w:rPr>
          <w:szCs w:val="24"/>
        </w:rPr>
        <w:t>U</w:t>
      </w:r>
      <w:bookmarkStart w:id="0" w:name="_GoBack"/>
      <w:bookmarkEnd w:id="0"/>
      <w:r w:rsidR="00E5372F">
        <w:rPr>
          <w:szCs w:val="24"/>
        </w:rPr>
        <w:t xml:space="preserve">T-140680 - </w:t>
      </w:r>
      <w:r w:rsidR="00E5372F" w:rsidRPr="00E5372F">
        <w:rPr>
          <w:szCs w:val="24"/>
        </w:rPr>
        <w:t>Rulemaking to consider amending rules in WAC 480-120, Telephone Companies, WAC 480-121, Registration and Competitive Classification of Telecommunications Companies, WAC 480-122, Washington Telephone Assistance Program, WAC 480-123, Universal Service,  WAC 480-140, Commission General – Budgets, and WAC 480-143, Commission General – Transfers of Property, due to competitive changes within the telecommunications to meet consumer, commission and industry requirements no longer applicable under the existing WAC rules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55577B" w:rsidRDefault="0071048F" w:rsidP="0055577B">
      <w:pPr>
        <w:ind w:firstLine="720"/>
        <w:rPr>
          <w:szCs w:val="24"/>
        </w:rPr>
      </w:pPr>
      <w:r>
        <w:t xml:space="preserve">On May 9, 2014, the Washington Utilities and Transportation Commission (Commission) issued a Notice of Opportunity to </w:t>
      </w:r>
      <w:r w:rsidR="00850857">
        <w:t>File</w:t>
      </w:r>
      <w:r>
        <w:t xml:space="preserve"> Written Comments (Notice) in the above referenced docket.  The Notice set the date of submitting comments as </w:t>
      </w:r>
      <w:r w:rsidR="000D0607">
        <w:t>June</w:t>
      </w:r>
      <w:r>
        <w:t xml:space="preserve"> </w:t>
      </w:r>
      <w:r w:rsidR="000D0607">
        <w:t>9</w:t>
      </w:r>
      <w:r>
        <w:t>, 201</w:t>
      </w:r>
      <w:r w:rsidR="000D0607">
        <w:t>4</w:t>
      </w:r>
      <w:r>
        <w:t>.  The Washington Independent Telecommunications Association (WITA) is pleased to be able to submit these comments</w:t>
      </w:r>
      <w:r w:rsidR="00AC20FE">
        <w:t xml:space="preserve"> in response</w:t>
      </w:r>
      <w:r>
        <w:t xml:space="preserve"> to the Notice.</w:t>
      </w:r>
    </w:p>
    <w:p w:rsidR="000D0607" w:rsidRDefault="000D0607" w:rsidP="00B74C55">
      <w:pPr>
        <w:spacing w:after="240"/>
        <w:ind w:left="3600"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73EC0" w:rsidRPr="00C73EC0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8E0304"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sectPr w:rsidR="00C73EC0" w:rsidRPr="00C73EC0" w:rsidSect="00931206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72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DB" w:rsidRDefault="003605DB">
      <w:r>
        <w:separator/>
      </w:r>
    </w:p>
  </w:endnote>
  <w:endnote w:type="continuationSeparator" w:id="0">
    <w:p w:rsidR="003605DB" w:rsidRDefault="0036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DB" w:rsidRDefault="003605DB">
      <w:r>
        <w:separator/>
      </w:r>
    </w:p>
  </w:footnote>
  <w:footnote w:type="continuationSeparator" w:id="0">
    <w:p w:rsidR="003605DB" w:rsidRDefault="0036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4E298D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V. King</w:t>
    </w:r>
  </w:p>
  <w:p w:rsidR="005F4339" w:rsidRDefault="004E298D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31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D0607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936344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27D07"/>
    <w:rsid w:val="00046423"/>
    <w:rsid w:val="0006479E"/>
    <w:rsid w:val="00096166"/>
    <w:rsid w:val="000A1B3E"/>
    <w:rsid w:val="000D0607"/>
    <w:rsid w:val="000D2C2E"/>
    <w:rsid w:val="000E01AD"/>
    <w:rsid w:val="000E6DCE"/>
    <w:rsid w:val="000F18D7"/>
    <w:rsid w:val="00115509"/>
    <w:rsid w:val="001471F5"/>
    <w:rsid w:val="00154CF5"/>
    <w:rsid w:val="00162078"/>
    <w:rsid w:val="00180C51"/>
    <w:rsid w:val="001A31E7"/>
    <w:rsid w:val="001F0795"/>
    <w:rsid w:val="001F3815"/>
    <w:rsid w:val="001F3B13"/>
    <w:rsid w:val="00220A62"/>
    <w:rsid w:val="0023324E"/>
    <w:rsid w:val="002515E3"/>
    <w:rsid w:val="002660D7"/>
    <w:rsid w:val="0028658F"/>
    <w:rsid w:val="002A57D0"/>
    <w:rsid w:val="002A7E84"/>
    <w:rsid w:val="002D2D26"/>
    <w:rsid w:val="0030167C"/>
    <w:rsid w:val="00324441"/>
    <w:rsid w:val="00325F5A"/>
    <w:rsid w:val="00330212"/>
    <w:rsid w:val="00344354"/>
    <w:rsid w:val="003605DB"/>
    <w:rsid w:val="003657FC"/>
    <w:rsid w:val="003744BF"/>
    <w:rsid w:val="00393BDF"/>
    <w:rsid w:val="003B1E2D"/>
    <w:rsid w:val="003D533D"/>
    <w:rsid w:val="003E3410"/>
    <w:rsid w:val="003E7110"/>
    <w:rsid w:val="003F2DB3"/>
    <w:rsid w:val="003F3697"/>
    <w:rsid w:val="00430B4F"/>
    <w:rsid w:val="00434715"/>
    <w:rsid w:val="00436784"/>
    <w:rsid w:val="00447C27"/>
    <w:rsid w:val="004A3145"/>
    <w:rsid w:val="004E298D"/>
    <w:rsid w:val="005002D2"/>
    <w:rsid w:val="00506807"/>
    <w:rsid w:val="00540FA9"/>
    <w:rsid w:val="005526CE"/>
    <w:rsid w:val="0055577B"/>
    <w:rsid w:val="00557963"/>
    <w:rsid w:val="00563C6B"/>
    <w:rsid w:val="005662E4"/>
    <w:rsid w:val="005821DA"/>
    <w:rsid w:val="00583CEF"/>
    <w:rsid w:val="005A6D95"/>
    <w:rsid w:val="005B756B"/>
    <w:rsid w:val="005C38AB"/>
    <w:rsid w:val="005E08BF"/>
    <w:rsid w:val="005E78A2"/>
    <w:rsid w:val="005F4339"/>
    <w:rsid w:val="00607FA2"/>
    <w:rsid w:val="00615E1E"/>
    <w:rsid w:val="00636B8E"/>
    <w:rsid w:val="006459CC"/>
    <w:rsid w:val="006662AA"/>
    <w:rsid w:val="00687BBA"/>
    <w:rsid w:val="00693B03"/>
    <w:rsid w:val="006A1460"/>
    <w:rsid w:val="006A367A"/>
    <w:rsid w:val="006A6F94"/>
    <w:rsid w:val="006C7ACD"/>
    <w:rsid w:val="006D1A78"/>
    <w:rsid w:val="006F59CA"/>
    <w:rsid w:val="006F6B10"/>
    <w:rsid w:val="0071048F"/>
    <w:rsid w:val="00717514"/>
    <w:rsid w:val="00780588"/>
    <w:rsid w:val="007A2ED1"/>
    <w:rsid w:val="007B2A46"/>
    <w:rsid w:val="007C50F8"/>
    <w:rsid w:val="007C5206"/>
    <w:rsid w:val="00801EC3"/>
    <w:rsid w:val="00806FAC"/>
    <w:rsid w:val="0083202B"/>
    <w:rsid w:val="00844934"/>
    <w:rsid w:val="00850857"/>
    <w:rsid w:val="0088613B"/>
    <w:rsid w:val="00894F7D"/>
    <w:rsid w:val="008B5127"/>
    <w:rsid w:val="008E0304"/>
    <w:rsid w:val="008F14C4"/>
    <w:rsid w:val="008F7F47"/>
    <w:rsid w:val="00921C8F"/>
    <w:rsid w:val="00922DD6"/>
    <w:rsid w:val="00931206"/>
    <w:rsid w:val="00935109"/>
    <w:rsid w:val="00936344"/>
    <w:rsid w:val="009403D9"/>
    <w:rsid w:val="00942154"/>
    <w:rsid w:val="00945C68"/>
    <w:rsid w:val="00992D62"/>
    <w:rsid w:val="009A04DC"/>
    <w:rsid w:val="009A3291"/>
    <w:rsid w:val="009A5E2F"/>
    <w:rsid w:val="009B0818"/>
    <w:rsid w:val="00A33E87"/>
    <w:rsid w:val="00A82B19"/>
    <w:rsid w:val="00AA0A59"/>
    <w:rsid w:val="00AC076F"/>
    <w:rsid w:val="00AC20FE"/>
    <w:rsid w:val="00AF69F9"/>
    <w:rsid w:val="00B31C93"/>
    <w:rsid w:val="00B32C80"/>
    <w:rsid w:val="00B4578E"/>
    <w:rsid w:val="00B70E47"/>
    <w:rsid w:val="00B74C55"/>
    <w:rsid w:val="00B844A7"/>
    <w:rsid w:val="00B928FF"/>
    <w:rsid w:val="00BC1A4D"/>
    <w:rsid w:val="00BE5404"/>
    <w:rsid w:val="00C05BFA"/>
    <w:rsid w:val="00C40D39"/>
    <w:rsid w:val="00C64466"/>
    <w:rsid w:val="00C73EC0"/>
    <w:rsid w:val="00C757EF"/>
    <w:rsid w:val="00C82D21"/>
    <w:rsid w:val="00C85865"/>
    <w:rsid w:val="00C9078F"/>
    <w:rsid w:val="00C918DC"/>
    <w:rsid w:val="00C92F6D"/>
    <w:rsid w:val="00CA1C3E"/>
    <w:rsid w:val="00CA6372"/>
    <w:rsid w:val="00CB0744"/>
    <w:rsid w:val="00CC3869"/>
    <w:rsid w:val="00CD278E"/>
    <w:rsid w:val="00CE060E"/>
    <w:rsid w:val="00D22D75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E47F3C"/>
    <w:rsid w:val="00E515F6"/>
    <w:rsid w:val="00E5372F"/>
    <w:rsid w:val="00E65BD6"/>
    <w:rsid w:val="00E7309E"/>
    <w:rsid w:val="00E858E9"/>
    <w:rsid w:val="00EB4554"/>
    <w:rsid w:val="00EB48D0"/>
    <w:rsid w:val="00EC6C8A"/>
    <w:rsid w:val="00EF3372"/>
    <w:rsid w:val="00F01393"/>
    <w:rsid w:val="00F17B3A"/>
    <w:rsid w:val="00F27403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1D4F0AC375624F8C67FD848F75F22A" ma:contentTypeVersion="175" ma:contentTypeDescription="" ma:contentTypeScope="" ma:versionID="6674c94fc436a13d99fe9595b47d83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2014-06-09T07:00:00+00:00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448BF1-8DF3-4A7F-B173-C1FA6A8A25CF}"/>
</file>

<file path=customXml/itemProps2.xml><?xml version="1.0" encoding="utf-8"?>
<ds:datastoreItem xmlns:ds="http://schemas.openxmlformats.org/officeDocument/2006/customXml" ds:itemID="{87B82537-E2C2-4566-9694-C19AD634E5C3}"/>
</file>

<file path=customXml/itemProps3.xml><?xml version="1.0" encoding="utf-8"?>
<ds:datastoreItem xmlns:ds="http://schemas.openxmlformats.org/officeDocument/2006/customXml" ds:itemID="{A54CBB9E-0B01-45BB-A172-657EE3973E9C}"/>
</file>

<file path=customXml/itemProps4.xml><?xml version="1.0" encoding="utf-8"?>
<ds:datastoreItem xmlns:ds="http://schemas.openxmlformats.org/officeDocument/2006/customXml" ds:itemID="{B34042BE-39E0-42D2-8CFA-0F83ED059CEF}"/>
</file>

<file path=customXml/itemProps5.xml><?xml version="1.0" encoding="utf-8"?>
<ds:datastoreItem xmlns:ds="http://schemas.openxmlformats.org/officeDocument/2006/customXml" ds:itemID="{045EF14A-8C0A-41C1-AE82-DDDA58D70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2014-06-09T18:47:00Z</cp:lastPrinted>
  <dcterms:created xsi:type="dcterms:W3CDTF">2014-06-09T18:15:00Z</dcterms:created>
  <dcterms:modified xsi:type="dcterms:W3CDTF">2014-06-09T20:23:00Z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0x0101006E56B4D1795A2E4DB2F0B01679ED314A000B1D4F0AC375624F8C67FD848F75F22A</vt:lpwstr>
  </property>
  <property fmtid="{D5CDD505-2E9C-101B-9397-08002B2CF9AE}" pid="3" name="_docset_NoMedatataSyncRequired">
    <vt:lpwstr>False</vt:lpwstr>
  </property>
</Properties>
</file>