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A163D8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December 7, 2012]</w:t>
      </w:r>
      <w:bookmarkStart w:id="0" w:name="_GoBack"/>
      <w:bookmarkEnd w:id="0"/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C8505D" w:rsidP="002F3037">
      <w:pPr>
        <w:pStyle w:val="NoSpacing"/>
        <w:spacing w:line="264" w:lineRule="auto"/>
        <w:jc w:val="center"/>
      </w:pPr>
      <w:r>
        <w:t>December 7</w:t>
      </w:r>
      <w:r w:rsidR="00B22CC5">
        <w:t>, 2012</w:t>
      </w:r>
    </w:p>
    <w:p w:rsidR="00A36C88" w:rsidRDefault="00A36C88" w:rsidP="002F3037">
      <w:pPr>
        <w:pStyle w:val="NoSpacing"/>
        <w:spacing w:line="264" w:lineRule="auto"/>
      </w:pPr>
    </w:p>
    <w:p w:rsidR="00406979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406979">
        <w:rPr>
          <w:b/>
        </w:rPr>
        <w:t>GRANTING REQUEST TO EXTEND FILING DEADLINE</w:t>
      </w:r>
    </w:p>
    <w:p w:rsidR="0087384F" w:rsidRPr="00A36C88" w:rsidRDefault="00406979" w:rsidP="002F3037">
      <w:pPr>
        <w:pStyle w:val="NoSpacing"/>
        <w:spacing w:line="264" w:lineRule="auto"/>
        <w:jc w:val="center"/>
        <w:rPr>
          <w:b/>
        </w:rPr>
      </w:pPr>
      <w:r>
        <w:rPr>
          <w:b/>
        </w:rPr>
        <w:t>(Deadline for Initial Post-hearing Briefs now due January 18, 2013)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>
        <w:rPr>
          <w:i/>
        </w:rPr>
        <w:t>ASTE MANAGEMENT, INC.</w:t>
      </w:r>
      <w:r w:rsidRPr="000461EE">
        <w:rPr>
          <w:i/>
        </w:rPr>
        <w:t>, d/b/a WM H</w:t>
      </w:r>
      <w:r>
        <w:rPr>
          <w:i/>
        </w:rPr>
        <w:t>EALTHCARE SOLUTIONS OF WASHINGTON</w:t>
      </w:r>
      <w:r w:rsidRPr="000461EE">
        <w:rPr>
          <w:i/>
        </w:rPr>
        <w:t xml:space="preserve"> </w:t>
      </w:r>
      <w:r>
        <w:rPr>
          <w:i/>
        </w:rPr>
        <w:t>F</w:t>
      </w:r>
      <w:r w:rsidRPr="000461EE">
        <w:rPr>
          <w:i/>
        </w:rPr>
        <w:t xml:space="preserve">or an Extension of Certificate G-237 </w:t>
      </w:r>
      <w:r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406979" w:rsidRDefault="00C8505D" w:rsidP="00B22CC5">
      <w:pPr>
        <w:pStyle w:val="NoSpacing"/>
        <w:spacing w:line="264" w:lineRule="auto"/>
      </w:pPr>
      <w:r>
        <w:t>On December 3</w:t>
      </w:r>
      <w:r w:rsidR="00C402A7">
        <w:t xml:space="preserve">, 2012, </w:t>
      </w:r>
      <w:r w:rsidR="00A15871">
        <w:t>and continuing through December 6, 2012</w:t>
      </w:r>
      <w:r>
        <w:t>, the Washington Utilities and Transportation Commission (Commission) held evidentiary hearings</w:t>
      </w:r>
      <w:r w:rsidR="00406979">
        <w:t xml:space="preserve"> in the above-referenced matter</w:t>
      </w:r>
      <w:r>
        <w:t xml:space="preserve">.  At the hearing, the </w:t>
      </w:r>
      <w:r w:rsidR="00406979">
        <w:t>parties agreed on a post-hearing briefing schedule that included the following:</w:t>
      </w:r>
    </w:p>
    <w:p w:rsidR="00406979" w:rsidRDefault="00406979" w:rsidP="00B22CC5">
      <w:pPr>
        <w:pStyle w:val="NoSpacing"/>
        <w:spacing w:line="264" w:lineRule="auto"/>
      </w:pPr>
    </w:p>
    <w:p w:rsidR="00A15871" w:rsidRDefault="00A15871" w:rsidP="00B22CC5">
      <w:pPr>
        <w:pStyle w:val="NoSpacing"/>
        <w:spacing w:line="264" w:lineRule="auto"/>
        <w:rPr>
          <w:b/>
          <w:u w:val="single"/>
        </w:rPr>
      </w:pPr>
      <w:r>
        <w:tab/>
      </w:r>
      <w:r w:rsidRPr="00A15871">
        <w:rPr>
          <w:b/>
          <w:u w:val="single"/>
        </w:rPr>
        <w:t>Event</w:t>
      </w:r>
      <w:r w:rsidRPr="00A15871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Pr="00A15871">
        <w:rPr>
          <w:b/>
          <w:u w:val="single"/>
        </w:rPr>
        <w:t>Deadline</w:t>
      </w:r>
    </w:p>
    <w:p w:rsidR="00406979" w:rsidRDefault="00406979" w:rsidP="00406979">
      <w:pPr>
        <w:pStyle w:val="NoSpacing"/>
        <w:spacing w:line="264" w:lineRule="auto"/>
        <w:ind w:firstLine="720"/>
      </w:pPr>
      <w:r>
        <w:t>Initial Post-hearing Briefs</w:t>
      </w:r>
      <w:r>
        <w:tab/>
      </w:r>
      <w:r>
        <w:tab/>
        <w:t>January 11, 2013</w:t>
      </w:r>
    </w:p>
    <w:p w:rsidR="00406979" w:rsidRDefault="00406979" w:rsidP="00406979">
      <w:pPr>
        <w:pStyle w:val="NoSpacing"/>
        <w:spacing w:line="264" w:lineRule="auto"/>
        <w:ind w:firstLine="720"/>
      </w:pPr>
      <w:r>
        <w:t>File Cross-exam Exhibits</w:t>
      </w:r>
      <w:r>
        <w:tab/>
      </w:r>
      <w:r>
        <w:tab/>
        <w:t>January 11, 2013</w:t>
      </w:r>
    </w:p>
    <w:p w:rsidR="00406979" w:rsidRDefault="00406979" w:rsidP="00406979">
      <w:pPr>
        <w:pStyle w:val="NoSpacing"/>
        <w:spacing w:line="264" w:lineRule="auto"/>
        <w:ind w:firstLine="720"/>
      </w:pPr>
      <w:r>
        <w:t>Reply Briefs</w:t>
      </w:r>
      <w:r>
        <w:tab/>
      </w:r>
      <w:r>
        <w:tab/>
      </w:r>
      <w:r>
        <w:tab/>
      </w:r>
      <w:r>
        <w:tab/>
        <w:t>January 25, 2013</w:t>
      </w:r>
    </w:p>
    <w:p w:rsidR="00406979" w:rsidRDefault="00406979" w:rsidP="00406979">
      <w:pPr>
        <w:pStyle w:val="NoSpacing"/>
        <w:spacing w:line="264" w:lineRule="auto"/>
        <w:ind w:firstLine="720"/>
      </w:pPr>
    </w:p>
    <w:p w:rsidR="00A15871" w:rsidRDefault="00406979" w:rsidP="00406979">
      <w:pPr>
        <w:pStyle w:val="NoSpacing"/>
        <w:spacing w:line="264" w:lineRule="auto"/>
      </w:pPr>
      <w:r>
        <w:t xml:space="preserve">On December 7, 2012, counsel for Stericycle of Washington, Inc., (Stericycle) </w:t>
      </w:r>
      <w:r w:rsidR="00A15871">
        <w:t>contacted the administrative law judge on behalf of the parties and requested a change to the post-hearing briefing schedule.  Specifically, Stericycle requests that the deadline to file initial post-hearing briefs be extended from January 11, 2013, to January 18, 2013.  Stericy</w:t>
      </w:r>
      <w:r w:rsidR="00877FF0">
        <w:t>c</w:t>
      </w:r>
      <w:r w:rsidR="00A15871">
        <w:t>le indicates that all other post-hearing briefing dates would remain the same.</w:t>
      </w:r>
      <w:r w:rsidR="00877FF0">
        <w:t xml:space="preserve">  </w:t>
      </w:r>
      <w:r w:rsidR="00A15871">
        <w:t xml:space="preserve">The Commission finds </w:t>
      </w:r>
      <w:r w:rsidR="00877FF0">
        <w:t>this minor revision to the schedule reasonable and will grant the parties’ request.</w:t>
      </w:r>
      <w:r w:rsidR="00A15871">
        <w:t xml:space="preserve"> </w:t>
      </w:r>
    </w:p>
    <w:p w:rsidR="00406979" w:rsidRDefault="00406979" w:rsidP="00406979">
      <w:pPr>
        <w:pStyle w:val="NoSpacing"/>
        <w:spacing w:line="264" w:lineRule="auto"/>
      </w:pPr>
    </w:p>
    <w:p w:rsidR="00406979" w:rsidRPr="00406979" w:rsidRDefault="00406979" w:rsidP="00406979">
      <w:pPr>
        <w:pStyle w:val="NoSpacing"/>
        <w:spacing w:line="264" w:lineRule="auto"/>
        <w:rPr>
          <w:b/>
        </w:rPr>
      </w:pPr>
      <w:r w:rsidRPr="00406979">
        <w:rPr>
          <w:b/>
        </w:rPr>
        <w:t>NOTICE IS HEREBY GIVEN That the deadline for filing initial post-hearing briefs is extended from January 11, 2013, to January 18, 2013.</w:t>
      </w:r>
    </w:p>
    <w:p w:rsidR="00B22CC5" w:rsidRDefault="00B22CC5" w:rsidP="00B22CC5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4E0508" w:rsidRDefault="004E0508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A163D8">
      <w:headerReference w:type="default" r:id="rId7"/>
      <w:pgSz w:w="12240" w:h="15840" w:code="1"/>
      <w:pgMar w:top="1440" w:right="1440" w:bottom="994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71" w:rsidRDefault="00A15871" w:rsidP="00AF505C">
      <w:pPr>
        <w:spacing w:line="240" w:lineRule="auto"/>
      </w:pPr>
      <w:r>
        <w:separator/>
      </w:r>
    </w:p>
  </w:endnote>
  <w:endnote w:type="continuationSeparator" w:id="0">
    <w:p w:rsidR="00A15871" w:rsidRDefault="00A15871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71" w:rsidRDefault="00A15871" w:rsidP="00AF505C">
      <w:pPr>
        <w:spacing w:line="240" w:lineRule="auto"/>
      </w:pPr>
      <w:r>
        <w:separator/>
      </w:r>
    </w:p>
  </w:footnote>
  <w:footnote w:type="continuationSeparator" w:id="0">
    <w:p w:rsidR="00A15871" w:rsidRDefault="00A15871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71" w:rsidRPr="00AF505C" w:rsidRDefault="00A15871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TG-120033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877FF0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A15871" w:rsidRPr="00AF505C" w:rsidRDefault="00A15871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4E15"/>
    <w:rsid w:val="001C5C2C"/>
    <w:rsid w:val="001E0FC0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937E8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66545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06979"/>
    <w:rsid w:val="004274F0"/>
    <w:rsid w:val="0043063F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E0508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75BD5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62963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1B68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7384F"/>
    <w:rsid w:val="00877FF0"/>
    <w:rsid w:val="00885F8D"/>
    <w:rsid w:val="00890010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88A"/>
    <w:rsid w:val="00927FC0"/>
    <w:rsid w:val="00931732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C11C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15871"/>
    <w:rsid w:val="00A163D8"/>
    <w:rsid w:val="00A25D45"/>
    <w:rsid w:val="00A30C4A"/>
    <w:rsid w:val="00A31A3B"/>
    <w:rsid w:val="00A35B1C"/>
    <w:rsid w:val="00A35FD1"/>
    <w:rsid w:val="00A36C88"/>
    <w:rsid w:val="00A44EB3"/>
    <w:rsid w:val="00A60D81"/>
    <w:rsid w:val="00A642B3"/>
    <w:rsid w:val="00A6640F"/>
    <w:rsid w:val="00A82346"/>
    <w:rsid w:val="00A85D23"/>
    <w:rsid w:val="00AA0F63"/>
    <w:rsid w:val="00AA1D38"/>
    <w:rsid w:val="00AB33FE"/>
    <w:rsid w:val="00AD1F22"/>
    <w:rsid w:val="00AE465D"/>
    <w:rsid w:val="00AF0857"/>
    <w:rsid w:val="00AF505C"/>
    <w:rsid w:val="00AF6E71"/>
    <w:rsid w:val="00B01186"/>
    <w:rsid w:val="00B22CC5"/>
    <w:rsid w:val="00B32FBC"/>
    <w:rsid w:val="00B3481A"/>
    <w:rsid w:val="00B4193F"/>
    <w:rsid w:val="00B62CF3"/>
    <w:rsid w:val="00B6469B"/>
    <w:rsid w:val="00B67D78"/>
    <w:rsid w:val="00B87F93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984"/>
    <w:rsid w:val="00BF5A05"/>
    <w:rsid w:val="00C02040"/>
    <w:rsid w:val="00C03C4D"/>
    <w:rsid w:val="00C1419E"/>
    <w:rsid w:val="00C2205E"/>
    <w:rsid w:val="00C227FD"/>
    <w:rsid w:val="00C32100"/>
    <w:rsid w:val="00C37086"/>
    <w:rsid w:val="00C402A7"/>
    <w:rsid w:val="00C55CFC"/>
    <w:rsid w:val="00C77038"/>
    <w:rsid w:val="00C7736F"/>
    <w:rsid w:val="00C77E1D"/>
    <w:rsid w:val="00C8505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036A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23C7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24F88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474B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46A719-F3C5-490E-A999-A07EF1AE117A}"/>
</file>

<file path=customXml/itemProps2.xml><?xml version="1.0" encoding="utf-8"?>
<ds:datastoreItem xmlns:ds="http://schemas.openxmlformats.org/officeDocument/2006/customXml" ds:itemID="{D966150B-8B0B-4612-92D8-9E43A48A16FA}"/>
</file>

<file path=customXml/itemProps3.xml><?xml version="1.0" encoding="utf-8"?>
<ds:datastoreItem xmlns:ds="http://schemas.openxmlformats.org/officeDocument/2006/customXml" ds:itemID="{A7593A7F-7551-464C-9D05-CE416325290C}"/>
</file>

<file path=customXml/itemProps4.xml><?xml version="1.0" encoding="utf-8"?>
<ds:datastoreItem xmlns:ds="http://schemas.openxmlformats.org/officeDocument/2006/customXml" ds:itemID="{B347948F-8F9B-453E-BE61-B163E90B9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2012-12-07T22:11:00Z</dcterms:created>
  <dcterms:modified xsi:type="dcterms:W3CDTF">2012-12-07T22:22:00Z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