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ACF" w:rsidRDefault="006C2ACF" w:rsidP="006C2ACF">
      <w:pPr>
        <w:pStyle w:val="InsideAddress"/>
        <w:jc w:val="center"/>
        <w:rPr>
          <w:b/>
          <w:color w:val="0000FF"/>
          <w:sz w:val="24"/>
          <w:u w:val="single"/>
        </w:rPr>
      </w:pPr>
      <w:r>
        <w:rPr>
          <w:b/>
          <w:color w:val="0000FF"/>
          <w:sz w:val="24"/>
          <w:u w:val="single"/>
        </w:rPr>
        <w:t>BREMERTON-KITSAP AIRPORTER, INC.</w:t>
      </w:r>
    </w:p>
    <w:p w:rsidR="006C2ACF" w:rsidRDefault="006C2ACF" w:rsidP="006C2ACF">
      <w:pPr>
        <w:pStyle w:val="InsideAddress"/>
        <w:jc w:val="center"/>
        <w:rPr>
          <w:b/>
          <w:color w:val="0000FF"/>
          <w:sz w:val="24"/>
        </w:rPr>
      </w:pPr>
      <w:r>
        <w:rPr>
          <w:b/>
          <w:color w:val="0000FF"/>
          <w:sz w:val="24"/>
        </w:rPr>
        <w:t>PO Box 1255, Port Orchard, WA 98366</w:t>
      </w:r>
    </w:p>
    <w:p w:rsidR="006C2ACF" w:rsidRDefault="006C2ACF" w:rsidP="006C2ACF">
      <w:pPr>
        <w:jc w:val="center"/>
        <w:rPr>
          <w:b/>
          <w:color w:val="0000FF"/>
          <w:szCs w:val="20"/>
        </w:rPr>
      </w:pPr>
      <w:r>
        <w:rPr>
          <w:b/>
          <w:color w:val="0000FF"/>
        </w:rPr>
        <w:t>(360) 876-1737 – fax (360) 876-5521</w:t>
      </w:r>
    </w:p>
    <w:p w:rsidR="006C2ACF" w:rsidRDefault="006C2ACF" w:rsidP="006C2ACF">
      <w:pPr>
        <w:jc w:val="center"/>
        <w:rPr>
          <w:b/>
          <w:color w:val="0000FF"/>
          <w:szCs w:val="20"/>
        </w:rPr>
      </w:pPr>
      <w:r>
        <w:rPr>
          <w:b/>
          <w:color w:val="0000FF"/>
        </w:rPr>
        <w:t>www.kitsapairporter.com</w:t>
      </w:r>
    </w:p>
    <w:p w:rsidR="006C2ACF" w:rsidRDefault="006C2ACF" w:rsidP="006C2ACF"/>
    <w:p w:rsidR="006C2ACF" w:rsidRDefault="006C2ACF" w:rsidP="006C2ACF"/>
    <w:p w:rsidR="006C2ACF" w:rsidRDefault="006C2ACF" w:rsidP="006C2ACF"/>
    <w:p w:rsidR="006C2ACF" w:rsidRDefault="006C2ACF" w:rsidP="006C2ACF">
      <w:r>
        <w:t>April 4, 2011</w:t>
      </w:r>
    </w:p>
    <w:p w:rsidR="006C2ACF" w:rsidRDefault="006C2ACF" w:rsidP="006C2ACF">
      <w:r>
        <w:tab/>
      </w:r>
      <w:r>
        <w:tab/>
      </w:r>
      <w:r>
        <w:tab/>
      </w:r>
    </w:p>
    <w:p w:rsidR="006C2ACF" w:rsidRDefault="006C2ACF" w:rsidP="006C2ACF">
      <w:pPr>
        <w:pStyle w:val="Addressee"/>
        <w:rPr>
          <w:szCs w:val="24"/>
        </w:rPr>
      </w:pPr>
      <w:r>
        <w:rPr>
          <w:szCs w:val="24"/>
        </w:rPr>
        <w:t>Mr. David W. Danner</w:t>
      </w:r>
      <w:r>
        <w:rPr>
          <w:szCs w:val="24"/>
        </w:rPr>
        <w:tab/>
      </w:r>
      <w:r>
        <w:rPr>
          <w:szCs w:val="24"/>
        </w:rPr>
        <w:tab/>
      </w:r>
      <w:r>
        <w:rPr>
          <w:szCs w:val="24"/>
        </w:rPr>
        <w:tab/>
      </w:r>
      <w:r>
        <w:rPr>
          <w:szCs w:val="24"/>
        </w:rPr>
        <w:tab/>
      </w:r>
      <w:r>
        <w:rPr>
          <w:szCs w:val="24"/>
        </w:rPr>
        <w:tab/>
      </w:r>
    </w:p>
    <w:p w:rsidR="006C2ACF" w:rsidRDefault="006C2ACF" w:rsidP="006C2ACF">
      <w:pPr>
        <w:pStyle w:val="Addressee"/>
        <w:rPr>
          <w:szCs w:val="24"/>
        </w:rPr>
      </w:pPr>
      <w:r>
        <w:rPr>
          <w:szCs w:val="24"/>
        </w:rPr>
        <w:t>Washington Utilities and Transportation Commission</w:t>
      </w:r>
    </w:p>
    <w:p w:rsidR="006C2ACF" w:rsidRDefault="006C2ACF" w:rsidP="006C2ACF">
      <w:pPr>
        <w:pStyle w:val="Addressee"/>
        <w:rPr>
          <w:szCs w:val="24"/>
        </w:rPr>
      </w:pPr>
      <w:r>
        <w:rPr>
          <w:szCs w:val="24"/>
        </w:rPr>
        <w:t>1300 S Evergreen Park DR SW</w:t>
      </w:r>
    </w:p>
    <w:p w:rsidR="006C2ACF" w:rsidRDefault="006C2ACF" w:rsidP="006C2ACF">
      <w:r>
        <w:t>PO Box 47259</w:t>
      </w:r>
    </w:p>
    <w:p w:rsidR="006C2ACF" w:rsidRDefault="006C2ACF" w:rsidP="006C2ACF">
      <w:pPr>
        <w:pStyle w:val="Addressee"/>
        <w:rPr>
          <w:szCs w:val="24"/>
        </w:rPr>
      </w:pPr>
      <w:r>
        <w:rPr>
          <w:szCs w:val="24"/>
        </w:rPr>
        <w:t>Olympia, WA  98504-7250</w:t>
      </w:r>
    </w:p>
    <w:p w:rsidR="006C2ACF" w:rsidRDefault="006C2ACF" w:rsidP="006C2ACF"/>
    <w:p w:rsidR="006C2ACF" w:rsidRDefault="006C2ACF" w:rsidP="006C2ACF">
      <w:r>
        <w:t>Dear Mr. Danner,</w:t>
      </w:r>
    </w:p>
    <w:p w:rsidR="006C2ACF" w:rsidRDefault="006C2ACF" w:rsidP="006C2ACF">
      <w:r>
        <w:t xml:space="preserve">                                         Re:  Docket Number T-101661 Fuel Surcharge</w:t>
      </w:r>
    </w:p>
    <w:p w:rsidR="006C2ACF" w:rsidRDefault="006C2ACF" w:rsidP="006C2ACF"/>
    <w:p w:rsidR="006C2ACF" w:rsidRDefault="00506E2F" w:rsidP="006C2ACF">
      <w:pPr>
        <w:rPr>
          <w:rFonts w:ascii="Times New Roman Baltic" w:hAnsi="Times New Roman Baltic" w:cs="Times New Roman Baltic"/>
        </w:rPr>
      </w:pPr>
      <w:r>
        <w:rPr>
          <w:rFonts w:ascii="Times New Roman Baltic" w:hAnsi="Times New Roman Baltic" w:cs="Times New Roman Baltic"/>
        </w:rPr>
        <w:t xml:space="preserve">Thank you for your letter of March 29, 2011 in which you correct some erroneous data with regards to the Bremerton-Kitsap </w:t>
      </w:r>
      <w:proofErr w:type="spellStart"/>
      <w:r>
        <w:rPr>
          <w:rFonts w:ascii="Times New Roman Baltic" w:hAnsi="Times New Roman Baltic" w:cs="Times New Roman Baltic"/>
        </w:rPr>
        <w:t>Airporter</w:t>
      </w:r>
      <w:proofErr w:type="spellEnd"/>
      <w:r>
        <w:rPr>
          <w:rFonts w:ascii="Times New Roman Baltic" w:hAnsi="Times New Roman Baltic" w:cs="Times New Roman Baltic"/>
        </w:rPr>
        <w:t>, Inc.</w:t>
      </w:r>
      <w:r w:rsidRPr="00543B05">
        <w:rPr>
          <w:rFonts w:ascii="Times New Roman Baltic" w:hAnsi="Times New Roman Baltic" w:cs="Times New Roman Baltic"/>
        </w:rPr>
        <w:t xml:space="preserve"> </w:t>
      </w:r>
      <w:r>
        <w:rPr>
          <w:rFonts w:ascii="Times New Roman Baltic" w:hAnsi="Times New Roman Baltic" w:cs="Times New Roman Baltic"/>
        </w:rPr>
        <w:t xml:space="preserve">presented in WUTC Fuel Surcharge Inquiry dated March 18, 2011. </w:t>
      </w:r>
    </w:p>
    <w:p w:rsidR="00506E2F" w:rsidRDefault="00506E2F" w:rsidP="006C2ACF">
      <w:pPr>
        <w:rPr>
          <w:rFonts w:ascii="Times New Roman Baltic" w:hAnsi="Times New Roman Baltic" w:cs="Times New Roman Baltic"/>
        </w:rPr>
      </w:pPr>
    </w:p>
    <w:p w:rsidR="00D13978" w:rsidRDefault="00506E2F" w:rsidP="006C2ACF">
      <w:pPr>
        <w:rPr>
          <w:rFonts w:ascii="Times New Roman Baltic" w:hAnsi="Times New Roman Baltic" w:cs="Times New Roman Baltic"/>
        </w:rPr>
      </w:pPr>
      <w:r>
        <w:rPr>
          <w:rFonts w:ascii="Times New Roman Baltic" w:hAnsi="Times New Roman Baltic" w:cs="Times New Roman Baltic"/>
        </w:rPr>
        <w:t xml:space="preserve">The rate case that you cite for BKA, Inc. in Table 1 on Page 2 of your letter was withdrawn on May 4, 2006.  </w:t>
      </w:r>
      <w:r w:rsidR="00D13978">
        <w:rPr>
          <w:rFonts w:ascii="Times New Roman Baltic" w:hAnsi="Times New Roman Baltic" w:cs="Times New Roman Baltic"/>
        </w:rPr>
        <w:t>The passenger revenue that you report for the rate case of April ’06 (withdrawn) shows two passenger revenue amounts varying by $ 316,180.  I’m confused, just as I am confused by most of the other data presented by staff for BKA, Inc.</w:t>
      </w:r>
    </w:p>
    <w:p w:rsidR="00D13978" w:rsidRDefault="00D13978" w:rsidP="006C2ACF">
      <w:pPr>
        <w:rPr>
          <w:rFonts w:ascii="Times New Roman Baltic" w:hAnsi="Times New Roman Baltic" w:cs="Times New Roman Baltic"/>
        </w:rPr>
      </w:pPr>
    </w:p>
    <w:p w:rsidR="0005529B" w:rsidRDefault="00506E2F" w:rsidP="006C2ACF">
      <w:pPr>
        <w:rPr>
          <w:rFonts w:ascii="Times New Roman Baltic" w:hAnsi="Times New Roman Baltic" w:cs="Times New Roman Baltic"/>
        </w:rPr>
      </w:pPr>
      <w:r>
        <w:rPr>
          <w:rFonts w:ascii="Times New Roman Baltic" w:hAnsi="Times New Roman Baltic" w:cs="Times New Roman Baltic"/>
        </w:rPr>
        <w:t xml:space="preserve">The withdrawal letter is Enclosure 1 to this letter. </w:t>
      </w:r>
      <w:r w:rsidR="00D13978">
        <w:rPr>
          <w:rFonts w:ascii="Times New Roman Baltic" w:hAnsi="Times New Roman Baltic" w:cs="Times New Roman Baltic"/>
        </w:rPr>
        <w:t xml:space="preserve">I requested withdrawal of this case (TC-060177) </w:t>
      </w:r>
      <w:r w:rsidR="007315C4">
        <w:rPr>
          <w:rFonts w:ascii="Times New Roman Baltic" w:hAnsi="Times New Roman Baltic" w:cs="Times New Roman Baltic"/>
        </w:rPr>
        <w:t xml:space="preserve">simply because we had already accumulated a large box of spreadsheets, justification letters to staff and a large amount of supporting data to justify the filing for a $1.00 fare increase. Finally after audits and considerable discussion with staff, </w:t>
      </w:r>
      <w:proofErr w:type="spellStart"/>
      <w:r w:rsidR="007315C4">
        <w:rPr>
          <w:rFonts w:ascii="Times New Roman Baltic" w:hAnsi="Times New Roman Baltic" w:cs="Times New Roman Baltic"/>
        </w:rPr>
        <w:t>Mr</w:t>
      </w:r>
      <w:proofErr w:type="spellEnd"/>
      <w:r w:rsidR="007315C4">
        <w:rPr>
          <w:rFonts w:ascii="Times New Roman Baltic" w:hAnsi="Times New Roman Baltic" w:cs="Times New Roman Baltic"/>
        </w:rPr>
        <w:t xml:space="preserve"> </w:t>
      </w:r>
      <w:proofErr w:type="spellStart"/>
      <w:r w:rsidR="007315C4">
        <w:rPr>
          <w:rFonts w:ascii="Times New Roman Baltic" w:hAnsi="Times New Roman Baltic" w:cs="Times New Roman Baltic"/>
        </w:rPr>
        <w:t>Colbo</w:t>
      </w:r>
      <w:proofErr w:type="spellEnd"/>
      <w:r w:rsidR="007315C4">
        <w:rPr>
          <w:rFonts w:ascii="Times New Roman Baltic" w:hAnsi="Times New Roman Baltic" w:cs="Times New Roman Baltic"/>
        </w:rPr>
        <w:t xml:space="preserve"> finally proposed a 25 cent increase in Kitsap fares and a $2.25 increase in Ft. Lewis/</w:t>
      </w:r>
      <w:proofErr w:type="spellStart"/>
      <w:r w:rsidR="007315C4">
        <w:rPr>
          <w:rFonts w:ascii="Times New Roman Baltic" w:hAnsi="Times New Roman Baltic" w:cs="Times New Roman Baltic"/>
        </w:rPr>
        <w:t>McChord</w:t>
      </w:r>
      <w:proofErr w:type="spellEnd"/>
      <w:r w:rsidR="007315C4">
        <w:rPr>
          <w:rFonts w:ascii="Times New Roman Baltic" w:hAnsi="Times New Roman Baltic" w:cs="Times New Roman Baltic"/>
        </w:rPr>
        <w:t xml:space="preserve"> fares. I felt the considerable increase in Ft. Lewis/</w:t>
      </w:r>
      <w:proofErr w:type="spellStart"/>
      <w:r w:rsidR="007315C4">
        <w:rPr>
          <w:rFonts w:ascii="Times New Roman Baltic" w:hAnsi="Times New Roman Baltic" w:cs="Times New Roman Baltic"/>
        </w:rPr>
        <w:t>McChord</w:t>
      </w:r>
      <w:proofErr w:type="spellEnd"/>
      <w:r w:rsidR="007315C4">
        <w:rPr>
          <w:rFonts w:ascii="Times New Roman Baltic" w:hAnsi="Times New Roman Baltic" w:cs="Times New Roman Baltic"/>
        </w:rPr>
        <w:t xml:space="preserve"> AFB fares would quickly drive passengers there to find alternate means and the tariff request was withdrawn</w:t>
      </w:r>
      <w:r w:rsidR="0005529B">
        <w:rPr>
          <w:rFonts w:ascii="Times New Roman Baltic" w:hAnsi="Times New Roman Baltic" w:cs="Times New Roman Baltic"/>
        </w:rPr>
        <w:t xml:space="preserve"> on May 4, 2006</w:t>
      </w:r>
      <w:r w:rsidR="007315C4">
        <w:rPr>
          <w:rFonts w:ascii="Times New Roman Baltic" w:hAnsi="Times New Roman Baltic" w:cs="Times New Roman Baltic"/>
        </w:rPr>
        <w:t xml:space="preserve">.  </w:t>
      </w:r>
      <w:r w:rsidR="0005529B">
        <w:rPr>
          <w:rFonts w:ascii="Times New Roman Baltic" w:hAnsi="Times New Roman Baltic" w:cs="Times New Roman Baltic"/>
        </w:rPr>
        <w:t>Simultaneously o</w:t>
      </w:r>
      <w:r w:rsidR="007315C4">
        <w:rPr>
          <w:rFonts w:ascii="Times New Roman Baltic" w:hAnsi="Times New Roman Baltic" w:cs="Times New Roman Baltic"/>
        </w:rPr>
        <w:t>n May 4</w:t>
      </w:r>
      <w:r w:rsidR="007315C4" w:rsidRPr="007315C4">
        <w:rPr>
          <w:rFonts w:ascii="Times New Roman Baltic" w:hAnsi="Times New Roman Baltic" w:cs="Times New Roman Baltic"/>
          <w:vertAlign w:val="superscript"/>
        </w:rPr>
        <w:t>th</w:t>
      </w:r>
      <w:r w:rsidR="007315C4">
        <w:rPr>
          <w:rFonts w:ascii="Times New Roman Baltic" w:hAnsi="Times New Roman Baltic" w:cs="Times New Roman Baltic"/>
        </w:rPr>
        <w:t xml:space="preserve"> a fuel surcharge filing was made which granted BKA, Inc. a $1.00 surcharge</w:t>
      </w:r>
      <w:r w:rsidR="0005529B">
        <w:rPr>
          <w:rFonts w:ascii="Times New Roman Baltic" w:hAnsi="Times New Roman Baltic" w:cs="Times New Roman Baltic"/>
        </w:rPr>
        <w:t>, and</w:t>
      </w:r>
      <w:r w:rsidR="007315C4">
        <w:rPr>
          <w:rFonts w:ascii="Times New Roman Baltic" w:hAnsi="Times New Roman Baltic" w:cs="Times New Roman Baltic"/>
        </w:rPr>
        <w:t xml:space="preserve"> coincidentally was the </w:t>
      </w:r>
      <w:r w:rsidR="0005529B">
        <w:rPr>
          <w:rFonts w:ascii="Times New Roman Baltic" w:hAnsi="Times New Roman Baltic" w:cs="Times New Roman Baltic"/>
        </w:rPr>
        <w:t xml:space="preserve">identical </w:t>
      </w:r>
      <w:r w:rsidR="007315C4">
        <w:rPr>
          <w:rFonts w:ascii="Times New Roman Baltic" w:hAnsi="Times New Roman Baltic" w:cs="Times New Roman Baltic"/>
        </w:rPr>
        <w:t>amount of the fare increase request.</w:t>
      </w:r>
    </w:p>
    <w:p w:rsidR="0005529B" w:rsidRDefault="0005529B" w:rsidP="006C2ACF">
      <w:pPr>
        <w:rPr>
          <w:rFonts w:ascii="Times New Roman Baltic" w:hAnsi="Times New Roman Baltic" w:cs="Times New Roman Baltic"/>
        </w:rPr>
      </w:pPr>
    </w:p>
    <w:p w:rsidR="0005529B" w:rsidRDefault="00D13978" w:rsidP="006C2ACF">
      <w:pPr>
        <w:rPr>
          <w:rFonts w:ascii="Times New Roman Baltic" w:hAnsi="Times New Roman Baltic" w:cs="Times New Roman Baltic"/>
        </w:rPr>
      </w:pPr>
      <w:r>
        <w:rPr>
          <w:rFonts w:ascii="Times New Roman Baltic" w:hAnsi="Times New Roman Baltic" w:cs="Times New Roman Baltic"/>
        </w:rPr>
        <w:t>The last approved rate case for BKA was in December 2004.</w:t>
      </w:r>
      <w:r w:rsidR="0005529B">
        <w:rPr>
          <w:rFonts w:ascii="Times New Roman Baltic" w:hAnsi="Times New Roman Baltic" w:cs="Times New Roman Baltic"/>
        </w:rPr>
        <w:t xml:space="preserve">  There have been no other rate cases since for the reasons cited in the above paragraph and also at the same time the WUTC was reviewing current fare methodology for transportation companies.  No results of this review have been published to date.</w:t>
      </w:r>
    </w:p>
    <w:p w:rsidR="0005529B" w:rsidRDefault="0005529B" w:rsidP="006C2ACF">
      <w:pPr>
        <w:rPr>
          <w:rFonts w:ascii="Times New Roman Baltic" w:hAnsi="Times New Roman Baltic" w:cs="Times New Roman Baltic"/>
        </w:rPr>
      </w:pPr>
    </w:p>
    <w:p w:rsidR="006C2ACF" w:rsidRDefault="0005529B" w:rsidP="009C17CC">
      <w:pPr>
        <w:rPr>
          <w:rFonts w:ascii="Times New Roman Baltic" w:hAnsi="Times New Roman Baltic" w:cs="Times New Roman Baltic"/>
        </w:rPr>
      </w:pPr>
      <w:r>
        <w:rPr>
          <w:rFonts w:ascii="Times New Roman Baltic" w:hAnsi="Times New Roman Baltic" w:cs="Times New Roman Baltic"/>
        </w:rPr>
        <w:t>Also, p</w:t>
      </w:r>
      <w:r w:rsidRPr="0005529B">
        <w:rPr>
          <w:rFonts w:ascii="Times New Roman Baltic" w:hAnsi="Times New Roman Baltic" w:cs="Times New Roman Baltic"/>
        </w:rPr>
        <w:t xml:space="preserve">age 2 and page 3 reports the officer’s salary was decreased from $421,000 to $82,500.  Financial statements for 2000 show officer’s salary to be $66,000 and no bonus.  In 2001, officer’s salary was $66,000 and $200,000 bonus and finally in 2002 the salary was $82,500 and </w:t>
      </w:r>
      <w:r w:rsidRPr="0005529B">
        <w:rPr>
          <w:rFonts w:ascii="Times New Roman Baltic" w:hAnsi="Times New Roman Baltic" w:cs="Times New Roman Baltic"/>
        </w:rPr>
        <w:lastRenderedPageBreak/>
        <w:t>no bonus. Fuel expense for 2000 was $198,290, in 2001 it was $190,118 and finally in 2002 it was $166,885.</w:t>
      </w:r>
    </w:p>
    <w:p w:rsidR="006C2ACF" w:rsidRPr="005C594E" w:rsidRDefault="006C2ACF" w:rsidP="006C2ACF">
      <w:pPr>
        <w:rPr>
          <w:rFonts w:ascii="Times New Roman Baltic" w:hAnsi="Times New Roman Baltic" w:cs="Times New Roman Baltic"/>
        </w:rPr>
      </w:pPr>
    </w:p>
    <w:p w:rsidR="006C2ACF" w:rsidRPr="009C17CC" w:rsidRDefault="006C2ACF" w:rsidP="009C17CC">
      <w:pPr>
        <w:rPr>
          <w:rFonts w:ascii="Times New Roman Baltic" w:hAnsi="Times New Roman Baltic" w:cs="Times New Roman Baltic"/>
        </w:rPr>
      </w:pPr>
      <w:r w:rsidRPr="009C17CC">
        <w:rPr>
          <w:rFonts w:ascii="Times New Roman Baltic" w:hAnsi="Times New Roman Baltic" w:cs="Times New Roman Baltic"/>
        </w:rPr>
        <w:t>I can find no data presently to either support or challenge the staff’s data presented in Table 2, page 3.  Given the data presented in paragraph (2) above they appear to be suspect.</w:t>
      </w:r>
    </w:p>
    <w:p w:rsidR="006C2ACF" w:rsidRPr="005C594E" w:rsidRDefault="006C2ACF" w:rsidP="006C2ACF">
      <w:pPr>
        <w:pStyle w:val="ListParagraph"/>
        <w:rPr>
          <w:rFonts w:ascii="Times New Roman Baltic" w:hAnsi="Times New Roman Baltic" w:cs="Times New Roman Baltic"/>
        </w:rPr>
      </w:pPr>
    </w:p>
    <w:p w:rsidR="006C2ACF" w:rsidRDefault="006C2ACF" w:rsidP="006C2ACF">
      <w:pPr>
        <w:rPr>
          <w:rFonts w:ascii="Times New Roman Baltic" w:hAnsi="Times New Roman Baltic" w:cs="Times New Roman Baltic"/>
        </w:rPr>
      </w:pPr>
      <w:r w:rsidRPr="00BF626E">
        <w:rPr>
          <w:rFonts w:ascii="Times New Roman Baltic" w:hAnsi="Times New Roman Baltic" w:cs="Times New Roman Baltic"/>
        </w:rPr>
        <w:t>Again, we must dispute the staff’s data, since the personal and corporate tax returns validate our data</w:t>
      </w:r>
      <w:r>
        <w:rPr>
          <w:rFonts w:ascii="Times New Roman Baltic" w:hAnsi="Times New Roman Baltic" w:cs="Times New Roman Baltic"/>
        </w:rPr>
        <w:t xml:space="preserve"> shown above.  </w:t>
      </w:r>
      <w:r w:rsidR="009C17CC">
        <w:rPr>
          <w:rFonts w:ascii="Times New Roman Baltic" w:hAnsi="Times New Roman Baltic" w:cs="Times New Roman Baltic"/>
        </w:rPr>
        <w:t>I also am extremely reluctant to file for a rate increase because of past experience of rate filings, one of which resulted in a $2.00 rate decrease across the board.</w:t>
      </w:r>
    </w:p>
    <w:p w:rsidR="006C2ACF" w:rsidRDefault="006C2ACF" w:rsidP="006C2ACF">
      <w:pPr>
        <w:rPr>
          <w:rFonts w:ascii="Times New Roman Baltic" w:hAnsi="Times New Roman Baltic" w:cs="Times New Roman Baltic"/>
        </w:rPr>
      </w:pPr>
    </w:p>
    <w:p w:rsidR="006C2ACF" w:rsidRDefault="006C2ACF" w:rsidP="006C2ACF">
      <w:pPr>
        <w:rPr>
          <w:rFonts w:ascii="Times New Roman Baltic" w:hAnsi="Times New Roman Baltic" w:cs="Times New Roman Baltic"/>
        </w:rPr>
      </w:pPr>
    </w:p>
    <w:p w:rsidR="006C2ACF" w:rsidRDefault="006C2ACF" w:rsidP="006C2ACF">
      <w:pPr>
        <w:rPr>
          <w:rFonts w:ascii="Times New Roman Baltic" w:hAnsi="Times New Roman Baltic" w:cs="Times New Roman Baltic"/>
        </w:rPr>
      </w:pPr>
      <w:r>
        <w:rPr>
          <w:rFonts w:ascii="Times New Roman Baltic" w:hAnsi="Times New Roman Baltic" w:cs="Times New Roman Baltic"/>
        </w:rPr>
        <w:t>Sincerely,</w:t>
      </w:r>
    </w:p>
    <w:p w:rsidR="006C2ACF" w:rsidRDefault="006C2ACF" w:rsidP="006C2ACF">
      <w:pPr>
        <w:rPr>
          <w:rFonts w:ascii="Times New Roman Baltic" w:hAnsi="Times New Roman Baltic" w:cs="Times New Roman Baltic"/>
        </w:rPr>
      </w:pPr>
    </w:p>
    <w:p w:rsidR="006C2ACF" w:rsidRDefault="006C2ACF" w:rsidP="006C2ACF">
      <w:pPr>
        <w:rPr>
          <w:rFonts w:ascii="Times New Roman Baltic" w:hAnsi="Times New Roman Baltic" w:cs="Times New Roman Baltic"/>
        </w:rPr>
      </w:pPr>
    </w:p>
    <w:p w:rsidR="006C2ACF" w:rsidRDefault="006C2ACF" w:rsidP="006C2ACF">
      <w:pPr>
        <w:rPr>
          <w:rFonts w:ascii="Times New Roman Baltic" w:hAnsi="Times New Roman Baltic" w:cs="Times New Roman Baltic"/>
        </w:rPr>
      </w:pPr>
    </w:p>
    <w:p w:rsidR="006C2ACF" w:rsidRDefault="006C2ACF" w:rsidP="006C2ACF">
      <w:pPr>
        <w:rPr>
          <w:rFonts w:ascii="Times New Roman Baltic" w:hAnsi="Times New Roman Baltic" w:cs="Times New Roman Baltic"/>
        </w:rPr>
      </w:pPr>
      <w:r>
        <w:rPr>
          <w:rFonts w:ascii="Times New Roman Baltic" w:hAnsi="Times New Roman Baltic" w:cs="Times New Roman Baltic"/>
        </w:rPr>
        <w:t xml:space="preserve">Richard E. </w:t>
      </w:r>
      <w:proofErr w:type="spellStart"/>
      <w:r>
        <w:rPr>
          <w:rFonts w:ascii="Times New Roman Baltic" w:hAnsi="Times New Roman Baltic" w:cs="Times New Roman Baltic"/>
        </w:rPr>
        <w:t>Asche</w:t>
      </w:r>
      <w:proofErr w:type="spellEnd"/>
    </w:p>
    <w:p w:rsidR="006C2ACF" w:rsidRPr="00BF626E" w:rsidRDefault="006C2ACF" w:rsidP="006C2ACF">
      <w:pPr>
        <w:rPr>
          <w:rFonts w:ascii="Times New Roman Baltic" w:hAnsi="Times New Roman Baltic" w:cs="Times New Roman Baltic"/>
        </w:rPr>
      </w:pPr>
      <w:r>
        <w:rPr>
          <w:rFonts w:ascii="Times New Roman Baltic" w:hAnsi="Times New Roman Baltic" w:cs="Times New Roman Baltic"/>
        </w:rPr>
        <w:t>President</w:t>
      </w:r>
    </w:p>
    <w:p w:rsidR="006C2ACF" w:rsidRPr="00543B05" w:rsidRDefault="006C2ACF" w:rsidP="006C2ACF"/>
    <w:p w:rsidR="006C2ACF" w:rsidRDefault="006C2ACF" w:rsidP="006C2ACF"/>
    <w:p w:rsidR="006C2ACF" w:rsidRPr="00543B05" w:rsidRDefault="006C2ACF" w:rsidP="006C2ACF">
      <w:r>
        <w:t xml:space="preserve"> </w:t>
      </w:r>
    </w:p>
    <w:p w:rsidR="006C2ACF" w:rsidRDefault="006C2ACF" w:rsidP="006C2ACF"/>
    <w:p w:rsidR="007F7207" w:rsidRDefault="007F7207"/>
    <w:sectPr w:rsidR="007F7207" w:rsidSect="007F72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Baltic">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2D4B55"/>
    <w:multiLevelType w:val="hybridMultilevel"/>
    <w:tmpl w:val="12D03D92"/>
    <w:lvl w:ilvl="0" w:tplc="CE042CA4">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2ACF"/>
    <w:rsid w:val="0005529B"/>
    <w:rsid w:val="00506E2F"/>
    <w:rsid w:val="006C2ACF"/>
    <w:rsid w:val="007315C4"/>
    <w:rsid w:val="007F7207"/>
    <w:rsid w:val="009C17CC"/>
    <w:rsid w:val="00BB3623"/>
    <w:rsid w:val="00D13978"/>
    <w:rsid w:val="00F355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A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ee">
    <w:name w:val="Addressee"/>
    <w:basedOn w:val="Normal"/>
    <w:next w:val="Normal"/>
    <w:rsid w:val="006C2ACF"/>
    <w:rPr>
      <w:szCs w:val="20"/>
    </w:rPr>
  </w:style>
  <w:style w:type="paragraph" w:customStyle="1" w:styleId="InsideAddress">
    <w:name w:val="Inside Address"/>
    <w:basedOn w:val="Normal"/>
    <w:rsid w:val="006C2ACF"/>
    <w:rPr>
      <w:sz w:val="20"/>
      <w:szCs w:val="20"/>
    </w:rPr>
  </w:style>
  <w:style w:type="paragraph" w:styleId="ListParagraph">
    <w:name w:val="List Paragraph"/>
    <w:basedOn w:val="Normal"/>
    <w:uiPriority w:val="34"/>
    <w:qFormat/>
    <w:rsid w:val="006C2AC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Letter</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2011-04-04T07:00:00+00:00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C6B4DB-EE18-4F14-BD3B-02A0A2B32C47}"/>
</file>

<file path=customXml/itemProps2.xml><?xml version="1.0" encoding="utf-8"?>
<ds:datastoreItem xmlns:ds="http://schemas.openxmlformats.org/officeDocument/2006/customXml" ds:itemID="{C6451746-EAF0-4A75-B485-2338D1B9FEFF}"/>
</file>

<file path=customXml/itemProps3.xml><?xml version="1.0" encoding="utf-8"?>
<ds:datastoreItem xmlns:ds="http://schemas.openxmlformats.org/officeDocument/2006/customXml" ds:itemID="{9AE80D77-7D8C-4412-984C-4EF2667E8C03}"/>
</file>

<file path=customXml/itemProps4.xml><?xml version="1.0" encoding="utf-8"?>
<ds:datastoreItem xmlns:ds="http://schemas.openxmlformats.org/officeDocument/2006/customXml" ds:itemID="{3682B201-FD2B-4646-8C0D-AED1DFBC2A58}"/>
</file>

<file path=docProps/app.xml><?xml version="1.0" encoding="utf-8"?>
<Properties xmlns="http://schemas.openxmlformats.org/officeDocument/2006/extended-properties" xmlns:vt="http://schemas.openxmlformats.org/officeDocument/2006/docPropsVTypes">
  <Template>Normal</Template>
  <TotalTime>51</TotalTime>
  <Pages>2</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Dick</cp:lastModifiedBy>
  <cp:revision>2</cp:revision>
  <dcterms:created xsi:type="dcterms:W3CDTF">2011-04-03T22:59:00Z</dcterms:created>
  <dcterms:modified xsi:type="dcterms:W3CDTF">2011-04-04T00:16:00Z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