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349534" w14:textId="77777777" w:rsidR="00B13D7F" w:rsidRPr="007D1D9B" w:rsidRDefault="00B13D7F" w:rsidP="00B13D7F">
      <w:pPr>
        <w:rPr>
          <w:rFonts w:ascii="Times New Roman" w:hAnsi="Times New Roman" w:cs="Times New Roman"/>
        </w:rPr>
      </w:pPr>
      <w:r w:rsidRPr="007D1D9B">
        <w:rPr>
          <w:rFonts w:ascii="Times New Roman" w:hAnsi="Times New Roman" w:cs="Times New Roman"/>
        </w:rPr>
        <w:t>June 30, 2015</w:t>
      </w:r>
    </w:p>
    <w:p w14:paraId="204CE26E" w14:textId="77777777" w:rsidR="00B13D7F" w:rsidRPr="007D1D9B" w:rsidRDefault="00B13D7F" w:rsidP="00B13D7F">
      <w:pPr>
        <w:rPr>
          <w:rFonts w:ascii="Times New Roman" w:hAnsi="Times New Roman" w:cs="Times New Roman"/>
        </w:rPr>
      </w:pPr>
    </w:p>
    <w:p w14:paraId="40975739" w14:textId="77777777" w:rsidR="00B13D7F" w:rsidRPr="007D1D9B" w:rsidRDefault="00B13D7F" w:rsidP="00B13D7F">
      <w:pPr>
        <w:rPr>
          <w:rFonts w:ascii="Times New Roman" w:hAnsi="Times New Roman" w:cs="Times New Roman"/>
        </w:rPr>
      </w:pPr>
      <w:r w:rsidRPr="007D1D9B">
        <w:rPr>
          <w:rFonts w:ascii="Times New Roman" w:hAnsi="Times New Roman" w:cs="Times New Roman"/>
        </w:rPr>
        <w:t>Mr. Steven V. King</w:t>
      </w:r>
    </w:p>
    <w:p w14:paraId="08FA0791" w14:textId="77777777" w:rsidR="00B13D7F" w:rsidRPr="007D1D9B" w:rsidRDefault="00B13D7F" w:rsidP="00B13D7F">
      <w:pPr>
        <w:rPr>
          <w:rFonts w:ascii="Times New Roman" w:hAnsi="Times New Roman" w:cs="Times New Roman"/>
        </w:rPr>
      </w:pPr>
      <w:r w:rsidRPr="007D1D9B">
        <w:rPr>
          <w:rFonts w:ascii="Times New Roman" w:hAnsi="Times New Roman" w:cs="Times New Roman"/>
        </w:rPr>
        <w:t>Executive Director and Secretary</w:t>
      </w:r>
    </w:p>
    <w:p w14:paraId="7B0101B1" w14:textId="77777777" w:rsidR="00B13D7F" w:rsidRPr="007D1D9B" w:rsidRDefault="00B13D7F" w:rsidP="00B13D7F">
      <w:pPr>
        <w:rPr>
          <w:rFonts w:ascii="Times New Roman" w:hAnsi="Times New Roman" w:cs="Times New Roman"/>
        </w:rPr>
      </w:pPr>
      <w:r w:rsidRPr="007D1D9B">
        <w:rPr>
          <w:rFonts w:ascii="Times New Roman" w:hAnsi="Times New Roman" w:cs="Times New Roman"/>
        </w:rPr>
        <w:t>Washington Utilities and Transportation Commission</w:t>
      </w:r>
    </w:p>
    <w:p w14:paraId="70AAD018" w14:textId="77777777" w:rsidR="00B13D7F" w:rsidRPr="007D1D9B" w:rsidRDefault="00B13D7F" w:rsidP="00B13D7F">
      <w:pPr>
        <w:rPr>
          <w:rFonts w:ascii="Times New Roman" w:hAnsi="Times New Roman" w:cs="Times New Roman"/>
        </w:rPr>
      </w:pPr>
      <w:r w:rsidRPr="007D1D9B">
        <w:rPr>
          <w:rFonts w:ascii="Times New Roman" w:hAnsi="Times New Roman" w:cs="Times New Roman"/>
        </w:rPr>
        <w:t>1300 South Evergreen Park Drive</w:t>
      </w:r>
    </w:p>
    <w:p w14:paraId="63FE1F07" w14:textId="77777777" w:rsidR="00B13D7F" w:rsidRPr="007D1D9B" w:rsidRDefault="00B13D7F" w:rsidP="00B13D7F">
      <w:pPr>
        <w:rPr>
          <w:rFonts w:ascii="Times New Roman" w:hAnsi="Times New Roman" w:cs="Times New Roman"/>
        </w:rPr>
      </w:pPr>
      <w:r w:rsidRPr="007D1D9B">
        <w:rPr>
          <w:rFonts w:ascii="Times New Roman" w:hAnsi="Times New Roman" w:cs="Times New Roman"/>
        </w:rPr>
        <w:t>Olympia, WA 98504-7250</w:t>
      </w:r>
    </w:p>
    <w:p w14:paraId="26F9488E" w14:textId="77777777" w:rsidR="00B13D7F" w:rsidRPr="007D1D9B" w:rsidRDefault="00B13D7F" w:rsidP="00B13D7F">
      <w:pPr>
        <w:rPr>
          <w:rFonts w:ascii="Times New Roman" w:hAnsi="Times New Roman" w:cs="Times New Roman"/>
        </w:rPr>
      </w:pPr>
    </w:p>
    <w:p w14:paraId="44613079" w14:textId="77777777" w:rsidR="00B13D7F" w:rsidRPr="007D1D9B" w:rsidRDefault="00B13D7F" w:rsidP="00B13D7F">
      <w:pPr>
        <w:rPr>
          <w:rFonts w:ascii="Times New Roman" w:hAnsi="Times New Roman" w:cs="Times New Roman"/>
          <w:i/>
        </w:rPr>
      </w:pPr>
      <w:r w:rsidRPr="007D1D9B">
        <w:rPr>
          <w:rFonts w:ascii="Times New Roman" w:hAnsi="Times New Roman" w:cs="Times New Roman"/>
          <w:b/>
        </w:rPr>
        <w:t xml:space="preserve">Re: Comments of Renewable Northwest and </w:t>
      </w:r>
      <w:r w:rsidR="00D1314F" w:rsidRPr="007D1D9B">
        <w:rPr>
          <w:rFonts w:ascii="Times New Roman" w:hAnsi="Times New Roman" w:cs="Times New Roman"/>
          <w:b/>
        </w:rPr>
        <w:t xml:space="preserve">NW </w:t>
      </w:r>
      <w:r w:rsidRPr="007D1D9B">
        <w:rPr>
          <w:rFonts w:ascii="Times New Roman" w:hAnsi="Times New Roman" w:cs="Times New Roman"/>
          <w:b/>
        </w:rPr>
        <w:t>Energy Coalition on Docket UE-151162</w:t>
      </w:r>
      <w:r w:rsidRPr="007D1D9B">
        <w:rPr>
          <w:rFonts w:ascii="Times New Roman" w:hAnsi="Times New Roman" w:cs="Times New Roman"/>
        </w:rPr>
        <w:t xml:space="preserve">: </w:t>
      </w:r>
      <w:r w:rsidRPr="007D1D9B">
        <w:rPr>
          <w:rFonts w:ascii="Times New Roman" w:hAnsi="Times New Roman" w:cs="Times New Roman"/>
          <w:i/>
        </w:rPr>
        <w:t xml:space="preserve">June 4, 2015 Notice of Opportunity to File Written Comments on 2015 Renewable Resource Target Pursuant to RCW 19.285.040 and WAC 480-109-040. </w:t>
      </w:r>
    </w:p>
    <w:p w14:paraId="5F8D7755" w14:textId="77777777" w:rsidR="00B13D7F" w:rsidRPr="007D1D9B" w:rsidRDefault="00B13D7F" w:rsidP="00B13D7F">
      <w:pPr>
        <w:rPr>
          <w:rFonts w:ascii="Times New Roman" w:hAnsi="Times New Roman" w:cs="Times New Roman"/>
          <w:i/>
        </w:rPr>
      </w:pPr>
    </w:p>
    <w:p w14:paraId="5127EEDD" w14:textId="44926345" w:rsidR="00BF70E0" w:rsidRPr="007D1D9B" w:rsidRDefault="00BF70E0" w:rsidP="00BF70E0">
      <w:pPr>
        <w:rPr>
          <w:rFonts w:ascii="Times New Roman" w:hAnsi="Times New Roman" w:cs="Times New Roman"/>
        </w:rPr>
      </w:pPr>
      <w:r w:rsidRPr="007D1D9B">
        <w:rPr>
          <w:rFonts w:ascii="Times New Roman" w:hAnsi="Times New Roman" w:cs="Times New Roman"/>
        </w:rPr>
        <w:t xml:space="preserve">Renewable Northwest </w:t>
      </w:r>
      <w:r w:rsidR="00D1314F" w:rsidRPr="007D1D9B">
        <w:rPr>
          <w:rFonts w:ascii="Times New Roman" w:hAnsi="Times New Roman" w:cs="Times New Roman"/>
        </w:rPr>
        <w:t xml:space="preserve">(“Renewable NW”) </w:t>
      </w:r>
      <w:r w:rsidRPr="007D1D9B">
        <w:rPr>
          <w:rFonts w:ascii="Times New Roman" w:hAnsi="Times New Roman" w:cs="Times New Roman"/>
        </w:rPr>
        <w:t xml:space="preserve">and the </w:t>
      </w:r>
      <w:r w:rsidR="00D1314F" w:rsidRPr="007D1D9B">
        <w:rPr>
          <w:rFonts w:ascii="Times New Roman" w:hAnsi="Times New Roman" w:cs="Times New Roman"/>
        </w:rPr>
        <w:t xml:space="preserve">NW </w:t>
      </w:r>
      <w:r w:rsidRPr="007D1D9B">
        <w:rPr>
          <w:rFonts w:ascii="Times New Roman" w:hAnsi="Times New Roman" w:cs="Times New Roman"/>
        </w:rPr>
        <w:t>Energy Coalition (</w:t>
      </w:r>
      <w:r w:rsidR="00D1314F" w:rsidRPr="007D1D9B">
        <w:rPr>
          <w:rFonts w:ascii="Times New Roman" w:hAnsi="Times New Roman" w:cs="Times New Roman"/>
        </w:rPr>
        <w:t xml:space="preserve">“the </w:t>
      </w:r>
      <w:r w:rsidRPr="007D1D9B">
        <w:rPr>
          <w:rFonts w:ascii="Times New Roman" w:hAnsi="Times New Roman" w:cs="Times New Roman"/>
        </w:rPr>
        <w:t>Coalition</w:t>
      </w:r>
      <w:r w:rsidR="00D1314F" w:rsidRPr="007D1D9B">
        <w:rPr>
          <w:rFonts w:ascii="Times New Roman" w:hAnsi="Times New Roman" w:cs="Times New Roman"/>
        </w:rPr>
        <w:t>”</w:t>
      </w:r>
      <w:r w:rsidRPr="007D1D9B">
        <w:rPr>
          <w:rFonts w:ascii="Times New Roman" w:hAnsi="Times New Roman" w:cs="Times New Roman"/>
        </w:rPr>
        <w:t>) appreciate the opportunity to comment on the Pacifi</w:t>
      </w:r>
      <w:r w:rsidR="00D1314F" w:rsidRPr="007D1D9B">
        <w:rPr>
          <w:rFonts w:ascii="Times New Roman" w:hAnsi="Times New Roman" w:cs="Times New Roman"/>
        </w:rPr>
        <w:t>C</w:t>
      </w:r>
      <w:r w:rsidR="007565E7">
        <w:rPr>
          <w:rFonts w:ascii="Times New Roman" w:hAnsi="Times New Roman" w:cs="Times New Roman"/>
        </w:rPr>
        <w:t>orp</w:t>
      </w:r>
      <w:r w:rsidRPr="007D1D9B">
        <w:rPr>
          <w:rFonts w:ascii="Times New Roman" w:hAnsi="Times New Roman" w:cs="Times New Roman"/>
        </w:rPr>
        <w:t xml:space="preserve"> June 1, 2015, filing pertaining to compliance with the January 1, 2015 renewable energy targets set forth in Washington’s Energy Independence Act (</w:t>
      </w:r>
      <w:r w:rsidR="00D1314F" w:rsidRPr="007D1D9B">
        <w:rPr>
          <w:rFonts w:ascii="Times New Roman" w:hAnsi="Times New Roman" w:cs="Times New Roman"/>
        </w:rPr>
        <w:t>“</w:t>
      </w:r>
      <w:r w:rsidRPr="007D1D9B">
        <w:rPr>
          <w:rFonts w:ascii="Times New Roman" w:hAnsi="Times New Roman" w:cs="Times New Roman"/>
        </w:rPr>
        <w:t>I-937</w:t>
      </w:r>
      <w:r w:rsidR="00D1314F" w:rsidRPr="007D1D9B">
        <w:rPr>
          <w:rFonts w:ascii="Times New Roman" w:hAnsi="Times New Roman" w:cs="Times New Roman"/>
        </w:rPr>
        <w:t>”</w:t>
      </w:r>
      <w:r w:rsidRPr="007D1D9B">
        <w:rPr>
          <w:rFonts w:ascii="Times New Roman" w:hAnsi="Times New Roman" w:cs="Times New Roman"/>
        </w:rPr>
        <w:t xml:space="preserve">). </w:t>
      </w:r>
    </w:p>
    <w:p w14:paraId="04037F36" w14:textId="77777777" w:rsidR="00BF70E0" w:rsidRPr="007D1D9B" w:rsidRDefault="00BF70E0" w:rsidP="00BF70E0">
      <w:pPr>
        <w:rPr>
          <w:rFonts w:ascii="Times New Roman" w:hAnsi="Times New Roman" w:cs="Times New Roman"/>
        </w:rPr>
      </w:pPr>
    </w:p>
    <w:p w14:paraId="1533F5D0" w14:textId="45C90BCE" w:rsidR="00BF70E0" w:rsidRPr="007D1D9B" w:rsidRDefault="00BF70E0" w:rsidP="00BF70E0">
      <w:pPr>
        <w:rPr>
          <w:rFonts w:ascii="Times New Roman" w:hAnsi="Times New Roman" w:cs="Times New Roman"/>
        </w:rPr>
      </w:pPr>
      <w:r w:rsidRPr="007D1D9B">
        <w:rPr>
          <w:rFonts w:ascii="Times New Roman" w:hAnsi="Times New Roman" w:cs="Times New Roman"/>
        </w:rPr>
        <w:t>We commend Pacifi</w:t>
      </w:r>
      <w:r w:rsidR="00D1314F" w:rsidRPr="007D1D9B">
        <w:rPr>
          <w:rFonts w:ascii="Times New Roman" w:hAnsi="Times New Roman" w:cs="Times New Roman"/>
        </w:rPr>
        <w:t>C</w:t>
      </w:r>
      <w:r w:rsidRPr="007D1D9B">
        <w:rPr>
          <w:rFonts w:ascii="Times New Roman" w:hAnsi="Times New Roman" w:cs="Times New Roman"/>
        </w:rPr>
        <w:t xml:space="preserve">orp for acquiring sufficient eligible renewable energy to meet the 2015 target, and are pleased that they intend to meet the target through acquiring renewable energy rather than an alternative compliance mechanism.  The renewable energy acquired since the passage of I-937 has built on our legacy hydropower </w:t>
      </w:r>
      <w:r w:rsidR="00D1314F" w:rsidRPr="007D1D9B">
        <w:rPr>
          <w:rFonts w:ascii="Times New Roman" w:hAnsi="Times New Roman" w:cs="Times New Roman"/>
        </w:rPr>
        <w:t xml:space="preserve">endowment </w:t>
      </w:r>
      <w:r w:rsidRPr="007D1D9B">
        <w:rPr>
          <w:rFonts w:ascii="Times New Roman" w:hAnsi="Times New Roman" w:cs="Times New Roman"/>
        </w:rPr>
        <w:t>through efficiency investments in hydroelectric generators and new renewable energy projects in</w:t>
      </w:r>
      <w:r w:rsidR="007565E7">
        <w:rPr>
          <w:rFonts w:ascii="Times New Roman" w:hAnsi="Times New Roman" w:cs="Times New Roman"/>
        </w:rPr>
        <w:t xml:space="preserve"> the region</w:t>
      </w:r>
      <w:r w:rsidRPr="007D1D9B">
        <w:rPr>
          <w:rFonts w:ascii="Times New Roman" w:hAnsi="Times New Roman" w:cs="Times New Roman"/>
        </w:rPr>
        <w:t>, diversifying our energy portfolio, creating new jobs</w:t>
      </w:r>
      <w:r w:rsidR="007565E7">
        <w:rPr>
          <w:rFonts w:ascii="Times New Roman" w:hAnsi="Times New Roman" w:cs="Times New Roman"/>
        </w:rPr>
        <w:t>,</w:t>
      </w:r>
      <w:r w:rsidRPr="007D1D9B">
        <w:rPr>
          <w:rFonts w:ascii="Times New Roman" w:hAnsi="Times New Roman" w:cs="Times New Roman"/>
        </w:rPr>
        <w:t xml:space="preserve"> and leading to more stable energy prices for </w:t>
      </w:r>
      <w:r w:rsidR="00D1314F" w:rsidRPr="007D1D9B">
        <w:rPr>
          <w:rFonts w:ascii="Times New Roman" w:hAnsi="Times New Roman" w:cs="Times New Roman"/>
        </w:rPr>
        <w:t>customers</w:t>
      </w:r>
      <w:r w:rsidRPr="007D1D9B">
        <w:rPr>
          <w:rFonts w:ascii="Times New Roman" w:hAnsi="Times New Roman" w:cs="Times New Roman"/>
        </w:rPr>
        <w:t xml:space="preserve">.   </w:t>
      </w:r>
    </w:p>
    <w:p w14:paraId="0569F313" w14:textId="77777777" w:rsidR="00BF70E0" w:rsidRPr="007D1D9B" w:rsidRDefault="00BF70E0" w:rsidP="00BF70E0">
      <w:pPr>
        <w:rPr>
          <w:rFonts w:ascii="Times New Roman" w:hAnsi="Times New Roman" w:cs="Times New Roman"/>
        </w:rPr>
      </w:pPr>
    </w:p>
    <w:p w14:paraId="4C9ED075" w14:textId="29B3DA71" w:rsidR="00BF70E0" w:rsidRPr="007D1D9B" w:rsidRDefault="00BF70E0" w:rsidP="00BF70E0">
      <w:pPr>
        <w:rPr>
          <w:rFonts w:ascii="Times New Roman" w:hAnsi="Times New Roman" w:cs="Times New Roman"/>
        </w:rPr>
      </w:pPr>
      <w:r w:rsidRPr="007D1D9B">
        <w:rPr>
          <w:rFonts w:ascii="Times New Roman" w:hAnsi="Times New Roman" w:cs="Times New Roman"/>
        </w:rPr>
        <w:t>In previous years, Renewable Northwest and the Coalition have</w:t>
      </w:r>
      <w:r w:rsidR="00BC73B1" w:rsidRPr="007D1D9B">
        <w:rPr>
          <w:rFonts w:ascii="Times New Roman" w:hAnsi="Times New Roman" w:cs="Times New Roman"/>
        </w:rPr>
        <w:t xml:space="preserve"> commented </w:t>
      </w:r>
      <w:r w:rsidR="00D1314F" w:rsidRPr="007D1D9B">
        <w:rPr>
          <w:rFonts w:ascii="Times New Roman" w:hAnsi="Times New Roman" w:cs="Times New Roman"/>
        </w:rPr>
        <w:t>extensively on the process for review of compliance filings</w:t>
      </w:r>
      <w:r w:rsidR="007565E7">
        <w:rPr>
          <w:rFonts w:ascii="Times New Roman" w:hAnsi="Times New Roman" w:cs="Times New Roman"/>
        </w:rPr>
        <w:t xml:space="preserve">.  </w:t>
      </w:r>
      <w:r w:rsidR="00D1314F" w:rsidRPr="007D1D9B">
        <w:rPr>
          <w:rFonts w:ascii="Times New Roman" w:hAnsi="Times New Roman" w:cs="Times New Roman"/>
        </w:rPr>
        <w:t>The Commission’s rules adopted in March 2015 significantly clarified the process, and w</w:t>
      </w:r>
      <w:r w:rsidR="00BC73B1" w:rsidRPr="007D1D9B">
        <w:rPr>
          <w:rFonts w:ascii="Times New Roman" w:hAnsi="Times New Roman" w:cs="Times New Roman"/>
        </w:rPr>
        <w:t xml:space="preserve">e are pleased that </w:t>
      </w:r>
      <w:r w:rsidRPr="007D1D9B">
        <w:rPr>
          <w:rFonts w:ascii="Times New Roman" w:hAnsi="Times New Roman" w:cs="Times New Roman"/>
        </w:rPr>
        <w:t>Pacifi</w:t>
      </w:r>
      <w:r w:rsidR="00D1314F" w:rsidRPr="007D1D9B">
        <w:rPr>
          <w:rFonts w:ascii="Times New Roman" w:hAnsi="Times New Roman" w:cs="Times New Roman"/>
        </w:rPr>
        <w:t>C</w:t>
      </w:r>
      <w:r w:rsidRPr="007D1D9B">
        <w:rPr>
          <w:rFonts w:ascii="Times New Roman" w:hAnsi="Times New Roman" w:cs="Times New Roman"/>
        </w:rPr>
        <w:t xml:space="preserve">orp </w:t>
      </w:r>
      <w:r w:rsidR="005A57B4" w:rsidRPr="007D1D9B">
        <w:rPr>
          <w:rFonts w:ascii="Times New Roman" w:hAnsi="Times New Roman" w:cs="Times New Roman"/>
        </w:rPr>
        <w:t xml:space="preserve">complied with the requirement to report on </w:t>
      </w:r>
      <w:r w:rsidRPr="007D1D9B">
        <w:rPr>
          <w:rFonts w:ascii="Times New Roman" w:hAnsi="Times New Roman" w:cs="Times New Roman"/>
        </w:rPr>
        <w:t xml:space="preserve">the resources </w:t>
      </w:r>
      <w:r w:rsidR="00D1314F" w:rsidRPr="007D1D9B">
        <w:rPr>
          <w:rFonts w:ascii="Times New Roman" w:hAnsi="Times New Roman" w:cs="Times New Roman"/>
        </w:rPr>
        <w:t>in place</w:t>
      </w:r>
      <w:r w:rsidRPr="007D1D9B">
        <w:rPr>
          <w:rFonts w:ascii="Times New Roman" w:hAnsi="Times New Roman" w:cs="Times New Roman"/>
        </w:rPr>
        <w:t xml:space="preserve"> by January 1 to meet the renewabl</w:t>
      </w:r>
      <w:r w:rsidR="00BC73B1" w:rsidRPr="007D1D9B">
        <w:rPr>
          <w:rFonts w:ascii="Times New Roman" w:hAnsi="Times New Roman" w:cs="Times New Roman"/>
        </w:rPr>
        <w:t xml:space="preserve">e resource obligation for 2015. </w:t>
      </w:r>
      <w:r w:rsidR="00516160" w:rsidRPr="007D1D9B">
        <w:rPr>
          <w:rFonts w:ascii="Times New Roman" w:hAnsi="Times New Roman" w:cs="Times New Roman"/>
        </w:rPr>
        <w:t xml:space="preserve"> </w:t>
      </w:r>
      <w:r w:rsidR="007565E7">
        <w:rPr>
          <w:rFonts w:ascii="Times New Roman" w:hAnsi="Times New Roman" w:cs="Times New Roman"/>
        </w:rPr>
        <w:t xml:space="preserve">However, </w:t>
      </w:r>
      <w:r w:rsidR="00516160" w:rsidRPr="007D1D9B">
        <w:rPr>
          <w:rFonts w:ascii="Times New Roman" w:hAnsi="Times New Roman" w:cs="Times New Roman"/>
        </w:rPr>
        <w:t>PacifiCorp’s report would benefit from more clarity about transfers of system renewables not ordinarily allocated to Washington customers.</w:t>
      </w:r>
    </w:p>
    <w:p w14:paraId="03AFE6F5" w14:textId="77777777" w:rsidR="00BF70E0" w:rsidRPr="007D1D9B" w:rsidRDefault="00BF70E0" w:rsidP="00BF70E0">
      <w:pPr>
        <w:rPr>
          <w:rFonts w:ascii="Times New Roman" w:hAnsi="Times New Roman" w:cs="Times New Roman"/>
        </w:rPr>
      </w:pPr>
    </w:p>
    <w:p w14:paraId="0E3BFF4D" w14:textId="32F6EBE1" w:rsidR="00BF70E0" w:rsidRPr="007D1D9B" w:rsidRDefault="00D1314F" w:rsidP="00BF70E0">
      <w:pPr>
        <w:rPr>
          <w:rFonts w:ascii="Times New Roman" w:hAnsi="Times New Roman" w:cs="Times New Roman"/>
        </w:rPr>
      </w:pPr>
      <w:r w:rsidRPr="007D1D9B">
        <w:rPr>
          <w:rFonts w:ascii="Times New Roman" w:hAnsi="Times New Roman" w:cs="Times New Roman"/>
        </w:rPr>
        <w:t xml:space="preserve">We are unable to review anything more than PacifiCorp’s qualitative description of its incremental cost analysis, because the analysis is confidential and not accessible to interested parties through the open meeting review.  Based on the qualitative description and results, our only </w:t>
      </w:r>
      <w:r w:rsidR="00BF70E0" w:rsidRPr="007D1D9B">
        <w:rPr>
          <w:rFonts w:ascii="Times New Roman" w:hAnsi="Times New Roman" w:cs="Times New Roman"/>
        </w:rPr>
        <w:t>concern</w:t>
      </w:r>
      <w:r w:rsidRPr="007D1D9B">
        <w:rPr>
          <w:rFonts w:ascii="Times New Roman" w:hAnsi="Times New Roman" w:cs="Times New Roman"/>
        </w:rPr>
        <w:t xml:space="preserve"> </w:t>
      </w:r>
      <w:r w:rsidR="007565E7">
        <w:rPr>
          <w:rFonts w:ascii="Times New Roman" w:hAnsi="Times New Roman" w:cs="Times New Roman"/>
        </w:rPr>
        <w:t xml:space="preserve">lies </w:t>
      </w:r>
      <w:r w:rsidR="00BF70E0" w:rsidRPr="007D1D9B">
        <w:rPr>
          <w:rFonts w:ascii="Times New Roman" w:hAnsi="Times New Roman" w:cs="Times New Roman"/>
        </w:rPr>
        <w:t>with</w:t>
      </w:r>
      <w:r w:rsidR="00BC73B1" w:rsidRPr="007D1D9B">
        <w:rPr>
          <w:rFonts w:ascii="Times New Roman" w:hAnsi="Times New Roman" w:cs="Times New Roman"/>
        </w:rPr>
        <w:t xml:space="preserve"> </w:t>
      </w:r>
      <w:r w:rsidR="00BF70E0" w:rsidRPr="007D1D9B">
        <w:rPr>
          <w:rFonts w:ascii="Times New Roman" w:hAnsi="Times New Roman" w:cs="Times New Roman"/>
        </w:rPr>
        <w:t>Pacifi</w:t>
      </w:r>
      <w:r w:rsidRPr="007D1D9B">
        <w:rPr>
          <w:rFonts w:ascii="Times New Roman" w:hAnsi="Times New Roman" w:cs="Times New Roman"/>
        </w:rPr>
        <w:t>C</w:t>
      </w:r>
      <w:r w:rsidR="00BF70E0" w:rsidRPr="007D1D9B">
        <w:rPr>
          <w:rFonts w:ascii="Times New Roman" w:hAnsi="Times New Roman" w:cs="Times New Roman"/>
        </w:rPr>
        <w:t>orp</w:t>
      </w:r>
      <w:r w:rsidRPr="007D1D9B">
        <w:rPr>
          <w:rFonts w:ascii="Times New Roman" w:hAnsi="Times New Roman" w:cs="Times New Roman"/>
        </w:rPr>
        <w:t>’s</w:t>
      </w:r>
      <w:r w:rsidR="00BF70E0" w:rsidRPr="007D1D9B">
        <w:rPr>
          <w:rFonts w:ascii="Times New Roman" w:hAnsi="Times New Roman" w:cs="Times New Roman"/>
        </w:rPr>
        <w:t xml:space="preserve"> </w:t>
      </w:r>
      <w:r w:rsidRPr="007D1D9B">
        <w:rPr>
          <w:rFonts w:ascii="Times New Roman" w:hAnsi="Times New Roman" w:cs="Times New Roman"/>
        </w:rPr>
        <w:t xml:space="preserve">representation of </w:t>
      </w:r>
      <w:r w:rsidR="00BF70E0" w:rsidRPr="007D1D9B">
        <w:rPr>
          <w:rFonts w:ascii="Times New Roman" w:hAnsi="Times New Roman" w:cs="Times New Roman"/>
        </w:rPr>
        <w:t xml:space="preserve">eligible resource that </w:t>
      </w:r>
      <w:r w:rsidR="00BC73B1" w:rsidRPr="007D1D9B">
        <w:rPr>
          <w:rFonts w:ascii="Times New Roman" w:hAnsi="Times New Roman" w:cs="Times New Roman"/>
        </w:rPr>
        <w:t xml:space="preserve">are cheaper </w:t>
      </w:r>
      <w:r w:rsidR="00BF70E0" w:rsidRPr="007D1D9B">
        <w:rPr>
          <w:rFonts w:ascii="Times New Roman" w:hAnsi="Times New Roman" w:cs="Times New Roman"/>
        </w:rPr>
        <w:t>than non-eligible resource</w:t>
      </w:r>
      <w:r w:rsidR="00BC73B1" w:rsidRPr="007D1D9B">
        <w:rPr>
          <w:rFonts w:ascii="Times New Roman" w:hAnsi="Times New Roman" w:cs="Times New Roman"/>
        </w:rPr>
        <w:t>s</w:t>
      </w:r>
      <w:r w:rsidR="00BF70E0" w:rsidRPr="007D1D9B">
        <w:rPr>
          <w:rFonts w:ascii="Times New Roman" w:hAnsi="Times New Roman" w:cs="Times New Roman"/>
        </w:rPr>
        <w:t xml:space="preserve">.  We continue to believe that if </w:t>
      </w:r>
      <w:r w:rsidR="00BC73B1" w:rsidRPr="007D1D9B">
        <w:rPr>
          <w:rFonts w:ascii="Times New Roman" w:hAnsi="Times New Roman" w:cs="Times New Roman"/>
        </w:rPr>
        <w:t xml:space="preserve">an </w:t>
      </w:r>
      <w:r w:rsidR="00BF70E0" w:rsidRPr="007D1D9B">
        <w:rPr>
          <w:rFonts w:ascii="Times New Roman" w:hAnsi="Times New Roman" w:cs="Times New Roman"/>
        </w:rPr>
        <w:t xml:space="preserve">eligible </w:t>
      </w:r>
      <w:r w:rsidR="007565E7">
        <w:rPr>
          <w:rFonts w:ascii="Times New Roman" w:hAnsi="Times New Roman" w:cs="Times New Roman"/>
        </w:rPr>
        <w:t xml:space="preserve">renewable </w:t>
      </w:r>
      <w:r w:rsidR="00BF70E0" w:rsidRPr="007D1D9B">
        <w:rPr>
          <w:rFonts w:ascii="Times New Roman" w:hAnsi="Times New Roman" w:cs="Times New Roman"/>
        </w:rPr>
        <w:t xml:space="preserve">resource is less expensive than an alternative resource, </w:t>
      </w:r>
      <w:r w:rsidR="00BC73B1" w:rsidRPr="007D1D9B">
        <w:rPr>
          <w:rFonts w:ascii="Times New Roman" w:hAnsi="Times New Roman" w:cs="Times New Roman"/>
        </w:rPr>
        <w:t xml:space="preserve">the incremental cost calculation should include </w:t>
      </w:r>
      <w:r w:rsidR="00BF70E0" w:rsidRPr="007D1D9B">
        <w:rPr>
          <w:rFonts w:ascii="Times New Roman" w:hAnsi="Times New Roman" w:cs="Times New Roman"/>
        </w:rPr>
        <w:t xml:space="preserve">a negative cost </w:t>
      </w:r>
      <w:r w:rsidR="00BC73B1" w:rsidRPr="007D1D9B">
        <w:rPr>
          <w:rFonts w:ascii="Times New Roman" w:hAnsi="Times New Roman" w:cs="Times New Roman"/>
        </w:rPr>
        <w:t>(</w:t>
      </w:r>
      <w:r w:rsidRPr="007D1D9B">
        <w:rPr>
          <w:rFonts w:ascii="Times New Roman" w:hAnsi="Times New Roman" w:cs="Times New Roman"/>
        </w:rPr>
        <w:t xml:space="preserve">i.e., a </w:t>
      </w:r>
      <w:r w:rsidR="00C731BE" w:rsidRPr="007D1D9B">
        <w:rPr>
          <w:rFonts w:ascii="Times New Roman" w:hAnsi="Times New Roman" w:cs="Times New Roman"/>
        </w:rPr>
        <w:t>savings)</w:t>
      </w:r>
      <w:r w:rsidR="00BC73B1" w:rsidRPr="007D1D9B">
        <w:rPr>
          <w:rFonts w:ascii="Times New Roman" w:hAnsi="Times New Roman" w:cs="Times New Roman"/>
        </w:rPr>
        <w:t xml:space="preserve"> for that resource</w:t>
      </w:r>
      <w:r w:rsidR="00BF70E0" w:rsidRPr="007D1D9B">
        <w:rPr>
          <w:rFonts w:ascii="Times New Roman" w:hAnsi="Times New Roman" w:cs="Times New Roman"/>
        </w:rPr>
        <w:t xml:space="preserve">. </w:t>
      </w:r>
      <w:r w:rsidR="007565E7">
        <w:rPr>
          <w:rFonts w:ascii="Times New Roman" w:hAnsi="Times New Roman" w:cs="Times New Roman"/>
        </w:rPr>
        <w:t xml:space="preserve"> W</w:t>
      </w:r>
      <w:r w:rsidR="00290F1B" w:rsidRPr="007D1D9B">
        <w:rPr>
          <w:rFonts w:ascii="Times New Roman" w:hAnsi="Times New Roman" w:cs="Times New Roman"/>
        </w:rPr>
        <w:t xml:space="preserve">ith PacifiCorp’s </w:t>
      </w:r>
      <w:r w:rsidR="007565E7">
        <w:rPr>
          <w:rFonts w:ascii="Times New Roman" w:hAnsi="Times New Roman" w:cs="Times New Roman"/>
        </w:rPr>
        <w:t xml:space="preserve">low </w:t>
      </w:r>
      <w:bookmarkStart w:id="0" w:name="_GoBack"/>
      <w:bookmarkEnd w:id="0"/>
      <w:r w:rsidR="00290F1B" w:rsidRPr="007D1D9B">
        <w:rPr>
          <w:rFonts w:ascii="Times New Roman" w:hAnsi="Times New Roman" w:cs="Times New Roman"/>
        </w:rPr>
        <w:t xml:space="preserve">incremental cost from the cost cap, we simply note this concern for future reference. </w:t>
      </w:r>
    </w:p>
    <w:p w14:paraId="2EBDEC97" w14:textId="77777777" w:rsidR="00BF70E0" w:rsidRPr="007D1D9B" w:rsidRDefault="00BF70E0" w:rsidP="00BF70E0">
      <w:pPr>
        <w:rPr>
          <w:rFonts w:ascii="Times New Roman" w:hAnsi="Times New Roman" w:cs="Times New Roman"/>
        </w:rPr>
      </w:pPr>
    </w:p>
    <w:p w14:paraId="472A1880" w14:textId="77777777" w:rsidR="00D44811" w:rsidRPr="007D1D9B" w:rsidRDefault="00290F1B">
      <w:pPr>
        <w:rPr>
          <w:rFonts w:ascii="Times New Roman" w:hAnsi="Times New Roman" w:cs="Times New Roman"/>
        </w:rPr>
      </w:pPr>
      <w:r w:rsidRPr="007D1D9B">
        <w:rPr>
          <w:rFonts w:ascii="Times New Roman" w:hAnsi="Times New Roman" w:cs="Times New Roman"/>
        </w:rPr>
        <w:t>We support</w:t>
      </w:r>
      <w:r w:rsidR="00BC73B1" w:rsidRPr="007D1D9B">
        <w:rPr>
          <w:rFonts w:ascii="Times New Roman" w:hAnsi="Times New Roman" w:cs="Times New Roman"/>
        </w:rPr>
        <w:t xml:space="preserve"> the Commission </w:t>
      </w:r>
      <w:r w:rsidR="00C2008D" w:rsidRPr="007D1D9B">
        <w:rPr>
          <w:rFonts w:ascii="Times New Roman" w:hAnsi="Times New Roman" w:cs="Times New Roman"/>
        </w:rPr>
        <w:t xml:space="preserve">approving </w:t>
      </w:r>
      <w:r w:rsidRPr="007D1D9B">
        <w:rPr>
          <w:rFonts w:ascii="Times New Roman" w:hAnsi="Times New Roman" w:cs="Times New Roman"/>
        </w:rPr>
        <w:t>PacifiCorp’s June 1, 2015, filing in the above-referenced docket</w:t>
      </w:r>
      <w:r w:rsidR="00C2008D" w:rsidRPr="007D1D9B">
        <w:rPr>
          <w:rFonts w:ascii="Times New Roman" w:hAnsi="Times New Roman" w:cs="Times New Roman"/>
        </w:rPr>
        <w:t xml:space="preserve">.  </w:t>
      </w:r>
      <w:r w:rsidR="00BF70E0" w:rsidRPr="007D1D9B">
        <w:rPr>
          <w:rFonts w:ascii="Times New Roman" w:hAnsi="Times New Roman" w:cs="Times New Roman"/>
        </w:rPr>
        <w:t>We appreciate your consider</w:t>
      </w:r>
      <w:r w:rsidRPr="007D1D9B">
        <w:rPr>
          <w:rFonts w:ascii="Times New Roman" w:hAnsi="Times New Roman" w:cs="Times New Roman"/>
        </w:rPr>
        <w:t>ation</w:t>
      </w:r>
      <w:r w:rsidR="00BF70E0" w:rsidRPr="007D1D9B">
        <w:rPr>
          <w:rFonts w:ascii="Times New Roman" w:hAnsi="Times New Roman" w:cs="Times New Roman"/>
        </w:rPr>
        <w:t xml:space="preserve"> of these joint comments, and look forward to answering any questions at the July 30, 2015 Open Meeting. </w:t>
      </w:r>
    </w:p>
    <w:p w14:paraId="0A458EE8" w14:textId="77777777" w:rsidR="007D1D9B" w:rsidRDefault="007D1D9B">
      <w:pPr>
        <w:rPr>
          <w:rFonts w:ascii="Times New Roman" w:hAnsi="Times New Roman" w:cs="Times New Roman"/>
        </w:rPr>
      </w:pPr>
    </w:p>
    <w:p w14:paraId="34FAB075" w14:textId="77777777" w:rsidR="00516160" w:rsidRPr="007D1D9B" w:rsidRDefault="00516160">
      <w:pPr>
        <w:rPr>
          <w:rFonts w:ascii="Times New Roman" w:hAnsi="Times New Roman" w:cs="Times New Roman"/>
        </w:rPr>
      </w:pPr>
      <w:r w:rsidRPr="007D1D9B">
        <w:rPr>
          <w:rFonts w:ascii="Times New Roman" w:hAnsi="Times New Roman" w:cs="Times New Roman"/>
        </w:rPr>
        <w:t xml:space="preserve">Sincerely, </w:t>
      </w:r>
    </w:p>
    <w:p w14:paraId="105036B3" w14:textId="77777777" w:rsidR="00516160" w:rsidRPr="007D1D9B" w:rsidRDefault="00516160">
      <w:pPr>
        <w:rPr>
          <w:rFonts w:ascii="Times New Roman" w:hAnsi="Times New Roman" w:cs="Times New Roman"/>
        </w:rPr>
      </w:pPr>
    </w:p>
    <w:p w14:paraId="704F1B5C" w14:textId="77777777" w:rsidR="00516160" w:rsidRPr="007D1D9B" w:rsidRDefault="00516160">
      <w:pPr>
        <w:rPr>
          <w:rFonts w:ascii="Times New Roman" w:hAnsi="Times New Roman" w:cs="Times New Roman"/>
        </w:rPr>
      </w:pPr>
      <w:r w:rsidRPr="007D1D9B">
        <w:rPr>
          <w:rFonts w:ascii="Times New Roman" w:hAnsi="Times New Roman" w:cs="Times New Roman"/>
        </w:rPr>
        <w:t>Kelly Hall, Renewable Northwest</w:t>
      </w:r>
    </w:p>
    <w:p w14:paraId="25D98A51" w14:textId="77777777" w:rsidR="00516160" w:rsidRPr="007D1D9B" w:rsidRDefault="00516160">
      <w:pPr>
        <w:rPr>
          <w:rFonts w:ascii="Times New Roman" w:hAnsi="Times New Roman" w:cs="Times New Roman"/>
        </w:rPr>
      </w:pPr>
      <w:r w:rsidRPr="007D1D9B">
        <w:rPr>
          <w:rFonts w:ascii="Times New Roman" w:hAnsi="Times New Roman" w:cs="Times New Roman"/>
        </w:rPr>
        <w:t>Megan Decker, Renewable Northwest</w:t>
      </w:r>
    </w:p>
    <w:p w14:paraId="259BFC80" w14:textId="77777777" w:rsidR="00516160" w:rsidRPr="007D1D9B" w:rsidRDefault="00516160">
      <w:pPr>
        <w:rPr>
          <w:rFonts w:ascii="Times New Roman" w:hAnsi="Times New Roman" w:cs="Times New Roman"/>
        </w:rPr>
      </w:pPr>
      <w:r w:rsidRPr="007D1D9B">
        <w:rPr>
          <w:rFonts w:ascii="Times New Roman" w:hAnsi="Times New Roman" w:cs="Times New Roman"/>
        </w:rPr>
        <w:t>Joni Bosh, NW Energy Coalition</w:t>
      </w:r>
    </w:p>
    <w:p w14:paraId="6C328161" w14:textId="77777777" w:rsidR="00516160" w:rsidRPr="007D1D9B" w:rsidRDefault="00516160">
      <w:pPr>
        <w:rPr>
          <w:rFonts w:ascii="Times New Roman" w:hAnsi="Times New Roman" w:cs="Times New Roman"/>
        </w:rPr>
      </w:pPr>
      <w:r w:rsidRPr="007D1D9B">
        <w:rPr>
          <w:rFonts w:ascii="Times New Roman" w:hAnsi="Times New Roman" w:cs="Times New Roman"/>
        </w:rPr>
        <w:t xml:space="preserve">Wendy </w:t>
      </w:r>
      <w:proofErr w:type="spellStart"/>
      <w:r w:rsidRPr="007D1D9B">
        <w:rPr>
          <w:rFonts w:ascii="Times New Roman" w:hAnsi="Times New Roman" w:cs="Times New Roman"/>
        </w:rPr>
        <w:t>Gerlitz</w:t>
      </w:r>
      <w:proofErr w:type="spellEnd"/>
      <w:r w:rsidRPr="007D1D9B">
        <w:rPr>
          <w:rFonts w:ascii="Times New Roman" w:hAnsi="Times New Roman" w:cs="Times New Roman"/>
        </w:rPr>
        <w:t>, NW Energy Coalition</w:t>
      </w:r>
    </w:p>
    <w:sectPr w:rsidR="00516160" w:rsidRPr="007D1D9B" w:rsidSect="007D1D9B">
      <w:pgSz w:w="12240" w:h="15840"/>
      <w:pgMar w:top="108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C6A17"/>
    <w:multiLevelType w:val="hybridMultilevel"/>
    <w:tmpl w:val="92B00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D7F"/>
    <w:rsid w:val="00290F1B"/>
    <w:rsid w:val="00516160"/>
    <w:rsid w:val="005A57B4"/>
    <w:rsid w:val="00657B10"/>
    <w:rsid w:val="007565E7"/>
    <w:rsid w:val="007D1D9B"/>
    <w:rsid w:val="00941EAA"/>
    <w:rsid w:val="00B13D7F"/>
    <w:rsid w:val="00BC73B1"/>
    <w:rsid w:val="00BF70E0"/>
    <w:rsid w:val="00C2008D"/>
    <w:rsid w:val="00C731BE"/>
    <w:rsid w:val="00D1314F"/>
    <w:rsid w:val="00D448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56199E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D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3D7F"/>
    <w:pPr>
      <w:ind w:left="720"/>
      <w:contextualSpacing/>
    </w:pPr>
  </w:style>
  <w:style w:type="paragraph" w:styleId="BalloonText">
    <w:name w:val="Balloon Text"/>
    <w:basedOn w:val="Normal"/>
    <w:link w:val="BalloonTextChar"/>
    <w:uiPriority w:val="99"/>
    <w:semiHidden/>
    <w:unhideWhenUsed/>
    <w:rsid w:val="00D1314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314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D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3D7F"/>
    <w:pPr>
      <w:ind w:left="720"/>
      <w:contextualSpacing/>
    </w:pPr>
  </w:style>
  <w:style w:type="paragraph" w:styleId="BalloonText">
    <w:name w:val="Balloon Text"/>
    <w:basedOn w:val="Normal"/>
    <w:link w:val="BalloonTextChar"/>
    <w:uiPriority w:val="99"/>
    <w:semiHidden/>
    <w:unhideWhenUsed/>
    <w:rsid w:val="00D1314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314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6" Type="http://schemas.openxmlformats.org/officeDocument/2006/relationships/fontTable" Target="fontTable.xml"/><Relationship Id="rId1" Type="http://schemas.openxmlformats.org/officeDocument/2006/relationships/numbering" Target="numbering.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2015-06-01T07:00:00+00:00</OpenedDate>
    <Date1 xmlns="dc463f71-b30c-4ab2-9473-d307f9d35888">2015-06-30T07:00:00+00:00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151162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3E0F775D2F48249B61AE48C3C50BD02" ma:contentTypeVersion="119" ma:contentTypeDescription="" ma:contentTypeScope="" ma:versionID="bf0f654d30f1ec99f93f565601f367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F9D424-BAF7-4A0F-86D9-82552A01AE4A}"/>
</file>

<file path=customXml/itemProps2.xml><?xml version="1.0" encoding="utf-8"?>
<ds:datastoreItem xmlns:ds="http://schemas.openxmlformats.org/officeDocument/2006/customXml" ds:itemID="{CDA84CBC-CE48-41A1-85FC-473270E550B1}"/>
</file>

<file path=customXml/itemProps3.xml><?xml version="1.0" encoding="utf-8"?>
<ds:datastoreItem xmlns:ds="http://schemas.openxmlformats.org/officeDocument/2006/customXml" ds:itemID="{932BA072-259B-4092-AB5D-5E73BE4E126B}"/>
</file>

<file path=customXml/itemProps4.xml><?xml version="1.0" encoding="utf-8"?>
<ds:datastoreItem xmlns:ds="http://schemas.openxmlformats.org/officeDocument/2006/customXml" ds:itemID="{52F40049-0758-4E7E-A31A-537C0D922464}"/>
</file>

<file path=docProps/app.xml><?xml version="1.0" encoding="utf-8"?>
<Properties xmlns="http://schemas.openxmlformats.org/officeDocument/2006/extended-properties" xmlns:vt="http://schemas.openxmlformats.org/officeDocument/2006/docPropsVTypes">
  <Template>Normal.dotm</Template>
  <TotalTime>7</TotalTime>
  <Pages>1</Pages>
  <Words>432</Words>
  <Characters>2464</Characters>
  <Application>Microsoft Macintosh Word</Application>
  <DocSecurity>0</DocSecurity>
  <Lines>20</Lines>
  <Paragraphs>5</Paragraphs>
  <ScaleCrop>false</ScaleCrop>
  <Company>Renewable Northwest</Company>
  <LinksUpToDate>false</LinksUpToDate>
  <CharactersWithSpaces>2891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Hall</dc:creator>
  <cp:keywords/>
  <dc:description/>
  <cp:lastModifiedBy>Kelly Hall</cp:lastModifiedBy>
  <cp:revision>2</cp:revision>
  <dcterms:created xsi:type="dcterms:W3CDTF">2015-06-30T23:04:00Z</dcterms:created>
  <dcterms:modified xsi:type="dcterms:W3CDTF">2015-06-30T23:04:00Z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0x0101006E56B4D1795A2E4DB2F0B01679ED314A0093E0F775D2F48249B61AE48C3C50BD02</vt:lpwstr>
  </property>
  <property fmtid="{D5CDD505-2E9C-101B-9397-08002B2CF9AE}" pid="3" name="_docset_NoMedatataSyncRequired">
    <vt:lpwstr>False</vt:lpwstr>
  </property>
</Properties>
</file>