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FDB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A3FDB6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A3FDB6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E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A3FDB7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3" w14:textId="62F27AEA" w:rsidR="00803373" w:rsidRPr="00391AFB" w:rsidRDefault="00413960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DATE \@ "MMMM d, yyyy" </w:instrText>
      </w:r>
      <w:r>
        <w:rPr>
          <w:rFonts w:ascii="Times New Roman" w:hAnsi="Times New Roman"/>
          <w:sz w:val="24"/>
        </w:rPr>
        <w:fldChar w:fldCharType="separate"/>
      </w:r>
      <w:r w:rsidR="002F038B">
        <w:rPr>
          <w:rFonts w:ascii="Times New Roman" w:hAnsi="Times New Roman"/>
          <w:noProof/>
          <w:sz w:val="24"/>
        </w:rPr>
        <w:t>October 8, 2015</w:t>
      </w:r>
      <w:r>
        <w:rPr>
          <w:rFonts w:ascii="Times New Roman" w:hAnsi="Times New Roman"/>
          <w:sz w:val="24"/>
        </w:rPr>
        <w:fldChar w:fldCharType="end"/>
      </w:r>
    </w:p>
    <w:p w14:paraId="6A3FD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6" w14:textId="4A9E9F81" w:rsidR="000802F4" w:rsidRPr="008E34A9" w:rsidRDefault="004803C8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A3FDB77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A3FDB78" w14:textId="742DDDC4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</w:t>
      </w:r>
      <w:r w:rsidR="00DA092F">
        <w:rPr>
          <w:rFonts w:ascii="Times New Roman" w:hAnsi="Times New Roman"/>
          <w:sz w:val="24"/>
        </w:rPr>
        <w:t>r. </w:t>
      </w:r>
      <w:r w:rsidRPr="008E34A9">
        <w:rPr>
          <w:rFonts w:ascii="Times New Roman" w:hAnsi="Times New Roman"/>
          <w:sz w:val="24"/>
        </w:rPr>
        <w:t>SW</w:t>
      </w:r>
    </w:p>
    <w:p w14:paraId="6A3FDB7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6A3FDB7A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A3FDB7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C" w14:textId="4128F0B5" w:rsidR="0035208F" w:rsidRPr="0035208F" w:rsidRDefault="0035208F" w:rsidP="00507A56">
      <w:pPr>
        <w:widowControl/>
        <w:ind w:left="720" w:hanging="720"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>RE:</w:t>
      </w:r>
      <w:r w:rsidRPr="0035208F">
        <w:rPr>
          <w:rFonts w:ascii="Times New Roman" w:hAnsi="Times New Roman"/>
          <w:sz w:val="24"/>
        </w:rPr>
        <w:tab/>
      </w:r>
      <w:r w:rsidR="00B63AD1">
        <w:rPr>
          <w:rFonts w:ascii="Times New Roman" w:hAnsi="Times New Roman"/>
          <w:i/>
          <w:sz w:val="24"/>
        </w:rPr>
        <w:t xml:space="preserve">In re Application of </w:t>
      </w:r>
      <w:r w:rsidR="00413960">
        <w:rPr>
          <w:rFonts w:ascii="Times New Roman" w:hAnsi="Times New Roman"/>
          <w:i/>
          <w:sz w:val="24"/>
        </w:rPr>
        <w:t>Heath, Annavilla L. d/b/a Movers4U</w:t>
      </w:r>
      <w:r w:rsidR="00B63AD1">
        <w:rPr>
          <w:rFonts w:ascii="Times New Roman" w:hAnsi="Times New Roman"/>
          <w:i/>
          <w:sz w:val="24"/>
        </w:rPr>
        <w:t xml:space="preserve"> for a Permit to Operate as a Motor Carrier of Household Goods</w:t>
      </w:r>
    </w:p>
    <w:p w14:paraId="6A3FDB7D" w14:textId="3F455355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ab/>
        <w:t>Docket</w:t>
      </w:r>
      <w:r w:rsidR="00507A56">
        <w:rPr>
          <w:rFonts w:ascii="Times New Roman" w:hAnsi="Times New Roman"/>
          <w:sz w:val="24"/>
        </w:rPr>
        <w:t xml:space="preserve"> </w:t>
      </w:r>
      <w:r w:rsidR="00413960">
        <w:rPr>
          <w:rFonts w:ascii="Times New Roman" w:hAnsi="Times New Roman"/>
          <w:sz w:val="24"/>
        </w:rPr>
        <w:t>TV-151116</w:t>
      </w:r>
    </w:p>
    <w:p w14:paraId="6A3FDB7E" w14:textId="7777777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14:paraId="6A3FDB7F" w14:textId="46DE3FBD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3B4A16">
        <w:rPr>
          <w:rFonts w:ascii="Times New Roman" w:hAnsi="Times New Roman"/>
          <w:sz w:val="24"/>
        </w:rPr>
        <w:t>Mr. </w:t>
      </w:r>
      <w:r w:rsidR="004803C8">
        <w:rPr>
          <w:rFonts w:ascii="Times New Roman" w:hAnsi="Times New Roman"/>
          <w:sz w:val="24"/>
        </w:rPr>
        <w:t>King</w:t>
      </w:r>
      <w:r w:rsidR="0036704D">
        <w:rPr>
          <w:rFonts w:ascii="Times New Roman" w:hAnsi="Times New Roman"/>
          <w:sz w:val="24"/>
        </w:rPr>
        <w:t>:</w:t>
      </w:r>
    </w:p>
    <w:p w14:paraId="6A3FDB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4F47CE2" w14:textId="68FFFB92" w:rsidR="00413960" w:rsidRDefault="002F30AB" w:rsidP="00413960">
      <w:pPr>
        <w:widowControl/>
        <w:ind w:firstLine="720"/>
        <w:rPr>
          <w:rFonts w:ascii="Times New Roman" w:hAnsi="Times New Roman"/>
          <w:sz w:val="24"/>
        </w:rPr>
      </w:pPr>
      <w:r w:rsidRPr="002F30AB">
        <w:rPr>
          <w:rFonts w:ascii="Times New Roman" w:hAnsi="Times New Roman"/>
          <w:sz w:val="24"/>
        </w:rPr>
        <w:t>A Brief Adjudicative Proceeding</w:t>
      </w:r>
      <w:r w:rsidR="00413960">
        <w:rPr>
          <w:rFonts w:ascii="Times New Roman" w:hAnsi="Times New Roman"/>
          <w:sz w:val="24"/>
        </w:rPr>
        <w:t xml:space="preserve"> (BAP)</w:t>
      </w:r>
      <w:r w:rsidRPr="002F30AB">
        <w:rPr>
          <w:rFonts w:ascii="Times New Roman" w:hAnsi="Times New Roman"/>
          <w:sz w:val="24"/>
        </w:rPr>
        <w:t xml:space="preserve"> was held in th</w:t>
      </w:r>
      <w:r w:rsidR="001923B0">
        <w:rPr>
          <w:rFonts w:ascii="Times New Roman" w:hAnsi="Times New Roman"/>
          <w:sz w:val="24"/>
        </w:rPr>
        <w:t xml:space="preserve">is matter on </w:t>
      </w:r>
      <w:r w:rsidR="00413960">
        <w:rPr>
          <w:rFonts w:ascii="Times New Roman" w:hAnsi="Times New Roman"/>
          <w:sz w:val="24"/>
        </w:rPr>
        <w:t>September 29</w:t>
      </w:r>
      <w:r w:rsidR="001923B0">
        <w:rPr>
          <w:rFonts w:ascii="Times New Roman" w:hAnsi="Times New Roman"/>
          <w:sz w:val="24"/>
        </w:rPr>
        <w:t xml:space="preserve">, 2015. </w:t>
      </w:r>
      <w:r w:rsidR="00413960">
        <w:rPr>
          <w:rFonts w:ascii="Times New Roman" w:hAnsi="Times New Roman"/>
          <w:sz w:val="24"/>
        </w:rPr>
        <w:t xml:space="preserve">During the early morning hours of September 30, 2015, </w:t>
      </w:r>
      <w:r w:rsidR="003B4A16">
        <w:rPr>
          <w:rFonts w:ascii="Times New Roman" w:hAnsi="Times New Roman"/>
          <w:sz w:val="24"/>
        </w:rPr>
        <w:t>Mrs. </w:t>
      </w:r>
      <w:r w:rsidR="00413960">
        <w:rPr>
          <w:rFonts w:ascii="Times New Roman" w:hAnsi="Times New Roman"/>
          <w:sz w:val="24"/>
        </w:rPr>
        <w:t xml:space="preserve">Annavilla Heath sent an ex parte communication to Judge Pearson (the presiding officer at the BAP) that offered additional information to that presented at the hearing. </w:t>
      </w:r>
      <w:r w:rsidR="003037CA">
        <w:rPr>
          <w:rFonts w:ascii="Times New Roman" w:hAnsi="Times New Roman"/>
          <w:sz w:val="24"/>
        </w:rPr>
        <w:t xml:space="preserve">Commission </w:t>
      </w:r>
      <w:r w:rsidR="00413960">
        <w:rPr>
          <w:rFonts w:ascii="Times New Roman" w:hAnsi="Times New Roman"/>
          <w:sz w:val="24"/>
        </w:rPr>
        <w:t>Staff</w:t>
      </w:r>
      <w:r w:rsidR="003037CA">
        <w:rPr>
          <w:rFonts w:ascii="Times New Roman" w:hAnsi="Times New Roman"/>
          <w:sz w:val="24"/>
        </w:rPr>
        <w:t xml:space="preserve"> (Staff)</w:t>
      </w:r>
      <w:r w:rsidR="00413960">
        <w:rPr>
          <w:rFonts w:ascii="Times New Roman" w:hAnsi="Times New Roman"/>
          <w:sz w:val="24"/>
        </w:rPr>
        <w:t xml:space="preserve"> submits this rebuttal statement to </w:t>
      </w:r>
      <w:r w:rsidR="003B4A16">
        <w:rPr>
          <w:rFonts w:ascii="Times New Roman" w:hAnsi="Times New Roman"/>
          <w:sz w:val="24"/>
        </w:rPr>
        <w:t>Mrs. </w:t>
      </w:r>
      <w:r w:rsidR="00413960">
        <w:rPr>
          <w:rFonts w:ascii="Times New Roman" w:hAnsi="Times New Roman"/>
          <w:sz w:val="24"/>
        </w:rPr>
        <w:t>Heath’s ex parte communication.</w:t>
      </w:r>
    </w:p>
    <w:p w14:paraId="3B3C097A" w14:textId="77777777" w:rsidR="00413960" w:rsidRDefault="00413960" w:rsidP="00413960">
      <w:pPr>
        <w:widowControl/>
        <w:ind w:firstLine="720"/>
        <w:rPr>
          <w:rFonts w:ascii="Times New Roman" w:hAnsi="Times New Roman"/>
          <w:sz w:val="24"/>
        </w:rPr>
      </w:pPr>
    </w:p>
    <w:p w14:paraId="22138C1A" w14:textId="3C00208F" w:rsidR="00413960" w:rsidRDefault="003B4A16" w:rsidP="00413960">
      <w:pPr>
        <w:widowControl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Mrs. </w:t>
      </w:r>
      <w:r w:rsidR="00413960">
        <w:rPr>
          <w:rFonts w:ascii="Times New Roman" w:hAnsi="Times New Roman"/>
          <w:sz w:val="24"/>
        </w:rPr>
        <w:t>Heath’s ex parte communication</w:t>
      </w:r>
      <w:r w:rsidR="002F038B">
        <w:rPr>
          <w:rFonts w:ascii="Times New Roman" w:hAnsi="Times New Roman"/>
          <w:sz w:val="24"/>
        </w:rPr>
        <w:t xml:space="preserve"> reiterates topics that were addressed at the BAP. It states</w:t>
      </w:r>
      <w:r w:rsidR="0053224C">
        <w:rPr>
          <w:rFonts w:ascii="Times New Roman" w:hAnsi="Times New Roman"/>
          <w:sz w:val="24"/>
        </w:rPr>
        <w:t xml:space="preserve"> her </w:t>
      </w:r>
      <w:r w:rsidR="00A95270">
        <w:rPr>
          <w:rFonts w:ascii="Times New Roman" w:hAnsi="Times New Roman"/>
          <w:sz w:val="24"/>
        </w:rPr>
        <w:t>position</w:t>
      </w:r>
      <w:r w:rsidR="0053224C">
        <w:rPr>
          <w:rFonts w:ascii="Times New Roman" w:hAnsi="Times New Roman"/>
          <w:sz w:val="24"/>
        </w:rPr>
        <w:t xml:space="preserve"> on two main points. First, that her husband will not be “part of the ownership of the propose[d] [household goods] business.” And, second, that her husband’s 2010 felony conviction for domestic violence assault </w:t>
      </w:r>
      <w:r w:rsidR="00EA2CE0">
        <w:rPr>
          <w:rFonts w:ascii="Times New Roman" w:hAnsi="Times New Roman"/>
          <w:sz w:val="24"/>
        </w:rPr>
        <w:t xml:space="preserve">in the third degree </w:t>
      </w:r>
      <w:r w:rsidR="0053224C">
        <w:rPr>
          <w:rFonts w:ascii="Times New Roman" w:hAnsi="Times New Roman"/>
          <w:sz w:val="24"/>
        </w:rPr>
        <w:t>should be discounted.</w:t>
      </w:r>
      <w:r w:rsidR="002F038B">
        <w:rPr>
          <w:rFonts w:ascii="Times New Roman" w:hAnsi="Times New Roman"/>
          <w:sz w:val="24"/>
        </w:rPr>
        <w:t xml:space="preserve"> Staff disagrees with both assertions.</w:t>
      </w:r>
    </w:p>
    <w:p w14:paraId="23C0A3BD" w14:textId="77777777" w:rsidR="0053224C" w:rsidRDefault="0053224C" w:rsidP="00413960">
      <w:pPr>
        <w:widowControl/>
        <w:ind w:firstLine="720"/>
        <w:rPr>
          <w:rFonts w:ascii="Times New Roman" w:hAnsi="Times New Roman"/>
          <w:sz w:val="24"/>
        </w:rPr>
      </w:pPr>
    </w:p>
    <w:p w14:paraId="30564E85" w14:textId="4B209236" w:rsidR="0053224C" w:rsidRDefault="0053224C" w:rsidP="00413960">
      <w:pPr>
        <w:widowControl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It continues to be Staff’s position that </w:t>
      </w:r>
      <w:r w:rsidR="003B4A16">
        <w:rPr>
          <w:rFonts w:ascii="Times New Roman" w:hAnsi="Times New Roman"/>
          <w:sz w:val="24"/>
        </w:rPr>
        <w:t>Mr. </w:t>
      </w:r>
      <w:r>
        <w:rPr>
          <w:rFonts w:ascii="Times New Roman" w:hAnsi="Times New Roman"/>
          <w:sz w:val="24"/>
        </w:rPr>
        <w:t>Larry Heath’s history with the Commission –</w:t>
      </w:r>
      <w:r w:rsidR="0094432D">
        <w:rPr>
          <w:rFonts w:ascii="Times New Roman" w:hAnsi="Times New Roman"/>
          <w:sz w:val="24"/>
        </w:rPr>
        <w:t>operating</w:t>
      </w:r>
      <w:r w:rsidR="00F81427">
        <w:rPr>
          <w:rFonts w:ascii="Times New Roman" w:hAnsi="Times New Roman"/>
          <w:sz w:val="24"/>
        </w:rPr>
        <w:t xml:space="preserve"> a household goods company without a permit, </w:t>
      </w:r>
      <w:r w:rsidR="0094432D">
        <w:rPr>
          <w:rFonts w:ascii="Times New Roman" w:hAnsi="Times New Roman"/>
          <w:sz w:val="24"/>
        </w:rPr>
        <w:t>refusing</w:t>
      </w:r>
      <w:r w:rsidR="00661CB8">
        <w:rPr>
          <w:rFonts w:ascii="Times New Roman" w:hAnsi="Times New Roman"/>
          <w:sz w:val="24"/>
        </w:rPr>
        <w:t xml:space="preserve"> to pay</w:t>
      </w:r>
      <w:r w:rsidR="00F81427">
        <w:rPr>
          <w:rFonts w:ascii="Times New Roman" w:hAnsi="Times New Roman"/>
          <w:sz w:val="24"/>
        </w:rPr>
        <w:t xml:space="preserve"> a $5,000 penalty, and general</w:t>
      </w:r>
      <w:r w:rsidR="00661CB8">
        <w:rPr>
          <w:rFonts w:ascii="Times New Roman" w:hAnsi="Times New Roman"/>
          <w:sz w:val="24"/>
        </w:rPr>
        <w:t>ly disregard</w:t>
      </w:r>
      <w:r w:rsidR="0094432D">
        <w:rPr>
          <w:rFonts w:ascii="Times New Roman" w:hAnsi="Times New Roman"/>
          <w:sz w:val="24"/>
        </w:rPr>
        <w:t>ing</w:t>
      </w:r>
      <w:r w:rsidR="00661CB8">
        <w:rPr>
          <w:rFonts w:ascii="Times New Roman" w:hAnsi="Times New Roman"/>
          <w:sz w:val="24"/>
        </w:rPr>
        <w:t xml:space="preserve"> the Commission’s authority </w:t>
      </w:r>
      <w:r w:rsidR="00F81427">
        <w:rPr>
          <w:rFonts w:ascii="Times New Roman" w:hAnsi="Times New Roman"/>
          <w:sz w:val="24"/>
        </w:rPr>
        <w:t>(</w:t>
      </w:r>
      <w:r w:rsidR="00661CB8" w:rsidRPr="00A95270">
        <w:rPr>
          <w:rFonts w:ascii="Times New Roman" w:hAnsi="Times New Roman"/>
          <w:i/>
          <w:sz w:val="24"/>
        </w:rPr>
        <w:t>see, e.g.</w:t>
      </w:r>
      <w:r w:rsidR="00661CB8">
        <w:rPr>
          <w:rFonts w:ascii="Times New Roman" w:hAnsi="Times New Roman"/>
          <w:sz w:val="24"/>
        </w:rPr>
        <w:t>,</w:t>
      </w:r>
      <w:r w:rsidR="00F81427">
        <w:rPr>
          <w:rFonts w:ascii="Times New Roman" w:hAnsi="Times New Roman"/>
          <w:sz w:val="24"/>
        </w:rPr>
        <w:t xml:space="preserve"> Exhibit DT-13 in this matter) –</w:t>
      </w:r>
      <w:r w:rsidR="00A51499">
        <w:rPr>
          <w:rFonts w:ascii="Times New Roman" w:hAnsi="Times New Roman"/>
          <w:sz w:val="24"/>
        </w:rPr>
        <w:t xml:space="preserve"> </w:t>
      </w:r>
      <w:r w:rsidR="00F81427">
        <w:rPr>
          <w:rFonts w:ascii="Times New Roman" w:hAnsi="Times New Roman"/>
          <w:sz w:val="24"/>
        </w:rPr>
        <w:t xml:space="preserve">supports denial of this application. Staff, and the Commission, should not be constrained by blinders that would force it to look only at the name on an </w:t>
      </w:r>
      <w:r w:rsidR="003B4A16">
        <w:rPr>
          <w:rFonts w:ascii="Times New Roman" w:hAnsi="Times New Roman"/>
          <w:sz w:val="24"/>
        </w:rPr>
        <w:t>application</w:t>
      </w:r>
      <w:r w:rsidR="00F81427">
        <w:rPr>
          <w:rFonts w:ascii="Times New Roman" w:hAnsi="Times New Roman"/>
          <w:sz w:val="24"/>
        </w:rPr>
        <w:t xml:space="preserve"> but must, instead, be allowed to use its industry expertise, knowledge, and insight to understand the </w:t>
      </w:r>
      <w:r w:rsidR="00A95270">
        <w:rPr>
          <w:rFonts w:ascii="Times New Roman" w:hAnsi="Times New Roman"/>
          <w:sz w:val="24"/>
        </w:rPr>
        <w:t>circumstances</w:t>
      </w:r>
      <w:r w:rsidR="00F81427">
        <w:rPr>
          <w:rFonts w:ascii="Times New Roman" w:hAnsi="Times New Roman"/>
          <w:sz w:val="24"/>
        </w:rPr>
        <w:t xml:space="preserve"> </w:t>
      </w:r>
      <w:r w:rsidR="00013C5F">
        <w:rPr>
          <w:rFonts w:ascii="Times New Roman" w:hAnsi="Times New Roman"/>
          <w:sz w:val="24"/>
        </w:rPr>
        <w:t>of</w:t>
      </w:r>
      <w:r w:rsidR="00F81427">
        <w:rPr>
          <w:rFonts w:ascii="Times New Roman" w:hAnsi="Times New Roman"/>
          <w:sz w:val="24"/>
        </w:rPr>
        <w:t xml:space="preserve"> </w:t>
      </w:r>
      <w:r w:rsidR="00013C5F">
        <w:rPr>
          <w:rFonts w:ascii="Times New Roman" w:hAnsi="Times New Roman"/>
          <w:sz w:val="24"/>
        </w:rPr>
        <w:t>each</w:t>
      </w:r>
      <w:r w:rsidR="00F81427">
        <w:rPr>
          <w:rFonts w:ascii="Times New Roman" w:hAnsi="Times New Roman"/>
          <w:sz w:val="24"/>
        </w:rPr>
        <w:t xml:space="preserve"> situation. </w:t>
      </w:r>
      <w:r w:rsidR="003B4A16">
        <w:rPr>
          <w:rFonts w:ascii="Times New Roman" w:hAnsi="Times New Roman"/>
          <w:sz w:val="24"/>
        </w:rPr>
        <w:t>To address Mrs. </w:t>
      </w:r>
      <w:r w:rsidR="00EA2CE0">
        <w:rPr>
          <w:rFonts w:ascii="Times New Roman" w:hAnsi="Times New Roman"/>
          <w:sz w:val="24"/>
        </w:rPr>
        <w:t xml:space="preserve">Heath’s first point, Staff believes that in this situation </w:t>
      </w:r>
      <w:r w:rsidR="003B4A16">
        <w:rPr>
          <w:rFonts w:ascii="Times New Roman" w:hAnsi="Times New Roman"/>
          <w:sz w:val="24"/>
        </w:rPr>
        <w:t>Mr. </w:t>
      </w:r>
      <w:r w:rsidR="00EA2CE0">
        <w:rPr>
          <w:rFonts w:ascii="Times New Roman" w:hAnsi="Times New Roman"/>
          <w:sz w:val="24"/>
        </w:rPr>
        <w:t xml:space="preserve">and </w:t>
      </w:r>
      <w:r w:rsidR="003B4A16">
        <w:rPr>
          <w:rFonts w:ascii="Times New Roman" w:hAnsi="Times New Roman"/>
          <w:sz w:val="24"/>
        </w:rPr>
        <w:t>Mrs. </w:t>
      </w:r>
      <w:r w:rsidR="00EA2CE0">
        <w:rPr>
          <w:rFonts w:ascii="Times New Roman" w:hAnsi="Times New Roman"/>
          <w:sz w:val="24"/>
        </w:rPr>
        <w:t xml:space="preserve">Heath have failed to disclose the true ownership of Movers4U and who would </w:t>
      </w:r>
      <w:r w:rsidR="00DB7751">
        <w:rPr>
          <w:rFonts w:ascii="Times New Roman" w:hAnsi="Times New Roman"/>
          <w:sz w:val="24"/>
        </w:rPr>
        <w:t xml:space="preserve">truly </w:t>
      </w:r>
      <w:r w:rsidR="00EA2CE0">
        <w:rPr>
          <w:rFonts w:ascii="Times New Roman" w:hAnsi="Times New Roman"/>
          <w:sz w:val="24"/>
        </w:rPr>
        <w:t xml:space="preserve">be operating the company. </w:t>
      </w:r>
      <w:r w:rsidR="008F626E">
        <w:rPr>
          <w:rFonts w:ascii="Times New Roman" w:hAnsi="Times New Roman"/>
          <w:sz w:val="24"/>
        </w:rPr>
        <w:t xml:space="preserve">Staff cannot support an application that so blatantly attempts to circumvent Commission regulation. </w:t>
      </w:r>
      <w:r w:rsidR="003B4A16">
        <w:rPr>
          <w:rFonts w:ascii="Times New Roman" w:hAnsi="Times New Roman"/>
          <w:sz w:val="24"/>
        </w:rPr>
        <w:t>Mr. </w:t>
      </w:r>
      <w:r w:rsidR="008F626E">
        <w:rPr>
          <w:rFonts w:ascii="Times New Roman" w:hAnsi="Times New Roman"/>
          <w:sz w:val="24"/>
        </w:rPr>
        <w:t xml:space="preserve">Heath’s </w:t>
      </w:r>
      <w:r w:rsidR="00EA2CE0">
        <w:rPr>
          <w:rFonts w:ascii="Times New Roman" w:hAnsi="Times New Roman"/>
          <w:sz w:val="24"/>
        </w:rPr>
        <w:t>history of dishonest behavior</w:t>
      </w:r>
      <w:r w:rsidR="008F626E">
        <w:rPr>
          <w:rFonts w:ascii="Times New Roman" w:hAnsi="Times New Roman"/>
          <w:sz w:val="24"/>
        </w:rPr>
        <w:t xml:space="preserve"> compels Staff’s conclusion, as</w:t>
      </w:r>
      <w:r w:rsidR="008F626E" w:rsidRPr="008F626E">
        <w:rPr>
          <w:rFonts w:ascii="Times New Roman" w:hAnsi="Times New Roman"/>
          <w:sz w:val="24"/>
        </w:rPr>
        <w:t xml:space="preserve"> </w:t>
      </w:r>
      <w:r w:rsidR="008F626E">
        <w:rPr>
          <w:rFonts w:ascii="Times New Roman" w:hAnsi="Times New Roman"/>
          <w:sz w:val="24"/>
        </w:rPr>
        <w:t>supported by the evidence presented at hearing.</w:t>
      </w:r>
    </w:p>
    <w:p w14:paraId="44A6F409" w14:textId="77777777" w:rsidR="00EA2CE0" w:rsidRDefault="00EA2CE0" w:rsidP="00413960">
      <w:pPr>
        <w:widowControl/>
        <w:ind w:firstLine="720"/>
        <w:rPr>
          <w:rFonts w:ascii="Times New Roman" w:hAnsi="Times New Roman"/>
          <w:sz w:val="24"/>
        </w:rPr>
      </w:pPr>
    </w:p>
    <w:p w14:paraId="3E393389" w14:textId="5CEDDBB3" w:rsidR="00EA2CE0" w:rsidRDefault="00EA2CE0" w:rsidP="00413960">
      <w:pPr>
        <w:widowControl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 address </w:t>
      </w:r>
      <w:r w:rsidR="003B4A16">
        <w:rPr>
          <w:rFonts w:ascii="Times New Roman" w:hAnsi="Times New Roman"/>
          <w:sz w:val="24"/>
        </w:rPr>
        <w:t>Mrs. </w:t>
      </w:r>
      <w:r>
        <w:rPr>
          <w:rFonts w:ascii="Times New Roman" w:hAnsi="Times New Roman"/>
          <w:sz w:val="24"/>
        </w:rPr>
        <w:t xml:space="preserve">Heath’s second point, </w:t>
      </w:r>
      <w:r w:rsidR="003B4A16">
        <w:rPr>
          <w:rFonts w:ascii="Times New Roman" w:hAnsi="Times New Roman"/>
          <w:sz w:val="24"/>
        </w:rPr>
        <w:t>Mr. </w:t>
      </w:r>
      <w:r>
        <w:rPr>
          <w:rFonts w:ascii="Times New Roman" w:hAnsi="Times New Roman"/>
          <w:sz w:val="24"/>
        </w:rPr>
        <w:t xml:space="preserve">Heath’s 2010 felony conviction for domestic violence assault in the third degree should not be discounted. </w:t>
      </w:r>
      <w:r w:rsidR="003B4A16">
        <w:rPr>
          <w:rFonts w:ascii="Times New Roman" w:hAnsi="Times New Roman"/>
          <w:sz w:val="24"/>
        </w:rPr>
        <w:t>Mr. </w:t>
      </w:r>
      <w:r w:rsidR="008F626E">
        <w:rPr>
          <w:rFonts w:ascii="Times New Roman" w:hAnsi="Times New Roman"/>
          <w:sz w:val="24"/>
        </w:rPr>
        <w:t xml:space="preserve">Heath was found guilty </w:t>
      </w:r>
      <w:r w:rsidR="00A95270">
        <w:rPr>
          <w:rFonts w:ascii="Times New Roman" w:hAnsi="Times New Roman"/>
          <w:sz w:val="24"/>
        </w:rPr>
        <w:t xml:space="preserve">in King County and incarcerated for </w:t>
      </w:r>
      <w:r w:rsidR="00A51499">
        <w:rPr>
          <w:rFonts w:ascii="Times New Roman" w:hAnsi="Times New Roman"/>
          <w:sz w:val="24"/>
        </w:rPr>
        <w:t xml:space="preserve">felony </w:t>
      </w:r>
      <w:r w:rsidR="008F626E">
        <w:rPr>
          <w:rFonts w:ascii="Times New Roman" w:hAnsi="Times New Roman"/>
          <w:sz w:val="24"/>
        </w:rPr>
        <w:t>assault in the third degree.</w:t>
      </w:r>
      <w:r w:rsidR="00A51499">
        <w:rPr>
          <w:rFonts w:ascii="Times New Roman" w:hAnsi="Times New Roman"/>
          <w:sz w:val="24"/>
        </w:rPr>
        <w:t xml:space="preserve"> </w:t>
      </w:r>
      <w:r w:rsidR="00F20D4C">
        <w:rPr>
          <w:rFonts w:ascii="Times New Roman" w:hAnsi="Times New Roman"/>
          <w:sz w:val="24"/>
        </w:rPr>
        <w:t>It was not his first felony conviction.</w:t>
      </w:r>
      <w:r w:rsidR="008F626E">
        <w:rPr>
          <w:rFonts w:ascii="Times New Roman" w:hAnsi="Times New Roman"/>
          <w:sz w:val="24"/>
        </w:rPr>
        <w:t xml:space="preserve"> </w:t>
      </w:r>
      <w:r w:rsidR="003B4A16">
        <w:rPr>
          <w:rFonts w:ascii="Times New Roman" w:hAnsi="Times New Roman"/>
          <w:sz w:val="24"/>
        </w:rPr>
        <w:t>Mr. </w:t>
      </w:r>
      <w:r w:rsidR="008F626E">
        <w:rPr>
          <w:rFonts w:ascii="Times New Roman" w:hAnsi="Times New Roman"/>
          <w:sz w:val="24"/>
        </w:rPr>
        <w:t>Heath’s lengthy criminal history informs Staff’</w:t>
      </w:r>
      <w:r w:rsidR="004028C4">
        <w:rPr>
          <w:rFonts w:ascii="Times New Roman" w:hAnsi="Times New Roman"/>
          <w:sz w:val="24"/>
        </w:rPr>
        <w:t>s understanding of the circumstances presented in this case</w:t>
      </w:r>
      <w:r w:rsidR="00D6712D">
        <w:rPr>
          <w:rFonts w:ascii="Times New Roman" w:hAnsi="Times New Roman"/>
          <w:sz w:val="24"/>
        </w:rPr>
        <w:t xml:space="preserve"> and his criminal history should be considered by the Commission</w:t>
      </w:r>
      <w:r w:rsidR="008F626E">
        <w:rPr>
          <w:rFonts w:ascii="Times New Roman" w:hAnsi="Times New Roman"/>
          <w:sz w:val="24"/>
        </w:rPr>
        <w:t>.</w:t>
      </w:r>
      <w:r w:rsidR="0094432D">
        <w:rPr>
          <w:rFonts w:ascii="Times New Roman" w:hAnsi="Times New Roman"/>
          <w:sz w:val="24"/>
        </w:rPr>
        <w:t xml:space="preserve"> The Commission </w:t>
      </w:r>
      <w:r w:rsidR="00F20D4C">
        <w:rPr>
          <w:rFonts w:ascii="Times New Roman" w:hAnsi="Times New Roman"/>
          <w:sz w:val="24"/>
        </w:rPr>
        <w:t>has the authority to</w:t>
      </w:r>
      <w:r w:rsidR="00013C5F">
        <w:rPr>
          <w:rFonts w:ascii="Times New Roman" w:hAnsi="Times New Roman"/>
          <w:sz w:val="24"/>
        </w:rPr>
        <w:t xml:space="preserve"> consider the weight to attribute to his criminal history, but not the truth of his guilt – that determination was made by </w:t>
      </w:r>
      <w:r w:rsidR="00A51499">
        <w:rPr>
          <w:rFonts w:ascii="Times New Roman" w:hAnsi="Times New Roman"/>
          <w:sz w:val="24"/>
        </w:rPr>
        <w:t xml:space="preserve">the </w:t>
      </w:r>
      <w:r w:rsidR="00013C5F">
        <w:rPr>
          <w:rFonts w:ascii="Times New Roman" w:hAnsi="Times New Roman"/>
          <w:sz w:val="24"/>
        </w:rPr>
        <w:t>judge and/or jury in his criminal proceeding.</w:t>
      </w:r>
    </w:p>
    <w:p w14:paraId="49ED2145" w14:textId="77777777" w:rsidR="00413960" w:rsidRDefault="00413960" w:rsidP="00413960">
      <w:pPr>
        <w:widowControl/>
        <w:ind w:firstLine="720"/>
        <w:rPr>
          <w:rFonts w:ascii="Times New Roman" w:hAnsi="Times New Roman"/>
          <w:sz w:val="24"/>
        </w:rPr>
      </w:pPr>
    </w:p>
    <w:p w14:paraId="760A482B" w14:textId="7168EECF" w:rsidR="002F30AB" w:rsidRDefault="008F626E" w:rsidP="00413960">
      <w:pPr>
        <w:widowControl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Staff’s positions are supported by the record evidence already presented at hearing</w:t>
      </w:r>
      <w:r w:rsidR="00A51499">
        <w:rPr>
          <w:rFonts w:ascii="Times New Roman" w:hAnsi="Times New Roman"/>
          <w:sz w:val="24"/>
        </w:rPr>
        <w:t xml:space="preserve">, and </w:t>
      </w:r>
      <w:r w:rsidR="00A95270">
        <w:rPr>
          <w:rFonts w:ascii="Times New Roman" w:hAnsi="Times New Roman"/>
          <w:sz w:val="24"/>
        </w:rPr>
        <w:t>it argues</w:t>
      </w:r>
      <w:r w:rsidR="00D6712D">
        <w:rPr>
          <w:rFonts w:ascii="Times New Roman" w:hAnsi="Times New Roman"/>
          <w:sz w:val="24"/>
        </w:rPr>
        <w:t xml:space="preserve"> that </w:t>
      </w:r>
      <w:r w:rsidR="00A51499">
        <w:rPr>
          <w:rFonts w:ascii="Times New Roman" w:hAnsi="Times New Roman"/>
          <w:sz w:val="24"/>
        </w:rPr>
        <w:t>circ</w:t>
      </w:r>
      <w:bookmarkStart w:id="0" w:name="_GoBack"/>
      <w:bookmarkEnd w:id="0"/>
      <w:r w:rsidR="00A51499">
        <w:rPr>
          <w:rFonts w:ascii="Times New Roman" w:hAnsi="Times New Roman"/>
          <w:sz w:val="24"/>
        </w:rPr>
        <w:t xml:space="preserve">umstances exist in this case </w:t>
      </w:r>
      <w:r w:rsidR="00A95270">
        <w:rPr>
          <w:rFonts w:ascii="Times New Roman" w:hAnsi="Times New Roman"/>
          <w:sz w:val="24"/>
        </w:rPr>
        <w:t xml:space="preserve">that </w:t>
      </w:r>
      <w:r w:rsidR="00A51499">
        <w:rPr>
          <w:rFonts w:ascii="Times New Roman" w:hAnsi="Times New Roman"/>
          <w:sz w:val="24"/>
        </w:rPr>
        <w:t xml:space="preserve">should cause the Commission to deny the application. </w:t>
      </w:r>
      <w:r w:rsidR="00F20D4C">
        <w:rPr>
          <w:rFonts w:ascii="Times New Roman" w:hAnsi="Times New Roman"/>
          <w:sz w:val="24"/>
        </w:rPr>
        <w:t xml:space="preserve">Because all of </w:t>
      </w:r>
      <w:r w:rsidR="00D6712D">
        <w:rPr>
          <w:rFonts w:ascii="Times New Roman" w:hAnsi="Times New Roman"/>
          <w:sz w:val="24"/>
        </w:rPr>
        <w:t>its</w:t>
      </w:r>
      <w:r w:rsidR="00F20D4C">
        <w:rPr>
          <w:rFonts w:ascii="Times New Roman" w:hAnsi="Times New Roman"/>
          <w:sz w:val="24"/>
        </w:rPr>
        <w:t xml:space="preserve"> topics are addressed by the record evidence, </w:t>
      </w:r>
      <w:r w:rsidR="002F30AB" w:rsidRPr="002F30AB">
        <w:rPr>
          <w:rFonts w:ascii="Times New Roman" w:hAnsi="Times New Roman"/>
          <w:sz w:val="24"/>
        </w:rPr>
        <w:t>Staff requests that the presiding of</w:t>
      </w:r>
      <w:r>
        <w:rPr>
          <w:rFonts w:ascii="Times New Roman" w:hAnsi="Times New Roman"/>
          <w:sz w:val="24"/>
        </w:rPr>
        <w:t xml:space="preserve">ficer consider the ex </w:t>
      </w:r>
      <w:r w:rsidR="004028C4">
        <w:rPr>
          <w:rFonts w:ascii="Times New Roman" w:hAnsi="Times New Roman"/>
          <w:sz w:val="24"/>
        </w:rPr>
        <w:t xml:space="preserve">parte communication sent by </w:t>
      </w:r>
      <w:r w:rsidR="003B4A16">
        <w:rPr>
          <w:rFonts w:ascii="Times New Roman" w:hAnsi="Times New Roman"/>
          <w:sz w:val="24"/>
        </w:rPr>
        <w:t>Mrs. </w:t>
      </w:r>
      <w:r>
        <w:rPr>
          <w:rFonts w:ascii="Times New Roman" w:hAnsi="Times New Roman"/>
          <w:sz w:val="24"/>
        </w:rPr>
        <w:t xml:space="preserve">Heath </w:t>
      </w:r>
      <w:r w:rsidR="002F30AB" w:rsidRPr="002F30AB">
        <w:rPr>
          <w:rFonts w:ascii="Times New Roman" w:hAnsi="Times New Roman"/>
          <w:sz w:val="24"/>
        </w:rPr>
        <w:t xml:space="preserve">in light of </w:t>
      </w:r>
      <w:r w:rsidR="002F038B">
        <w:rPr>
          <w:rFonts w:ascii="Times New Roman" w:hAnsi="Times New Roman"/>
          <w:sz w:val="24"/>
        </w:rPr>
        <w:t>the</w:t>
      </w:r>
      <w:r w:rsidR="002F30AB" w:rsidRPr="002F30AB">
        <w:rPr>
          <w:rFonts w:ascii="Times New Roman" w:hAnsi="Times New Roman"/>
          <w:sz w:val="24"/>
        </w:rPr>
        <w:t xml:space="preserve"> concerns </w:t>
      </w:r>
      <w:r w:rsidR="002F038B">
        <w:rPr>
          <w:rFonts w:ascii="Times New Roman" w:hAnsi="Times New Roman"/>
          <w:sz w:val="24"/>
        </w:rPr>
        <w:t xml:space="preserve">raised by Staff </w:t>
      </w:r>
      <w:r w:rsidR="002F30AB" w:rsidRPr="002F30AB">
        <w:rPr>
          <w:rFonts w:ascii="Times New Roman" w:hAnsi="Times New Roman"/>
          <w:sz w:val="24"/>
        </w:rPr>
        <w:t xml:space="preserve">and accord it </w:t>
      </w:r>
      <w:r w:rsidR="00560D6D">
        <w:rPr>
          <w:rFonts w:ascii="Times New Roman" w:hAnsi="Times New Roman"/>
          <w:sz w:val="24"/>
        </w:rPr>
        <w:t>the weight to which it is entitled</w:t>
      </w:r>
      <w:r w:rsidR="002F30AB" w:rsidRPr="002F30AB">
        <w:rPr>
          <w:rFonts w:ascii="Times New Roman" w:hAnsi="Times New Roman"/>
          <w:sz w:val="24"/>
        </w:rPr>
        <w:t>.</w:t>
      </w:r>
    </w:p>
    <w:p w14:paraId="6A3FDB82" w14:textId="77777777" w:rsidR="00803373" w:rsidRPr="00391AFB" w:rsidRDefault="00803373" w:rsidP="00413960">
      <w:pPr>
        <w:widowControl/>
        <w:ind w:firstLine="720"/>
        <w:rPr>
          <w:rFonts w:ascii="Times New Roman" w:hAnsi="Times New Roman"/>
          <w:sz w:val="24"/>
        </w:rPr>
      </w:pPr>
    </w:p>
    <w:p w14:paraId="6A3FDB8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A3FDB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7" w14:textId="324614B6" w:rsidR="00813052" w:rsidRPr="00391AFB" w:rsidRDefault="00B63AD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ANDREW J. O’CONNELL</w:t>
      </w:r>
    </w:p>
    <w:p w14:paraId="6A3FDB88" w14:textId="6D32D91B" w:rsidR="00803373" w:rsidRPr="00391AFB" w:rsidRDefault="00416B62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14:paraId="6A3FDB8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A" w14:textId="788CECE7" w:rsidR="00803373" w:rsidRDefault="00B63AD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AJO</w:t>
      </w:r>
      <w:r w:rsidR="00FC6D2E">
        <w:rPr>
          <w:rFonts w:ascii="Times New Roman" w:hAnsi="Times New Roman"/>
          <w:sz w:val="24"/>
        </w:rPr>
        <w:t>/emd</w:t>
      </w:r>
    </w:p>
    <w:p w14:paraId="5A225333" w14:textId="77777777" w:rsidR="00896B90" w:rsidRDefault="00896B90">
      <w:pPr>
        <w:widowControl/>
        <w:rPr>
          <w:rFonts w:ascii="Times New Roman" w:hAnsi="Times New Roman"/>
          <w:sz w:val="24"/>
        </w:rPr>
      </w:pPr>
    </w:p>
    <w:p w14:paraId="6E842DCF" w14:textId="67033296" w:rsidR="00560D6D" w:rsidRDefault="00560D6D" w:rsidP="00560D6D">
      <w:pPr>
        <w:widowControl/>
        <w:ind w:left="450" w:hanging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</w:t>
      </w:r>
      <w:r>
        <w:rPr>
          <w:rFonts w:ascii="Times New Roman" w:hAnsi="Times New Roman"/>
          <w:sz w:val="24"/>
        </w:rPr>
        <w:tab/>
      </w:r>
      <w:r w:rsidR="004028C4">
        <w:rPr>
          <w:rFonts w:ascii="Times New Roman" w:hAnsi="Times New Roman"/>
          <w:sz w:val="24"/>
        </w:rPr>
        <w:t>Rayne Pearson</w:t>
      </w:r>
      <w:r>
        <w:rPr>
          <w:rFonts w:ascii="Times New Roman" w:hAnsi="Times New Roman"/>
          <w:sz w:val="24"/>
        </w:rPr>
        <w:t>, Administrative Law Judge</w:t>
      </w:r>
    </w:p>
    <w:p w14:paraId="6A3FDB8C" w14:textId="2F875706" w:rsidR="001E37F4" w:rsidRPr="00391AFB" w:rsidRDefault="00560D6D" w:rsidP="00560D6D">
      <w:pPr>
        <w:widowControl/>
        <w:ind w:left="450" w:hanging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3B4A16">
        <w:rPr>
          <w:rFonts w:ascii="Times New Roman" w:hAnsi="Times New Roman"/>
          <w:sz w:val="24"/>
        </w:rPr>
        <w:t>Mrs. </w:t>
      </w:r>
      <w:r w:rsidR="004028C4">
        <w:rPr>
          <w:rFonts w:ascii="Times New Roman" w:hAnsi="Times New Roman"/>
          <w:sz w:val="24"/>
        </w:rPr>
        <w:t>Annavilla L. Heath d/b/a Movers4U</w:t>
      </w:r>
    </w:p>
    <w:sectPr w:rsidR="001E37F4" w:rsidRPr="00391AFB" w:rsidSect="002F30AB">
      <w:headerReference w:type="default" r:id="rId10"/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27D7E" w14:textId="77777777" w:rsidR="00F63F89" w:rsidRDefault="00F63F89" w:rsidP="002F30AB">
      <w:r>
        <w:separator/>
      </w:r>
    </w:p>
  </w:endnote>
  <w:endnote w:type="continuationSeparator" w:id="0">
    <w:p w14:paraId="1D5F995E" w14:textId="77777777" w:rsidR="00F63F89" w:rsidRDefault="00F63F89" w:rsidP="002F30AB">
      <w:r>
        <w:continuationSeparator/>
      </w:r>
    </w:p>
  </w:endnote>
  <w:endnote w:type="continuationNotice" w:id="1">
    <w:p w14:paraId="66FCC897" w14:textId="77777777" w:rsidR="00C46942" w:rsidRDefault="00C469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30436" w14:textId="77777777" w:rsidR="00F63F89" w:rsidRDefault="00F63F89" w:rsidP="002F30AB">
      <w:r>
        <w:separator/>
      </w:r>
    </w:p>
  </w:footnote>
  <w:footnote w:type="continuationSeparator" w:id="0">
    <w:p w14:paraId="207D69A1" w14:textId="77777777" w:rsidR="00F63F89" w:rsidRDefault="00F63F89" w:rsidP="002F30AB">
      <w:r>
        <w:continuationSeparator/>
      </w:r>
    </w:p>
  </w:footnote>
  <w:footnote w:type="continuationNotice" w:id="1">
    <w:p w14:paraId="62A5F723" w14:textId="77777777" w:rsidR="00C46942" w:rsidRDefault="00C469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19E59" w14:textId="5ADB17B6" w:rsidR="00F63F89" w:rsidRPr="002F30AB" w:rsidRDefault="00F63F89">
    <w:pPr>
      <w:pStyle w:val="Header"/>
      <w:rPr>
        <w:rFonts w:ascii="Times New Roman" w:hAnsi="Times New Roman"/>
        <w:sz w:val="24"/>
      </w:rPr>
    </w:pPr>
    <w:r w:rsidRPr="002F30AB">
      <w:rPr>
        <w:rFonts w:ascii="Times New Roman" w:hAnsi="Times New Roman"/>
        <w:sz w:val="24"/>
      </w:rPr>
      <w:t>Steven V. King</w:t>
    </w:r>
  </w:p>
  <w:p w14:paraId="477303F6" w14:textId="77777777" w:rsidR="00661CB8" w:rsidRDefault="00661CB8">
    <w:pPr>
      <w:pStyle w:val="Head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DATE \@ "MMMM d, yyyy" </w:instrText>
    </w:r>
    <w:r>
      <w:rPr>
        <w:rFonts w:ascii="Times New Roman" w:hAnsi="Times New Roman"/>
        <w:sz w:val="24"/>
      </w:rPr>
      <w:fldChar w:fldCharType="separate"/>
    </w:r>
    <w:r w:rsidR="002F038B">
      <w:rPr>
        <w:rFonts w:ascii="Times New Roman" w:hAnsi="Times New Roman"/>
        <w:noProof/>
        <w:sz w:val="24"/>
      </w:rPr>
      <w:t>October 8, 2015</w:t>
    </w:r>
    <w:r>
      <w:rPr>
        <w:rFonts w:ascii="Times New Roman" w:hAnsi="Times New Roman"/>
        <w:sz w:val="24"/>
      </w:rPr>
      <w:fldChar w:fldCharType="end"/>
    </w:r>
  </w:p>
  <w:p w14:paraId="42BF3A26" w14:textId="226BDF84" w:rsidR="00F63F89" w:rsidRDefault="00F63F89">
    <w:pPr>
      <w:pStyle w:val="Header"/>
      <w:rPr>
        <w:rFonts w:ascii="Times New Roman" w:hAnsi="Times New Roman"/>
        <w:noProof/>
        <w:sz w:val="24"/>
      </w:rPr>
    </w:pPr>
    <w:r w:rsidRPr="002F30AB">
      <w:rPr>
        <w:rFonts w:ascii="Times New Roman" w:hAnsi="Times New Roman"/>
        <w:sz w:val="24"/>
      </w:rPr>
      <w:t xml:space="preserve">Page </w:t>
    </w:r>
    <w:r w:rsidRPr="002F30AB">
      <w:rPr>
        <w:rFonts w:ascii="Times New Roman" w:hAnsi="Times New Roman"/>
        <w:sz w:val="24"/>
      </w:rPr>
      <w:fldChar w:fldCharType="begin"/>
    </w:r>
    <w:r w:rsidRPr="002F30AB">
      <w:rPr>
        <w:rFonts w:ascii="Times New Roman" w:hAnsi="Times New Roman"/>
        <w:sz w:val="24"/>
      </w:rPr>
      <w:instrText xml:space="preserve"> PAGE   \* MERGEFORMAT </w:instrText>
    </w:r>
    <w:r w:rsidRPr="002F30AB">
      <w:rPr>
        <w:rFonts w:ascii="Times New Roman" w:hAnsi="Times New Roman"/>
        <w:sz w:val="24"/>
      </w:rPr>
      <w:fldChar w:fldCharType="separate"/>
    </w:r>
    <w:r w:rsidR="00E718F1">
      <w:rPr>
        <w:rFonts w:ascii="Times New Roman" w:hAnsi="Times New Roman"/>
        <w:noProof/>
        <w:sz w:val="24"/>
      </w:rPr>
      <w:t>2</w:t>
    </w:r>
    <w:r w:rsidRPr="002F30AB">
      <w:rPr>
        <w:rFonts w:ascii="Times New Roman" w:hAnsi="Times New Roman"/>
        <w:noProof/>
        <w:sz w:val="24"/>
      </w:rPr>
      <w:fldChar w:fldCharType="end"/>
    </w:r>
  </w:p>
  <w:p w14:paraId="79139FC6" w14:textId="77777777" w:rsidR="00F63F89" w:rsidRPr="002F30AB" w:rsidRDefault="00F63F89">
    <w:pPr>
      <w:pStyle w:val="Head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13C5F"/>
    <w:rsid w:val="00075BE3"/>
    <w:rsid w:val="000802F4"/>
    <w:rsid w:val="00090CD1"/>
    <w:rsid w:val="000F19C7"/>
    <w:rsid w:val="001923B0"/>
    <w:rsid w:val="001C483E"/>
    <w:rsid w:val="001C55F2"/>
    <w:rsid w:val="001E0E86"/>
    <w:rsid w:val="001E37F4"/>
    <w:rsid w:val="001F7DB2"/>
    <w:rsid w:val="00206092"/>
    <w:rsid w:val="002C5D32"/>
    <w:rsid w:val="002F038B"/>
    <w:rsid w:val="002F30AB"/>
    <w:rsid w:val="002F6E9B"/>
    <w:rsid w:val="003037CA"/>
    <w:rsid w:val="0035208F"/>
    <w:rsid w:val="0036704D"/>
    <w:rsid w:val="00376763"/>
    <w:rsid w:val="00391AFB"/>
    <w:rsid w:val="003B2FD2"/>
    <w:rsid w:val="003B4A16"/>
    <w:rsid w:val="004028C4"/>
    <w:rsid w:val="00413960"/>
    <w:rsid w:val="00416B62"/>
    <w:rsid w:val="00444F47"/>
    <w:rsid w:val="004803C8"/>
    <w:rsid w:val="004F65F9"/>
    <w:rsid w:val="00506B30"/>
    <w:rsid w:val="00507A56"/>
    <w:rsid w:val="0053224C"/>
    <w:rsid w:val="00555B41"/>
    <w:rsid w:val="00560D6D"/>
    <w:rsid w:val="00563949"/>
    <w:rsid w:val="00661CB8"/>
    <w:rsid w:val="006655C1"/>
    <w:rsid w:val="00665F13"/>
    <w:rsid w:val="006758AA"/>
    <w:rsid w:val="00711347"/>
    <w:rsid w:val="0079288E"/>
    <w:rsid w:val="007A1556"/>
    <w:rsid w:val="00803373"/>
    <w:rsid w:val="00813052"/>
    <w:rsid w:val="00860654"/>
    <w:rsid w:val="008867DD"/>
    <w:rsid w:val="00896B90"/>
    <w:rsid w:val="008E6647"/>
    <w:rsid w:val="008F626E"/>
    <w:rsid w:val="0094432D"/>
    <w:rsid w:val="009A6280"/>
    <w:rsid w:val="009C3BD1"/>
    <w:rsid w:val="009F5553"/>
    <w:rsid w:val="00A501EB"/>
    <w:rsid w:val="00A51499"/>
    <w:rsid w:val="00A57448"/>
    <w:rsid w:val="00A95270"/>
    <w:rsid w:val="00B0430B"/>
    <w:rsid w:val="00B53D8A"/>
    <w:rsid w:val="00B63AD1"/>
    <w:rsid w:val="00B656E3"/>
    <w:rsid w:val="00C24020"/>
    <w:rsid w:val="00C46942"/>
    <w:rsid w:val="00C62CFE"/>
    <w:rsid w:val="00D241B2"/>
    <w:rsid w:val="00D2717B"/>
    <w:rsid w:val="00D313BD"/>
    <w:rsid w:val="00D6712D"/>
    <w:rsid w:val="00D7551D"/>
    <w:rsid w:val="00DA092F"/>
    <w:rsid w:val="00DB7751"/>
    <w:rsid w:val="00DD21E2"/>
    <w:rsid w:val="00DE2032"/>
    <w:rsid w:val="00DE2734"/>
    <w:rsid w:val="00E13027"/>
    <w:rsid w:val="00E718F1"/>
    <w:rsid w:val="00E728DC"/>
    <w:rsid w:val="00E9185A"/>
    <w:rsid w:val="00EA2CE0"/>
    <w:rsid w:val="00EA4CD8"/>
    <w:rsid w:val="00EA4D99"/>
    <w:rsid w:val="00EE430E"/>
    <w:rsid w:val="00F20D4C"/>
    <w:rsid w:val="00F563CB"/>
    <w:rsid w:val="00F63F89"/>
    <w:rsid w:val="00F81427"/>
    <w:rsid w:val="00F943A8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A3FDB6A"/>
  <w15:docId w15:val="{2897CB66-7CFB-4999-B1A4-3402CD8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F30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0AB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2F30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30AB"/>
    <w:rPr>
      <w:rFonts w:ascii="Courier" w:hAnsi="Courier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2F30AB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F30AB"/>
    <w:rPr>
      <w:rFonts w:ascii="Courier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8A9B1A22918554C9D4D638CF2DF238A" ma:contentTypeVersion="119" ma:contentTypeDescription="" ma:contentTypeScope="" ma:versionID="6c6366bada8ec69d47c459664b640c9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2015-05-26T07:00:00+00:00</OpenedDate>
    <Date1 xmlns="dc463f71-b30c-4ab2-9473-d307f9d35888">2015-10-08T23:00:10+00:00</Date1>
    <IsDocumentOrder xmlns="dc463f71-b30c-4ab2-9473-d307f9d35888" xsi:nil="true"/>
    <IsHighlyConfidential xmlns="dc463f71-b30c-4ab2-9473-d307f9d35888">false</IsHighlyConfidential>
    <CaseCompanyNames xmlns="dc463f71-b30c-4ab2-9473-d307f9d35888">Heath, Annavila L.</CaseCompanyNames>
    <DocketNumber xmlns="dc463f71-b30c-4ab2-9473-d307f9d35888">151116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696491-D02E-492F-90E6-1245551C09EA}"/>
</file>

<file path=customXml/itemProps2.xml><?xml version="1.0" encoding="utf-8"?>
<ds:datastoreItem xmlns:ds="http://schemas.openxmlformats.org/officeDocument/2006/customXml" ds:itemID="{BBDFCD9D-769F-4AB7-A5F8-BA6B468991E8}"/>
</file>

<file path=customXml/itemProps3.xml><?xml version="1.0" encoding="utf-8"?>
<ds:datastoreItem xmlns:ds="http://schemas.openxmlformats.org/officeDocument/2006/customXml" ds:itemID="{D2D70C48-15DA-4171-AC56-63AE543E4955}"/>
</file>

<file path=customXml/itemProps4.xml><?xml version="1.0" encoding="utf-8"?>
<ds:datastoreItem xmlns:ds="http://schemas.openxmlformats.org/officeDocument/2006/customXml" ds:itemID="{FDD1B54D-2EC1-4350-8700-971E49301687}"/>
</file>

<file path=customXml/itemProps5.xml><?xml version="1.0" encoding="utf-8"?>
<ds:datastoreItem xmlns:ds="http://schemas.openxmlformats.org/officeDocument/2006/customXml" ds:itemID="{05C1DD06-B101-4841-B7ED-1332013FEC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Andrew J. O'Connell</cp:lastModifiedBy>
  <cp:revision>14</cp:revision>
  <cp:lastPrinted>2015-10-08T21:02:00Z</cp:lastPrinted>
  <dcterms:created xsi:type="dcterms:W3CDTF">2015-10-08T17:00:00Z</dcterms:created>
  <dcterms:modified xsi:type="dcterms:W3CDTF">2015-10-08T22:22:00Z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0x0101006E56B4D1795A2E4DB2F0B01679ED314A0058A9B1A22918554C9D4D638CF2DF238A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