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02" w:rsidRPr="005E2E5F" w:rsidRDefault="00205402" w:rsidP="00FF51CE">
      <w:pPr>
        <w:pStyle w:val="Default"/>
        <w:spacing w:after="120"/>
      </w:pPr>
      <w:bookmarkStart w:id="0" w:name="_GoBack"/>
      <w:bookmarkEnd w:id="0"/>
      <w:r w:rsidRPr="005E2E5F">
        <w:t>WAC 480-100-178</w:t>
      </w:r>
      <w:r w:rsidR="003B7A01">
        <w:t xml:space="preserve"> </w:t>
      </w:r>
      <w:r w:rsidR="00E11162">
        <w:t>[480-90-178]</w:t>
      </w:r>
    </w:p>
    <w:p w:rsidR="00B50D8F" w:rsidRPr="005E2E5F" w:rsidRDefault="00C03DD7" w:rsidP="00FF51CE">
      <w:pPr>
        <w:pStyle w:val="Default"/>
        <w:spacing w:after="120"/>
        <w:rPr>
          <w:u w:val="single"/>
        </w:rPr>
      </w:pPr>
      <w:r w:rsidRPr="005E2E5F">
        <w:t xml:space="preserve">(5)  </w:t>
      </w:r>
      <w:r w:rsidR="00D035FB" w:rsidRPr="005E2E5F">
        <w:rPr>
          <w:u w:val="single"/>
        </w:rPr>
        <w:t>Corrected Bills</w:t>
      </w:r>
      <w:r w:rsidR="00404729" w:rsidRPr="005E2E5F">
        <w:rPr>
          <w:u w:val="single"/>
        </w:rPr>
        <w:t xml:space="preserve">: Meter </w:t>
      </w:r>
      <w:r w:rsidR="00577E34" w:rsidRPr="005E2E5F">
        <w:rPr>
          <w:u w:val="single"/>
        </w:rPr>
        <w:t>Failure or Malfunction</w:t>
      </w:r>
    </w:p>
    <w:p w:rsidR="00B50D8F" w:rsidRPr="005E2E5F" w:rsidRDefault="00B50D8F" w:rsidP="00AF7325">
      <w:pPr>
        <w:pStyle w:val="Default"/>
        <w:tabs>
          <w:tab w:val="left" w:pos="1080"/>
        </w:tabs>
        <w:spacing w:after="120"/>
        <w:ind w:left="1080" w:hanging="360"/>
      </w:pPr>
      <w:r w:rsidRPr="005E2E5F">
        <w:t>(a)</w:t>
      </w:r>
      <w:r w:rsidRPr="005E2E5F">
        <w:tab/>
      </w:r>
      <w:r w:rsidR="00D035FB" w:rsidRPr="005E2E5F">
        <w:t>U</w:t>
      </w:r>
      <w:r w:rsidR="00C03DD7" w:rsidRPr="005E2E5F">
        <w:t xml:space="preserve">pon discovery of </w:t>
      </w:r>
      <w:r w:rsidR="00F40572" w:rsidRPr="005E2E5F">
        <w:t xml:space="preserve">an </w:t>
      </w:r>
      <w:r w:rsidRPr="005E2E5F">
        <w:t xml:space="preserve">under-billing </w:t>
      </w:r>
      <w:r w:rsidR="00F40572" w:rsidRPr="005E2E5F">
        <w:t xml:space="preserve">or over-billing </w:t>
      </w:r>
      <w:r w:rsidRPr="005E2E5F">
        <w:t>resulting from a</w:t>
      </w:r>
      <w:r w:rsidR="00C03DD7" w:rsidRPr="005E2E5F">
        <w:t xml:space="preserve"> meter </w:t>
      </w:r>
      <w:r w:rsidR="00577E34" w:rsidRPr="005E2E5F">
        <w:t>failure or malfunction</w:t>
      </w:r>
      <w:r w:rsidR="00C03DD7" w:rsidRPr="005E2E5F">
        <w:t xml:space="preserve">, </w:t>
      </w:r>
      <w:r w:rsidRPr="005E2E5F">
        <w:t xml:space="preserve">a utility </w:t>
      </w:r>
      <w:r w:rsidR="00C03DD7" w:rsidRPr="005E2E5F">
        <w:t xml:space="preserve">may </w:t>
      </w:r>
      <w:r w:rsidR="00564304" w:rsidRPr="005E2E5F">
        <w:t>issue a corrected</w:t>
      </w:r>
      <w:r w:rsidR="00C03DD7" w:rsidRPr="005E2E5F">
        <w:t xml:space="preserve"> bill </w:t>
      </w:r>
      <w:r w:rsidR="00564304" w:rsidRPr="005E2E5F">
        <w:t xml:space="preserve">to </w:t>
      </w:r>
      <w:r w:rsidR="00C03DD7" w:rsidRPr="005E2E5F">
        <w:t>a customer</w:t>
      </w:r>
      <w:r w:rsidRPr="005E2E5F">
        <w:t xml:space="preserve"> </w:t>
      </w:r>
      <w:r w:rsidR="000440CC" w:rsidRPr="005E2E5F">
        <w:t>for the</w:t>
      </w:r>
      <w:r w:rsidRPr="005E2E5F">
        <w:t xml:space="preserve"> under-</w:t>
      </w:r>
      <w:r w:rsidR="00F40572" w:rsidRPr="005E2E5F">
        <w:t xml:space="preserve"> or over-</w:t>
      </w:r>
      <w:r w:rsidRPr="005E2E5F">
        <w:t xml:space="preserve">billed amounts under rate schedules in effect when </w:t>
      </w:r>
      <w:r w:rsidR="00F00B43" w:rsidRPr="005E2E5F">
        <w:t xml:space="preserve">the billing statement with </w:t>
      </w:r>
      <w:r w:rsidRPr="005E2E5F">
        <w:t>the under-</w:t>
      </w:r>
      <w:r w:rsidR="00F40572" w:rsidRPr="005E2E5F">
        <w:t xml:space="preserve"> or over-</w:t>
      </w:r>
      <w:r w:rsidRPr="005E2E5F">
        <w:t xml:space="preserve">billed service was rendered.  </w:t>
      </w:r>
      <w:r w:rsidR="00C66E4F" w:rsidRPr="005E2E5F">
        <w:t>T</w:t>
      </w:r>
      <w:r w:rsidRPr="005E2E5F">
        <w:t xml:space="preserve">he utility may recover </w:t>
      </w:r>
      <w:r w:rsidR="00F40572" w:rsidRPr="005E2E5F">
        <w:t xml:space="preserve">such </w:t>
      </w:r>
      <w:r w:rsidRPr="005E2E5F">
        <w:t>amounts for</w:t>
      </w:r>
      <w:r w:rsidR="00C66E4F" w:rsidRPr="005E2E5F">
        <w:t xml:space="preserve"> the period that the error occurred, but in no case shall </w:t>
      </w:r>
      <w:r w:rsidR="00577E34" w:rsidRPr="005E2E5F">
        <w:t xml:space="preserve">a </w:t>
      </w:r>
      <w:r w:rsidR="00C66E4F" w:rsidRPr="005E2E5F">
        <w:t xml:space="preserve">residential customer be issued a corrected bill for a period greater than six </w:t>
      </w:r>
      <w:r w:rsidR="001B6E1B" w:rsidRPr="005E2E5F">
        <w:t xml:space="preserve">billing </w:t>
      </w:r>
      <w:r w:rsidR="00C66E4F" w:rsidRPr="005E2E5F">
        <w:t xml:space="preserve">months, except </w:t>
      </w:r>
      <w:r w:rsidR="00715D59" w:rsidRPr="005E2E5F">
        <w:t>as provided for in subsection (9</w:t>
      </w:r>
      <w:r w:rsidR="00C66E4F" w:rsidRPr="005E2E5F">
        <w:t>).</w:t>
      </w:r>
      <w:r w:rsidRPr="005E2E5F">
        <w:t xml:space="preserve">  </w:t>
      </w:r>
      <w:r w:rsidR="00C66E4F" w:rsidRPr="005E2E5F">
        <w:t>The utility will have 60 days from the date the utility confirmed the under-</w:t>
      </w:r>
      <w:r w:rsidR="00F40572" w:rsidRPr="005E2E5F">
        <w:t xml:space="preserve"> or over-</w:t>
      </w:r>
      <w:r w:rsidR="00C66E4F" w:rsidRPr="005E2E5F">
        <w:t>billing to issue the corrected bill.</w:t>
      </w:r>
    </w:p>
    <w:p w:rsidR="004E1C3E" w:rsidRPr="005E2E5F" w:rsidRDefault="000E3B2C" w:rsidP="00FF51CE">
      <w:pPr>
        <w:pStyle w:val="Default"/>
        <w:spacing w:after="120"/>
        <w:ind w:left="720"/>
      </w:pPr>
      <w:r w:rsidRPr="005E2E5F">
        <w:t>(</w:t>
      </w:r>
      <w:r w:rsidR="000E5814" w:rsidRPr="005E2E5F">
        <w:t>b</w:t>
      </w:r>
      <w:r w:rsidRPr="005E2E5F">
        <w:t xml:space="preserve">) </w:t>
      </w:r>
      <w:r w:rsidR="00C03DD7" w:rsidRPr="005E2E5F">
        <w:t xml:space="preserve">For the purposes of this </w:t>
      </w:r>
      <w:r w:rsidR="00D035FB" w:rsidRPr="005E2E5F">
        <w:t>sub</w:t>
      </w:r>
      <w:r w:rsidR="00C03DD7" w:rsidRPr="005E2E5F">
        <w:t>section</w:t>
      </w:r>
      <w:r w:rsidR="00404729" w:rsidRPr="005E2E5F">
        <w:t xml:space="preserve"> (5)</w:t>
      </w:r>
      <w:r w:rsidR="00431E9A" w:rsidRPr="005E2E5F">
        <w:t>:</w:t>
      </w:r>
    </w:p>
    <w:p w:rsidR="000E5814" w:rsidRPr="005E2E5F" w:rsidRDefault="00431E9A" w:rsidP="000E5814">
      <w:pPr>
        <w:pStyle w:val="Default"/>
        <w:spacing w:after="120"/>
        <w:ind w:left="1800" w:hanging="360"/>
      </w:pPr>
      <w:r w:rsidRPr="005E2E5F">
        <w:t xml:space="preserve">(i) </w:t>
      </w:r>
      <w:r w:rsidR="0026751A" w:rsidRPr="005E2E5F">
        <w:t>A</w:t>
      </w:r>
      <w:r w:rsidRPr="005E2E5F">
        <w:t xml:space="preserve"> meter </w:t>
      </w:r>
      <w:r w:rsidR="00577E34" w:rsidRPr="005E2E5F">
        <w:t xml:space="preserve">failure or malfunction </w:t>
      </w:r>
      <w:r w:rsidRPr="005E2E5F">
        <w:t>is defined as</w:t>
      </w:r>
      <w:r w:rsidR="00B50D8F" w:rsidRPr="005E2E5F">
        <w:t>:</w:t>
      </w:r>
      <w:r w:rsidRPr="005E2E5F">
        <w:t xml:space="preserve"> a mechanical malfunction or failure that </w:t>
      </w:r>
      <w:r w:rsidR="0026751A" w:rsidRPr="005E2E5F">
        <w:t>prevents the meter</w:t>
      </w:r>
      <w:r w:rsidRPr="005E2E5F">
        <w:t xml:space="preserve"> </w:t>
      </w:r>
      <w:r w:rsidR="009A1DA9" w:rsidRPr="005E2E5F">
        <w:t xml:space="preserve">or any ancillary data collection and transmission device </w:t>
      </w:r>
      <w:r w:rsidR="0026751A" w:rsidRPr="005E2E5F">
        <w:t xml:space="preserve">from registering </w:t>
      </w:r>
      <w:r w:rsidR="009A1DA9" w:rsidRPr="005E2E5F">
        <w:t xml:space="preserve">or transmitting </w:t>
      </w:r>
      <w:r w:rsidR="0026751A" w:rsidRPr="005E2E5F">
        <w:t xml:space="preserve">the actual amount of </w:t>
      </w:r>
      <w:r w:rsidRPr="005E2E5F">
        <w:t xml:space="preserve">energy used by the customer. </w:t>
      </w:r>
      <w:r w:rsidR="009A1DA9" w:rsidRPr="005E2E5F">
        <w:t xml:space="preserve"> </w:t>
      </w:r>
      <w:r w:rsidRPr="005E2E5F">
        <w:t xml:space="preserve">A meter </w:t>
      </w:r>
      <w:r w:rsidR="009A1DA9" w:rsidRPr="005E2E5F">
        <w:t xml:space="preserve">failure or malfunction </w:t>
      </w:r>
      <w:r w:rsidRPr="005E2E5F">
        <w:t>includes, but is not limited to a stopped</w:t>
      </w:r>
      <w:r w:rsidR="009A1DA9" w:rsidRPr="005E2E5F">
        <w:t xml:space="preserve"> meter</w:t>
      </w:r>
      <w:r w:rsidRPr="005E2E5F">
        <w:t xml:space="preserve">, </w:t>
      </w:r>
      <w:r w:rsidR="009A1DA9" w:rsidRPr="005E2E5F">
        <w:t xml:space="preserve">a meter that is faster or </w:t>
      </w:r>
      <w:r w:rsidRPr="005E2E5F">
        <w:t>slow</w:t>
      </w:r>
      <w:r w:rsidR="009A1DA9" w:rsidRPr="005E2E5F">
        <w:t>er than the metering tolerance specified in WAC 480-</w:t>
      </w:r>
      <w:r w:rsidR="006A4722">
        <w:t>100</w:t>
      </w:r>
      <w:r w:rsidR="009A1DA9" w:rsidRPr="005E2E5F">
        <w:t>-338</w:t>
      </w:r>
      <w:r w:rsidR="003B7A01">
        <w:t xml:space="preserve"> </w:t>
      </w:r>
      <w:r w:rsidR="006A4722">
        <w:t>[480-90-338]</w:t>
      </w:r>
      <w:r w:rsidRPr="005E2E5F">
        <w:t>, or</w:t>
      </w:r>
      <w:r w:rsidR="009A1DA9" w:rsidRPr="005E2E5F">
        <w:t xml:space="preserve"> an</w:t>
      </w:r>
      <w:r w:rsidRPr="005E2E5F">
        <w:t xml:space="preserve"> erratic meter.</w:t>
      </w:r>
      <w:r w:rsidR="009A1DA9" w:rsidRPr="005E2E5F">
        <w:t xml:space="preserve">  </w:t>
      </w:r>
    </w:p>
    <w:p w:rsidR="002E0651" w:rsidRPr="005E2E5F" w:rsidRDefault="000E5814" w:rsidP="000E5814">
      <w:pPr>
        <w:pStyle w:val="Default"/>
        <w:spacing w:after="120"/>
        <w:ind w:left="1080" w:hanging="360"/>
      </w:pPr>
      <w:r w:rsidRPr="005E2E5F">
        <w:t>(c</w:t>
      </w:r>
      <w:r w:rsidR="002E0651" w:rsidRPr="005E2E5F">
        <w:t>)</w:t>
      </w:r>
      <w:r w:rsidR="00AA3893" w:rsidRPr="005E2E5F">
        <w:t xml:space="preserve"> </w:t>
      </w:r>
      <w:r w:rsidR="00796A88" w:rsidRPr="005E2E5F">
        <w:tab/>
      </w:r>
      <w:r w:rsidR="001B6E1B" w:rsidRPr="005E2E5F">
        <w:t xml:space="preserve">For the purpose of this rule, a </w:t>
      </w:r>
      <w:r w:rsidR="001B6E1B" w:rsidRPr="005E2E5F">
        <w:rPr>
          <w:rFonts w:eastAsiaTheme="minorEastAsia"/>
          <w:color w:val="auto"/>
          <w:lang w:eastAsia="zh-CN"/>
        </w:rPr>
        <w:t xml:space="preserve">corrected bill </w:t>
      </w:r>
      <w:r w:rsidR="00E32B47" w:rsidRPr="005E2E5F">
        <w:rPr>
          <w:rFonts w:eastAsiaTheme="minorEastAsia"/>
          <w:color w:val="auto"/>
          <w:lang w:eastAsia="zh-CN"/>
        </w:rPr>
        <w:t xml:space="preserve">may take the form of </w:t>
      </w:r>
      <w:r w:rsidR="001B6E1B" w:rsidRPr="005E2E5F">
        <w:rPr>
          <w:rFonts w:eastAsiaTheme="minorEastAsia"/>
          <w:color w:val="auto"/>
          <w:lang w:eastAsia="zh-CN"/>
        </w:rPr>
        <w:t xml:space="preserve">a new restated bill or </w:t>
      </w:r>
      <w:r w:rsidR="00E32B47" w:rsidRPr="005E2E5F">
        <w:rPr>
          <w:rFonts w:eastAsiaTheme="minorEastAsia"/>
          <w:color w:val="auto"/>
          <w:lang w:eastAsia="zh-CN"/>
        </w:rPr>
        <w:t xml:space="preserve">may be reflected as </w:t>
      </w:r>
      <w:r w:rsidR="001B6E1B" w:rsidRPr="005E2E5F">
        <w:rPr>
          <w:rFonts w:eastAsiaTheme="minorEastAsia"/>
          <w:color w:val="auto"/>
          <w:lang w:eastAsia="zh-CN"/>
        </w:rPr>
        <w:t xml:space="preserve">a line item adjustment on a subsequent monthly bill.  </w:t>
      </w:r>
      <w:r w:rsidR="00796A88" w:rsidRPr="005E2E5F">
        <w:t xml:space="preserve">When a corrected bill </w:t>
      </w:r>
      <w:r w:rsidRPr="005E2E5F">
        <w:t>is issued</w:t>
      </w:r>
      <w:r w:rsidR="00796A88" w:rsidRPr="005E2E5F">
        <w:t xml:space="preserve"> the utility must provide the following information on the corrected bill or in a letter sent to the customer</w:t>
      </w:r>
      <w:r w:rsidR="002E0651" w:rsidRPr="005E2E5F">
        <w:t xml:space="preserve">: </w:t>
      </w:r>
    </w:p>
    <w:p w:rsidR="002E0651" w:rsidRPr="005E2E5F" w:rsidRDefault="002E0651" w:rsidP="00FF51CE">
      <w:pPr>
        <w:pStyle w:val="Default"/>
        <w:spacing w:after="120"/>
        <w:ind w:left="720" w:firstLine="720"/>
      </w:pPr>
      <w:r w:rsidRPr="005E2E5F">
        <w:t xml:space="preserve">(i) The total amount </w:t>
      </w:r>
      <w:r w:rsidR="009A1DA9" w:rsidRPr="005E2E5F">
        <w:t xml:space="preserve">of the bill correction that is then </w:t>
      </w:r>
      <w:r w:rsidRPr="005E2E5F">
        <w:t>due and payable;</w:t>
      </w:r>
    </w:p>
    <w:p w:rsidR="002E0651" w:rsidRPr="005E2E5F" w:rsidRDefault="002E0651" w:rsidP="009A1DA9">
      <w:pPr>
        <w:pStyle w:val="Default"/>
        <w:spacing w:after="120"/>
        <w:ind w:left="1440"/>
      </w:pPr>
      <w:r w:rsidRPr="005E2E5F">
        <w:t xml:space="preserve">(ii) </w:t>
      </w:r>
      <w:r w:rsidR="009A1DA9" w:rsidRPr="005E2E5F">
        <w:t xml:space="preserve">A breakdown of the bill correction </w:t>
      </w:r>
      <w:r w:rsidR="00216E2C" w:rsidRPr="005E2E5F">
        <w:t>for each month included in the corrected bill</w:t>
      </w:r>
      <w:r w:rsidRPr="005E2E5F">
        <w:t>;</w:t>
      </w:r>
    </w:p>
    <w:p w:rsidR="00CC6060" w:rsidRPr="005E2E5F" w:rsidRDefault="002E0651" w:rsidP="00FF51CE">
      <w:pPr>
        <w:pStyle w:val="Default"/>
        <w:spacing w:after="120"/>
        <w:ind w:left="720" w:firstLine="720"/>
      </w:pPr>
      <w:r w:rsidRPr="005E2E5F">
        <w:t>(ii</w:t>
      </w:r>
      <w:r w:rsidR="0026751A" w:rsidRPr="005E2E5F">
        <w:t>i</w:t>
      </w:r>
      <w:r w:rsidRPr="005E2E5F">
        <w:t xml:space="preserve">) </w:t>
      </w:r>
      <w:r w:rsidR="009A1DA9" w:rsidRPr="005E2E5F">
        <w:t xml:space="preserve">The reason for the bill correction; </w:t>
      </w:r>
    </w:p>
    <w:p w:rsidR="002E0651" w:rsidRPr="005E2E5F" w:rsidRDefault="002E0651" w:rsidP="00FF51CE">
      <w:pPr>
        <w:pStyle w:val="Default"/>
        <w:spacing w:after="120"/>
        <w:ind w:left="720" w:firstLine="720"/>
      </w:pPr>
      <w:r w:rsidRPr="005E2E5F">
        <w:t>(i</w:t>
      </w:r>
      <w:r w:rsidR="0026751A" w:rsidRPr="005E2E5F">
        <w:t>v</w:t>
      </w:r>
      <w:r w:rsidRPr="005E2E5F">
        <w:t>) The time period</w:t>
      </w:r>
      <w:r w:rsidR="00EA02EE" w:rsidRPr="005E2E5F">
        <w:t xml:space="preserve"> covered by the bill correction; </w:t>
      </w:r>
      <w:r w:rsidR="00CC6060" w:rsidRPr="005E2E5F">
        <w:t>and</w:t>
      </w:r>
    </w:p>
    <w:p w:rsidR="0026751A" w:rsidRPr="005E2E5F" w:rsidRDefault="0026751A" w:rsidP="00FF51CE">
      <w:pPr>
        <w:pStyle w:val="Default"/>
        <w:spacing w:after="120"/>
        <w:ind w:left="720" w:firstLine="720"/>
      </w:pPr>
      <w:r w:rsidRPr="005E2E5F">
        <w:t xml:space="preserve">(v) The actions taken to </w:t>
      </w:r>
      <w:r w:rsidR="00EA02EE" w:rsidRPr="005E2E5F">
        <w:t>eliminate</w:t>
      </w:r>
      <w:r w:rsidR="00E32B47" w:rsidRPr="005E2E5F">
        <w:t xml:space="preserve"> the cause of</w:t>
      </w:r>
      <w:r w:rsidR="00EA02EE" w:rsidRPr="005E2E5F">
        <w:t xml:space="preserve"> </w:t>
      </w:r>
      <w:r w:rsidRPr="005E2E5F">
        <w:t xml:space="preserve">the </w:t>
      </w:r>
      <w:r w:rsidR="00EA02EE" w:rsidRPr="005E2E5F">
        <w:t>bill correction</w:t>
      </w:r>
      <w:r w:rsidRPr="005E2E5F">
        <w:t>.</w:t>
      </w:r>
    </w:p>
    <w:p w:rsidR="00404729" w:rsidRPr="005E2E5F" w:rsidRDefault="005F73B1" w:rsidP="00FF51CE">
      <w:pPr>
        <w:pStyle w:val="Default"/>
        <w:spacing w:after="120"/>
      </w:pPr>
      <w:r w:rsidRPr="005E2E5F">
        <w:t>(</w:t>
      </w:r>
      <w:r w:rsidR="002E0651" w:rsidRPr="005E2E5F">
        <w:t>6</w:t>
      </w:r>
      <w:r w:rsidR="000E3B2C" w:rsidRPr="005E2E5F">
        <w:t xml:space="preserve">)  </w:t>
      </w:r>
      <w:r w:rsidR="00D035FB" w:rsidRPr="005E2E5F">
        <w:rPr>
          <w:u w:val="single"/>
        </w:rPr>
        <w:t>Corrected Bills</w:t>
      </w:r>
      <w:r w:rsidR="00404729" w:rsidRPr="005E2E5F">
        <w:rPr>
          <w:u w:val="single"/>
        </w:rPr>
        <w:t>: Billing Errors</w:t>
      </w:r>
    </w:p>
    <w:p w:rsidR="00404729" w:rsidRPr="005E2E5F" w:rsidRDefault="00404729" w:rsidP="00AF7325">
      <w:pPr>
        <w:pStyle w:val="Default"/>
        <w:tabs>
          <w:tab w:val="left" w:pos="1080"/>
        </w:tabs>
        <w:spacing w:after="120"/>
        <w:ind w:left="1080" w:hanging="360"/>
      </w:pPr>
      <w:r w:rsidRPr="005E2E5F">
        <w:t>(a)</w:t>
      </w:r>
      <w:r w:rsidRPr="005E2E5F">
        <w:tab/>
        <w:t>U</w:t>
      </w:r>
      <w:r w:rsidR="0051433E" w:rsidRPr="005E2E5F">
        <w:t xml:space="preserve">pon discovery </w:t>
      </w:r>
      <w:r w:rsidR="00EB67B7" w:rsidRPr="005E2E5F">
        <w:t xml:space="preserve">of </w:t>
      </w:r>
      <w:r w:rsidR="0051433E" w:rsidRPr="005E2E5F">
        <w:t>a</w:t>
      </w:r>
      <w:r w:rsidRPr="005E2E5F">
        <w:t>n under-</w:t>
      </w:r>
      <w:r w:rsidR="00F40572" w:rsidRPr="005E2E5F">
        <w:t xml:space="preserve"> or over-</w:t>
      </w:r>
      <w:r w:rsidRPr="005E2E5F">
        <w:t>billing resulting from a</w:t>
      </w:r>
      <w:r w:rsidR="0051433E" w:rsidRPr="005E2E5F">
        <w:t xml:space="preserve"> billing error</w:t>
      </w:r>
      <w:r w:rsidR="00EB67B7" w:rsidRPr="005E2E5F">
        <w:t>,</w:t>
      </w:r>
      <w:r w:rsidR="000E3B2C" w:rsidRPr="005E2E5F">
        <w:t xml:space="preserve"> </w:t>
      </w:r>
      <w:r w:rsidRPr="005E2E5F">
        <w:t xml:space="preserve">a utility </w:t>
      </w:r>
      <w:r w:rsidR="000E3B2C" w:rsidRPr="005E2E5F">
        <w:t>may</w:t>
      </w:r>
      <w:r w:rsidR="00294302" w:rsidRPr="005E2E5F">
        <w:t xml:space="preserve"> issue a</w:t>
      </w:r>
      <w:r w:rsidR="000E3B2C" w:rsidRPr="005E2E5F">
        <w:t xml:space="preserve"> </w:t>
      </w:r>
      <w:r w:rsidR="00294302" w:rsidRPr="005E2E5F">
        <w:t>corrected</w:t>
      </w:r>
      <w:r w:rsidR="00EB67B7" w:rsidRPr="005E2E5F">
        <w:t xml:space="preserve"> bill </w:t>
      </w:r>
      <w:r w:rsidRPr="005E2E5F">
        <w:t xml:space="preserve">to </w:t>
      </w:r>
      <w:r w:rsidR="00EB67B7" w:rsidRPr="005E2E5F">
        <w:t xml:space="preserve">a customer </w:t>
      </w:r>
      <w:r w:rsidR="000440CC" w:rsidRPr="005E2E5F">
        <w:t>for the</w:t>
      </w:r>
      <w:r w:rsidRPr="005E2E5F">
        <w:t xml:space="preserve"> under-</w:t>
      </w:r>
      <w:r w:rsidR="00F40572" w:rsidRPr="005E2E5F">
        <w:t xml:space="preserve"> or over-</w:t>
      </w:r>
      <w:r w:rsidRPr="005E2E5F">
        <w:t>billed amounts under rate schedules in effect when</w:t>
      </w:r>
      <w:r w:rsidR="00F00B43" w:rsidRPr="005E2E5F">
        <w:t xml:space="preserve"> the billing statement with</w:t>
      </w:r>
      <w:r w:rsidRPr="005E2E5F">
        <w:t xml:space="preserve"> the under-</w:t>
      </w:r>
      <w:r w:rsidR="00F40572" w:rsidRPr="005E2E5F">
        <w:t xml:space="preserve"> or over-</w:t>
      </w:r>
      <w:r w:rsidRPr="005E2E5F">
        <w:t xml:space="preserve">billed </w:t>
      </w:r>
      <w:r w:rsidR="00F00B43" w:rsidRPr="005E2E5F">
        <w:t xml:space="preserve">amount(s) </w:t>
      </w:r>
      <w:r w:rsidRPr="005E2E5F">
        <w:t xml:space="preserve">was rendered.  </w:t>
      </w:r>
      <w:r w:rsidR="00CF3D5C" w:rsidRPr="005E2E5F">
        <w:t xml:space="preserve">The utility may recover </w:t>
      </w:r>
      <w:r w:rsidR="00F40572" w:rsidRPr="005E2E5F">
        <w:t xml:space="preserve">such </w:t>
      </w:r>
      <w:r w:rsidR="00CF3D5C" w:rsidRPr="005E2E5F">
        <w:t xml:space="preserve">amounts for the period that the error occurred, but in no case shall the </w:t>
      </w:r>
      <w:r w:rsidR="00F00B43" w:rsidRPr="005E2E5F">
        <w:t xml:space="preserve">residential </w:t>
      </w:r>
      <w:r w:rsidR="00CF3D5C" w:rsidRPr="005E2E5F">
        <w:t xml:space="preserve">customer be issued a corrected bill for a period greater than 36 </w:t>
      </w:r>
      <w:r w:rsidR="00EA02EE" w:rsidRPr="005E2E5F">
        <w:t xml:space="preserve">billing </w:t>
      </w:r>
      <w:r w:rsidR="00CF3D5C" w:rsidRPr="005E2E5F">
        <w:t xml:space="preserve">months, except </w:t>
      </w:r>
      <w:r w:rsidR="00715D59" w:rsidRPr="005E2E5F">
        <w:t>as provided for in subsection (9</w:t>
      </w:r>
      <w:r w:rsidR="00CF3D5C" w:rsidRPr="005E2E5F">
        <w:t>).  The utility will have 60 days from the date the utility confirmed the under-</w:t>
      </w:r>
      <w:r w:rsidR="00F40572" w:rsidRPr="005E2E5F">
        <w:t xml:space="preserve"> or over-</w:t>
      </w:r>
      <w:r w:rsidR="00CF3D5C" w:rsidRPr="005E2E5F">
        <w:t>billing to issue the corrected bill.</w:t>
      </w:r>
    </w:p>
    <w:p w:rsidR="002E0651" w:rsidRPr="005E2E5F" w:rsidRDefault="00431E9A" w:rsidP="00FF51CE">
      <w:pPr>
        <w:pStyle w:val="Default"/>
        <w:spacing w:after="120"/>
      </w:pPr>
      <w:r w:rsidRPr="005E2E5F">
        <w:tab/>
      </w:r>
      <w:r w:rsidR="00E53E99" w:rsidRPr="005E2E5F">
        <w:t>(</w:t>
      </w:r>
      <w:r w:rsidR="000E5814" w:rsidRPr="005E2E5F">
        <w:t>b</w:t>
      </w:r>
      <w:r w:rsidR="00E53E99" w:rsidRPr="005E2E5F">
        <w:t xml:space="preserve">) </w:t>
      </w:r>
      <w:r w:rsidR="0026751A" w:rsidRPr="005E2E5F">
        <w:t>For the purposes of this s</w:t>
      </w:r>
      <w:r w:rsidR="00D035FB" w:rsidRPr="005E2E5F">
        <w:t>ubs</w:t>
      </w:r>
      <w:r w:rsidR="0026751A" w:rsidRPr="005E2E5F">
        <w:t>ection</w:t>
      </w:r>
      <w:r w:rsidR="00322782" w:rsidRPr="005E2E5F">
        <w:t xml:space="preserve"> (6)</w:t>
      </w:r>
      <w:r w:rsidR="0026751A" w:rsidRPr="005E2E5F">
        <w:t>:</w:t>
      </w:r>
    </w:p>
    <w:p w:rsidR="0026751A" w:rsidRPr="005E2E5F" w:rsidRDefault="0026751A" w:rsidP="00FF51CE">
      <w:pPr>
        <w:pStyle w:val="Default"/>
        <w:spacing w:after="120"/>
        <w:ind w:left="1440"/>
      </w:pPr>
      <w:r w:rsidRPr="005E2E5F">
        <w:t>(i) A billing error is defined as</w:t>
      </w:r>
      <w:r w:rsidR="00404729" w:rsidRPr="005E2E5F">
        <w:t>:</w:t>
      </w:r>
      <w:r w:rsidRPr="005E2E5F">
        <w:t xml:space="preserve"> incorrect billing of an account due to some error which resul</w:t>
      </w:r>
      <w:r w:rsidR="00D644F3" w:rsidRPr="005E2E5F">
        <w:t>ts in incorrect charges to the c</w:t>
      </w:r>
      <w:r w:rsidRPr="005E2E5F">
        <w:t>ustomer</w:t>
      </w:r>
      <w:r w:rsidR="00AA3893" w:rsidRPr="005E2E5F">
        <w:t>, including</w:t>
      </w:r>
      <w:r w:rsidRPr="005E2E5F">
        <w:t xml:space="preserve"> but not limited to: </w:t>
      </w:r>
      <w:r w:rsidR="004B1CC3" w:rsidRPr="005E2E5F">
        <w:t xml:space="preserve"> </w:t>
      </w:r>
      <w:r w:rsidR="00564304" w:rsidRPr="005E2E5F">
        <w:t>i</w:t>
      </w:r>
      <w:r w:rsidR="00294302" w:rsidRPr="005E2E5F">
        <w:t>ncorrect meter read</w:t>
      </w:r>
      <w:r w:rsidRPr="005E2E5F">
        <w:t xml:space="preserve">, incorrect prorated bill, </w:t>
      </w:r>
      <w:r w:rsidR="00294302" w:rsidRPr="005E2E5F">
        <w:t xml:space="preserve">mislabeled meter base, </w:t>
      </w:r>
      <w:r w:rsidRPr="005E2E5F">
        <w:t xml:space="preserve">incorrectly installed meter, </w:t>
      </w:r>
      <w:r w:rsidR="00F00B43" w:rsidRPr="005E2E5F">
        <w:t xml:space="preserve">incorrect billing rate schedule, </w:t>
      </w:r>
      <w:r w:rsidRPr="005E2E5F">
        <w:t xml:space="preserve">or incorrect </w:t>
      </w:r>
      <w:r w:rsidR="00F00B43" w:rsidRPr="005E2E5F">
        <w:t>billing</w:t>
      </w:r>
      <w:r w:rsidRPr="005E2E5F">
        <w:t xml:space="preserve"> multiplier</w:t>
      </w:r>
      <w:r w:rsidR="00AA3893" w:rsidRPr="005E2E5F">
        <w:t>.</w:t>
      </w:r>
      <w:r w:rsidR="00216E2C" w:rsidRPr="005E2E5F">
        <w:t xml:space="preserve"> </w:t>
      </w:r>
    </w:p>
    <w:p w:rsidR="00715D59" w:rsidRPr="005E2E5F" w:rsidRDefault="002E0651" w:rsidP="00715D59">
      <w:pPr>
        <w:pStyle w:val="Default"/>
        <w:spacing w:after="120"/>
        <w:ind w:left="1080" w:hanging="360"/>
      </w:pPr>
      <w:r w:rsidRPr="005E2E5F">
        <w:lastRenderedPageBreak/>
        <w:t>(</w:t>
      </w:r>
      <w:r w:rsidR="000E5814" w:rsidRPr="005E2E5F">
        <w:t>c</w:t>
      </w:r>
      <w:r w:rsidRPr="005E2E5F">
        <w:t xml:space="preserve">) </w:t>
      </w:r>
      <w:r w:rsidR="0051433E" w:rsidRPr="005E2E5F">
        <w:t>When providing a correct</w:t>
      </w:r>
      <w:r w:rsidR="00294302" w:rsidRPr="005E2E5F">
        <w:t xml:space="preserve">ed </w:t>
      </w:r>
      <w:r w:rsidR="0051433E" w:rsidRPr="005E2E5F">
        <w:t xml:space="preserve">bill </w:t>
      </w:r>
      <w:r w:rsidR="0026751A" w:rsidRPr="005E2E5F">
        <w:t xml:space="preserve">for a billing error, </w:t>
      </w:r>
      <w:r w:rsidR="0051433E" w:rsidRPr="005E2E5F">
        <w:t>a</w:t>
      </w:r>
      <w:r w:rsidR="00C03DD7" w:rsidRPr="005E2E5F">
        <w:t xml:space="preserve"> utility must</w:t>
      </w:r>
      <w:r w:rsidR="00C4595E" w:rsidRPr="005E2E5F">
        <w:t xml:space="preserve"> </w:t>
      </w:r>
      <w:r w:rsidR="00C03DD7" w:rsidRPr="005E2E5F">
        <w:t>include the</w:t>
      </w:r>
      <w:r w:rsidR="005C48A0" w:rsidRPr="005E2E5F">
        <w:t xml:space="preserve"> </w:t>
      </w:r>
      <w:r w:rsidR="00AA3893" w:rsidRPr="005E2E5F">
        <w:t>information specified in subsection (5)(</w:t>
      </w:r>
      <w:r w:rsidR="000E5814" w:rsidRPr="005E2E5F">
        <w:t>c</w:t>
      </w:r>
      <w:r w:rsidR="005C48A0" w:rsidRPr="005E2E5F">
        <w:t>)</w:t>
      </w:r>
    </w:p>
    <w:p w:rsidR="00715D59" w:rsidRPr="005E2E5F" w:rsidRDefault="00715D59" w:rsidP="00715D59">
      <w:pPr>
        <w:pStyle w:val="Default"/>
        <w:spacing w:after="120"/>
      </w:pPr>
      <w:r w:rsidRPr="005E2E5F">
        <w:t xml:space="preserve">(7)  </w:t>
      </w:r>
      <w:r w:rsidR="000440CC" w:rsidRPr="005E2E5F">
        <w:t xml:space="preserve">When a </w:t>
      </w:r>
      <w:r w:rsidRPr="005E2E5F">
        <w:t xml:space="preserve">utility </w:t>
      </w:r>
      <w:r w:rsidR="000440CC" w:rsidRPr="005E2E5F">
        <w:t xml:space="preserve">issues a corrected bill for an under-billing, the customer shall be eligible for </w:t>
      </w:r>
      <w:r w:rsidRPr="005E2E5F">
        <w:t xml:space="preserve">payment arrangements </w:t>
      </w:r>
      <w:r w:rsidR="000440CC" w:rsidRPr="005E2E5F">
        <w:t>for a period equal in length to the period of the corrected bill.  If the customer is already on a payment arrangement, the utility must offer to renegotiate the payment arrangement to include the under-billing amount.</w:t>
      </w:r>
    </w:p>
    <w:p w:rsidR="00294302" w:rsidRPr="005E2E5F" w:rsidRDefault="00C4595E" w:rsidP="00FF51CE">
      <w:pPr>
        <w:pStyle w:val="CommentText"/>
        <w:spacing w:after="120"/>
        <w:rPr>
          <w:rFonts w:ascii="Times New Roman" w:hAnsi="Times New Roman" w:cs="Times New Roman"/>
          <w:sz w:val="24"/>
          <w:szCs w:val="24"/>
        </w:rPr>
      </w:pPr>
      <w:r w:rsidRPr="005E2E5F">
        <w:rPr>
          <w:rFonts w:ascii="Times New Roman" w:hAnsi="Times New Roman" w:cs="Times New Roman"/>
          <w:sz w:val="24"/>
          <w:szCs w:val="24"/>
        </w:rPr>
        <w:t>(</w:t>
      </w:r>
      <w:r w:rsidR="00715D59" w:rsidRPr="005E2E5F">
        <w:rPr>
          <w:rFonts w:ascii="Times New Roman" w:hAnsi="Times New Roman" w:cs="Times New Roman"/>
          <w:sz w:val="24"/>
          <w:szCs w:val="24"/>
        </w:rPr>
        <w:t>8</w:t>
      </w:r>
      <w:r w:rsidRPr="005E2E5F">
        <w:rPr>
          <w:rFonts w:ascii="Times New Roman" w:hAnsi="Times New Roman" w:cs="Times New Roman"/>
          <w:sz w:val="24"/>
          <w:szCs w:val="24"/>
        </w:rPr>
        <w:t xml:space="preserve">)  </w:t>
      </w:r>
      <w:r w:rsidR="007B5228" w:rsidRPr="005E2E5F">
        <w:rPr>
          <w:rFonts w:ascii="Times New Roman" w:hAnsi="Times New Roman" w:cs="Times New Roman"/>
          <w:sz w:val="24"/>
          <w:szCs w:val="24"/>
        </w:rPr>
        <w:t>T</w:t>
      </w:r>
      <w:r w:rsidR="00564304" w:rsidRPr="005E2E5F">
        <w:rPr>
          <w:rFonts w:ascii="Times New Roman" w:hAnsi="Times New Roman" w:cs="Times New Roman"/>
          <w:sz w:val="24"/>
          <w:szCs w:val="24"/>
        </w:rPr>
        <w:t>he utility will</w:t>
      </w:r>
      <w:r w:rsidRPr="005E2E5F">
        <w:rPr>
          <w:rFonts w:ascii="Times New Roman" w:hAnsi="Times New Roman" w:cs="Times New Roman"/>
          <w:sz w:val="24"/>
          <w:szCs w:val="24"/>
        </w:rPr>
        <w:t xml:space="preserve"> issue a bill for unassigned </w:t>
      </w:r>
      <w:r w:rsidR="00F55CF2" w:rsidRPr="005E2E5F">
        <w:rPr>
          <w:rFonts w:ascii="Times New Roman" w:hAnsi="Times New Roman" w:cs="Times New Roman"/>
          <w:sz w:val="24"/>
          <w:szCs w:val="24"/>
        </w:rPr>
        <w:t>usage</w:t>
      </w:r>
      <w:r w:rsidRPr="005E2E5F">
        <w:rPr>
          <w:rFonts w:ascii="Times New Roman" w:hAnsi="Times New Roman" w:cs="Times New Roman"/>
          <w:sz w:val="24"/>
          <w:szCs w:val="24"/>
        </w:rPr>
        <w:t xml:space="preserve"> used</w:t>
      </w:r>
      <w:r w:rsidR="000E5814" w:rsidRPr="005E2E5F">
        <w:rPr>
          <w:rFonts w:ascii="Times New Roman" w:hAnsi="Times New Roman" w:cs="Times New Roman"/>
          <w:sz w:val="24"/>
          <w:szCs w:val="24"/>
        </w:rPr>
        <w:t xml:space="preserve"> in accordance with </w:t>
      </w:r>
      <w:r w:rsidR="00E11162">
        <w:rPr>
          <w:rFonts w:ascii="Times New Roman" w:hAnsi="Times New Roman" w:cs="Times New Roman"/>
          <w:sz w:val="24"/>
          <w:szCs w:val="24"/>
        </w:rPr>
        <w:t>WAC 480-100-128(2)(f)</w:t>
      </w:r>
      <w:r w:rsidR="003B7A01">
        <w:rPr>
          <w:rFonts w:ascii="Times New Roman" w:hAnsi="Times New Roman" w:cs="Times New Roman"/>
          <w:sz w:val="24"/>
          <w:szCs w:val="24"/>
        </w:rPr>
        <w:t xml:space="preserve"> </w:t>
      </w:r>
      <w:r w:rsidR="00E11162">
        <w:rPr>
          <w:rFonts w:ascii="Times New Roman" w:hAnsi="Times New Roman" w:cs="Times New Roman"/>
          <w:sz w:val="24"/>
          <w:szCs w:val="24"/>
        </w:rPr>
        <w:t>[</w:t>
      </w:r>
      <w:r w:rsidR="000E5814" w:rsidRPr="005E2E5F">
        <w:rPr>
          <w:rFonts w:ascii="Times New Roman" w:hAnsi="Times New Roman" w:cs="Times New Roman"/>
          <w:sz w:val="24"/>
          <w:szCs w:val="24"/>
        </w:rPr>
        <w:t>480-90</w:t>
      </w:r>
      <w:r w:rsidR="007B5228" w:rsidRPr="005E2E5F">
        <w:rPr>
          <w:rFonts w:ascii="Times New Roman" w:hAnsi="Times New Roman" w:cs="Times New Roman"/>
          <w:sz w:val="24"/>
          <w:szCs w:val="24"/>
        </w:rPr>
        <w:t>-128(2)(f)</w:t>
      </w:r>
      <w:r w:rsidR="00E11162">
        <w:rPr>
          <w:rFonts w:ascii="Times New Roman" w:hAnsi="Times New Roman" w:cs="Times New Roman"/>
          <w:sz w:val="24"/>
          <w:szCs w:val="24"/>
        </w:rPr>
        <w:t>]</w:t>
      </w:r>
      <w:r w:rsidRPr="005E2E5F">
        <w:rPr>
          <w:rFonts w:ascii="Times New Roman" w:hAnsi="Times New Roman" w:cs="Times New Roman"/>
          <w:sz w:val="24"/>
          <w:szCs w:val="24"/>
        </w:rPr>
        <w:t xml:space="preserve">. </w:t>
      </w:r>
      <w:r w:rsidR="007B5228" w:rsidRPr="005E2E5F">
        <w:rPr>
          <w:rFonts w:ascii="Times New Roman" w:hAnsi="Times New Roman" w:cs="Times New Roman"/>
          <w:sz w:val="24"/>
          <w:szCs w:val="24"/>
        </w:rPr>
        <w:t xml:space="preserve"> </w:t>
      </w:r>
      <w:r w:rsidRPr="005E2E5F">
        <w:rPr>
          <w:rFonts w:ascii="Times New Roman" w:hAnsi="Times New Roman" w:cs="Times New Roman"/>
          <w:sz w:val="24"/>
          <w:szCs w:val="24"/>
        </w:rPr>
        <w:t>Bills</w:t>
      </w:r>
      <w:r w:rsidR="000E5814" w:rsidRPr="005E2E5F">
        <w:rPr>
          <w:rFonts w:ascii="Times New Roman" w:hAnsi="Times New Roman" w:cs="Times New Roman"/>
          <w:sz w:val="24"/>
          <w:szCs w:val="24"/>
        </w:rPr>
        <w:t xml:space="preserve"> will comply with </w:t>
      </w:r>
      <w:r w:rsidR="00E11162">
        <w:rPr>
          <w:rFonts w:ascii="Times New Roman" w:hAnsi="Times New Roman" w:cs="Times New Roman"/>
          <w:sz w:val="24"/>
          <w:szCs w:val="24"/>
        </w:rPr>
        <w:t>WAC 480-100-178</w:t>
      </w:r>
      <w:r w:rsidR="003B7A01">
        <w:rPr>
          <w:rFonts w:ascii="Times New Roman" w:hAnsi="Times New Roman" w:cs="Times New Roman"/>
          <w:sz w:val="24"/>
          <w:szCs w:val="24"/>
        </w:rPr>
        <w:t xml:space="preserve"> </w:t>
      </w:r>
      <w:r w:rsidR="00E11162">
        <w:rPr>
          <w:rFonts w:ascii="Times New Roman" w:hAnsi="Times New Roman" w:cs="Times New Roman"/>
          <w:sz w:val="24"/>
          <w:szCs w:val="24"/>
        </w:rPr>
        <w:t>[</w:t>
      </w:r>
      <w:r w:rsidR="000E5814" w:rsidRPr="005E2E5F">
        <w:rPr>
          <w:rFonts w:ascii="Times New Roman" w:hAnsi="Times New Roman" w:cs="Times New Roman"/>
          <w:sz w:val="24"/>
          <w:szCs w:val="24"/>
        </w:rPr>
        <w:t>480-90</w:t>
      </w:r>
      <w:r w:rsidRPr="005E2E5F">
        <w:rPr>
          <w:rFonts w:ascii="Times New Roman" w:hAnsi="Times New Roman" w:cs="Times New Roman"/>
          <w:sz w:val="24"/>
          <w:szCs w:val="24"/>
        </w:rPr>
        <w:t>-178</w:t>
      </w:r>
      <w:r w:rsidR="00E11162">
        <w:rPr>
          <w:rFonts w:ascii="Times New Roman" w:hAnsi="Times New Roman" w:cs="Times New Roman"/>
          <w:sz w:val="24"/>
          <w:szCs w:val="24"/>
        </w:rPr>
        <w:t>]</w:t>
      </w:r>
      <w:r w:rsidRPr="005E2E5F">
        <w:rPr>
          <w:rFonts w:ascii="Times New Roman" w:hAnsi="Times New Roman" w:cs="Times New Roman"/>
          <w:sz w:val="24"/>
          <w:szCs w:val="24"/>
        </w:rPr>
        <w:t>.</w:t>
      </w:r>
      <w:r w:rsidR="00294302" w:rsidRPr="005E2E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E99" w:rsidRPr="005E2E5F" w:rsidRDefault="00E53E99" w:rsidP="00FF51CE">
      <w:pPr>
        <w:pStyle w:val="Default"/>
        <w:spacing w:after="120"/>
      </w:pPr>
      <w:r w:rsidRPr="005E2E5F">
        <w:t>(</w:t>
      </w:r>
      <w:r w:rsidR="00715D59" w:rsidRPr="005E2E5F">
        <w:t>9</w:t>
      </w:r>
      <w:r w:rsidRPr="005E2E5F">
        <w:t>)  The provisions of section</w:t>
      </w:r>
      <w:r w:rsidR="00322782" w:rsidRPr="005E2E5F">
        <w:t>s (5)</w:t>
      </w:r>
      <w:r w:rsidR="00216E2C" w:rsidRPr="005E2E5F">
        <w:t>(a)</w:t>
      </w:r>
      <w:r w:rsidR="00322782" w:rsidRPr="005E2E5F">
        <w:t xml:space="preserve"> and (6)</w:t>
      </w:r>
      <w:r w:rsidR="00216E2C" w:rsidRPr="005E2E5F">
        <w:t>(a)</w:t>
      </w:r>
      <w:r w:rsidRPr="005E2E5F">
        <w:t xml:space="preserve"> </w:t>
      </w:r>
      <w:r w:rsidR="00322782" w:rsidRPr="005E2E5F">
        <w:t xml:space="preserve">shall </w:t>
      </w:r>
      <w:r w:rsidRPr="005E2E5F">
        <w:t>not apply if the utility determines the</w:t>
      </w:r>
      <w:r w:rsidR="00C4595E" w:rsidRPr="005E2E5F">
        <w:t xml:space="preserve"> meter </w:t>
      </w:r>
      <w:r w:rsidR="001B6E1B" w:rsidRPr="005E2E5F">
        <w:t xml:space="preserve">failure or malfunction </w:t>
      </w:r>
      <w:r w:rsidR="00AF7325" w:rsidRPr="005E2E5F">
        <w:t xml:space="preserve">or </w:t>
      </w:r>
      <w:r w:rsidR="00C4595E" w:rsidRPr="005E2E5F">
        <w:t xml:space="preserve">billing error </w:t>
      </w:r>
      <w:r w:rsidRPr="005E2E5F">
        <w:t>was related to tampering with the utility</w:t>
      </w:r>
      <w:r w:rsidR="00D035FB" w:rsidRPr="005E2E5F">
        <w:t>’</w:t>
      </w:r>
      <w:r w:rsidRPr="005E2E5F">
        <w:t>s property, use of the utility’s service through an illegal connection, or the customer fraudulently obtaining service.</w:t>
      </w:r>
    </w:p>
    <w:p w:rsidR="0020689C" w:rsidRPr="005E2E5F" w:rsidRDefault="00C4595E" w:rsidP="00FF51CE">
      <w:pPr>
        <w:pStyle w:val="Default"/>
        <w:spacing w:after="120"/>
      </w:pPr>
      <w:r w:rsidRPr="005E2E5F">
        <w:t>(</w:t>
      </w:r>
      <w:r w:rsidR="00715D59" w:rsidRPr="005E2E5F">
        <w:t>10</w:t>
      </w:r>
      <w:r w:rsidRPr="005E2E5F">
        <w:t xml:space="preserve">)  </w:t>
      </w:r>
      <w:r w:rsidR="007B5228" w:rsidRPr="005E2E5F">
        <w:t>An e</w:t>
      </w:r>
      <w:r w:rsidRPr="005E2E5F">
        <w:t xml:space="preserve">stimated </w:t>
      </w:r>
      <w:r w:rsidR="00D035FB" w:rsidRPr="005E2E5F">
        <w:t xml:space="preserve">meter </w:t>
      </w:r>
      <w:r w:rsidRPr="005E2E5F">
        <w:t>read</w:t>
      </w:r>
      <w:r w:rsidR="00322782" w:rsidRPr="005E2E5F">
        <w:t xml:space="preserve"> </w:t>
      </w:r>
      <w:r w:rsidRPr="005E2E5F">
        <w:t xml:space="preserve">made in accordance with </w:t>
      </w:r>
      <w:r w:rsidR="007B5228" w:rsidRPr="005E2E5F">
        <w:t xml:space="preserve">subsection </w:t>
      </w:r>
      <w:r w:rsidRPr="005E2E5F">
        <w:t xml:space="preserve">(1)(i) </w:t>
      </w:r>
      <w:r w:rsidR="007B5228" w:rsidRPr="005E2E5F">
        <w:t xml:space="preserve">is </w:t>
      </w:r>
      <w:r w:rsidRPr="005E2E5F">
        <w:t xml:space="preserve">not considered a meter </w:t>
      </w:r>
      <w:r w:rsidR="001B6E1B" w:rsidRPr="005E2E5F">
        <w:t xml:space="preserve">failure or malfunction </w:t>
      </w:r>
      <w:r w:rsidR="00CC6060" w:rsidRPr="005E2E5F">
        <w:t xml:space="preserve">or </w:t>
      </w:r>
      <w:r w:rsidR="00564304" w:rsidRPr="005E2E5F">
        <w:t xml:space="preserve">a </w:t>
      </w:r>
      <w:r w:rsidR="00CC6060" w:rsidRPr="005E2E5F">
        <w:t xml:space="preserve">billing </w:t>
      </w:r>
      <w:r w:rsidRPr="005E2E5F">
        <w:t>error</w:t>
      </w:r>
      <w:r w:rsidR="007B5228" w:rsidRPr="005E2E5F">
        <w:t>.  A</w:t>
      </w:r>
      <w:r w:rsidRPr="005E2E5F">
        <w:t xml:space="preserve"> bill </w:t>
      </w:r>
      <w:r w:rsidR="00D035FB" w:rsidRPr="005E2E5F">
        <w:t xml:space="preserve">true-up </w:t>
      </w:r>
      <w:r w:rsidRPr="005E2E5F">
        <w:t>based on an actual meter reading after one or more estimated bills is not considered a correct</w:t>
      </w:r>
      <w:r w:rsidR="00294302" w:rsidRPr="005E2E5F">
        <w:t>ed</w:t>
      </w:r>
      <w:r w:rsidRPr="005E2E5F">
        <w:t xml:space="preserve"> bill</w:t>
      </w:r>
      <w:r w:rsidR="00D035FB" w:rsidRPr="005E2E5F">
        <w:t xml:space="preserve"> for purpose of subsections (5) and (6).</w:t>
      </w:r>
    </w:p>
    <w:sectPr w:rsidR="0020689C" w:rsidRPr="005E2E5F" w:rsidSect="00C7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5C" w:rsidRDefault="00CF645C" w:rsidP="00294302">
      <w:r>
        <w:separator/>
      </w:r>
    </w:p>
  </w:endnote>
  <w:endnote w:type="continuationSeparator" w:id="0">
    <w:p w:rsidR="00CF645C" w:rsidRDefault="00CF645C" w:rsidP="0029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2C" w:rsidRDefault="00351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2C" w:rsidRDefault="00351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2C" w:rsidRDefault="00351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5C" w:rsidRDefault="00CF645C" w:rsidP="00294302">
      <w:r>
        <w:separator/>
      </w:r>
    </w:p>
  </w:footnote>
  <w:footnote w:type="continuationSeparator" w:id="0">
    <w:p w:rsidR="00CF645C" w:rsidRDefault="00CF645C" w:rsidP="0029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2C" w:rsidRDefault="00351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02" w:rsidRPr="00205402" w:rsidRDefault="005E2E5F" w:rsidP="005E2E5F">
    <w:pPr>
      <w:pStyle w:val="Default"/>
      <w:tabs>
        <w:tab w:val="right" w:pos="9360"/>
      </w:tabs>
      <w:rPr>
        <w:szCs w:val="22"/>
      </w:rPr>
    </w:pPr>
    <w:r>
      <w:t>Pacific Power</w:t>
    </w:r>
    <w:r>
      <w:tab/>
      <w:t>Attachment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2C" w:rsidRDefault="00351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478"/>
    <w:multiLevelType w:val="hybridMultilevel"/>
    <w:tmpl w:val="D71CC9E0"/>
    <w:lvl w:ilvl="0" w:tplc="8716B92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029C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77BE"/>
    <w:multiLevelType w:val="hybridMultilevel"/>
    <w:tmpl w:val="9E04A518"/>
    <w:lvl w:ilvl="0" w:tplc="8716B92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029CF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12C1"/>
    <w:multiLevelType w:val="hybridMultilevel"/>
    <w:tmpl w:val="D71CC9E0"/>
    <w:lvl w:ilvl="0" w:tplc="8716B92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C8029CF0">
      <w:start w:val="1"/>
      <w:numFmt w:val="lowerRoman"/>
      <w:lvlText w:val="(%2)"/>
      <w:lvlJc w:val="right"/>
      <w:pPr>
        <w:ind w:left="41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D7"/>
    <w:rsid w:val="000440CC"/>
    <w:rsid w:val="000E3B2C"/>
    <w:rsid w:val="000E5814"/>
    <w:rsid w:val="000F46AF"/>
    <w:rsid w:val="001B6E1B"/>
    <w:rsid w:val="00205402"/>
    <w:rsid w:val="0020689C"/>
    <w:rsid w:val="00216E2C"/>
    <w:rsid w:val="0026751A"/>
    <w:rsid w:val="00294302"/>
    <w:rsid w:val="002E0651"/>
    <w:rsid w:val="00322782"/>
    <w:rsid w:val="00351C2C"/>
    <w:rsid w:val="00353D2A"/>
    <w:rsid w:val="003568C4"/>
    <w:rsid w:val="00383587"/>
    <w:rsid w:val="00390F4E"/>
    <w:rsid w:val="003B7A01"/>
    <w:rsid w:val="003E03B3"/>
    <w:rsid w:val="00404729"/>
    <w:rsid w:val="00431E9A"/>
    <w:rsid w:val="004B1CC3"/>
    <w:rsid w:val="004C77C8"/>
    <w:rsid w:val="004E1C3E"/>
    <w:rsid w:val="0051433E"/>
    <w:rsid w:val="00564304"/>
    <w:rsid w:val="00577E34"/>
    <w:rsid w:val="005C48A0"/>
    <w:rsid w:val="005E2E5F"/>
    <w:rsid w:val="005F73B1"/>
    <w:rsid w:val="006A4722"/>
    <w:rsid w:val="006F2733"/>
    <w:rsid w:val="00715D59"/>
    <w:rsid w:val="00724BAF"/>
    <w:rsid w:val="00796A88"/>
    <w:rsid w:val="007B5228"/>
    <w:rsid w:val="008F5F50"/>
    <w:rsid w:val="00980A17"/>
    <w:rsid w:val="009A1DA9"/>
    <w:rsid w:val="009B15B7"/>
    <w:rsid w:val="009B44FA"/>
    <w:rsid w:val="00A67130"/>
    <w:rsid w:val="00AA3893"/>
    <w:rsid w:val="00AB254B"/>
    <w:rsid w:val="00AF7325"/>
    <w:rsid w:val="00B20FD5"/>
    <w:rsid w:val="00B50D8F"/>
    <w:rsid w:val="00B91D8B"/>
    <w:rsid w:val="00BC3DB8"/>
    <w:rsid w:val="00BE7279"/>
    <w:rsid w:val="00C031BF"/>
    <w:rsid w:val="00C03DD7"/>
    <w:rsid w:val="00C4595E"/>
    <w:rsid w:val="00C66E4F"/>
    <w:rsid w:val="00C76FF3"/>
    <w:rsid w:val="00CC6060"/>
    <w:rsid w:val="00CF3D5C"/>
    <w:rsid w:val="00CF645C"/>
    <w:rsid w:val="00D035FB"/>
    <w:rsid w:val="00D162AD"/>
    <w:rsid w:val="00D42350"/>
    <w:rsid w:val="00D5170A"/>
    <w:rsid w:val="00D644F3"/>
    <w:rsid w:val="00E11162"/>
    <w:rsid w:val="00E12727"/>
    <w:rsid w:val="00E32B47"/>
    <w:rsid w:val="00E53E99"/>
    <w:rsid w:val="00EA02EE"/>
    <w:rsid w:val="00EA711E"/>
    <w:rsid w:val="00EB67B7"/>
    <w:rsid w:val="00ED022B"/>
    <w:rsid w:val="00ED5915"/>
    <w:rsid w:val="00ED61C7"/>
    <w:rsid w:val="00F00B43"/>
    <w:rsid w:val="00F40572"/>
    <w:rsid w:val="00F55CF2"/>
    <w:rsid w:val="00F84730"/>
    <w:rsid w:val="00FA0FB5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D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1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C3E"/>
  </w:style>
  <w:style w:type="paragraph" w:styleId="Header">
    <w:name w:val="header"/>
    <w:basedOn w:val="Normal"/>
    <w:link w:val="Head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302"/>
  </w:style>
  <w:style w:type="paragraph" w:styleId="Footer">
    <w:name w:val="footer"/>
    <w:basedOn w:val="Normal"/>
    <w:link w:val="Foot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D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1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1C3E"/>
  </w:style>
  <w:style w:type="paragraph" w:styleId="Header">
    <w:name w:val="header"/>
    <w:basedOn w:val="Normal"/>
    <w:link w:val="Head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302"/>
  </w:style>
  <w:style w:type="paragraph" w:styleId="Footer">
    <w:name w:val="footer"/>
    <w:basedOn w:val="Normal"/>
    <w:link w:val="FooterChar"/>
    <w:uiPriority w:val="99"/>
    <w:unhideWhenUsed/>
    <w:rsid w:val="0029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C90BC020FC834197A6224E4EBFA7FB" ma:contentTypeVersion="175" ma:contentTypeDescription="" ma:contentTypeScope="" ma:versionID="ece3e2a9b7bb5849ac03054ffe12ed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2014-12-24T08:00:00+00:00</OpenedDate>
    <Date1 xmlns="dc463f71-b30c-4ab2-9473-d307f9d35888">2015-07-21T07:00:00+00:00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144155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DECC9A-2D43-4412-88DE-71154CC1F01B}"/>
</file>

<file path=customXml/itemProps2.xml><?xml version="1.0" encoding="utf-8"?>
<ds:datastoreItem xmlns:ds="http://schemas.openxmlformats.org/officeDocument/2006/customXml" ds:itemID="{8201F086-7F11-4C25-8C2A-153E76987A6B}"/>
</file>

<file path=customXml/itemProps3.xml><?xml version="1.0" encoding="utf-8"?>
<ds:datastoreItem xmlns:ds="http://schemas.openxmlformats.org/officeDocument/2006/customXml" ds:itemID="{9706952B-1852-4253-9270-000A99EE3E7E}"/>
</file>

<file path=customXml/itemProps4.xml><?xml version="1.0" encoding="utf-8"?>
<ds:datastoreItem xmlns:ds="http://schemas.openxmlformats.org/officeDocument/2006/customXml" ds:itemID="{116D0DC4-7C41-4444-8233-C63599482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2015-07-21T22:19:00Z</dcterms:created>
  <dcterms:modified xsi:type="dcterms:W3CDTF">2015-07-21T22:19:00Z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0x0101006E56B4D1795A2E4DB2F0B01679ED314A00E7C90BC020FC834197A6224E4EBFA7FB</vt:lpwstr>
  </property>
  <property fmtid="{D5CDD505-2E9C-101B-9397-08002B2CF9AE}" pid="4" name="_docset_NoMedatataSyncRequired">
    <vt:lpwstr>False</vt:lpwstr>
  </property>
</Properties>
</file>