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30"/>
        <w:tblW w:w="0" w:type="auto"/>
        <w:tblBorders>
          <w:insideH w:val="single" w:sz="4" w:space="0" w:color="auto"/>
        </w:tblBorders>
        <w:tblLayout w:type="fixed"/>
        <w:tblLook w:val="0000"/>
      </w:tblPr>
      <w:tblGrid>
        <w:gridCol w:w="4788"/>
        <w:gridCol w:w="4788"/>
      </w:tblGrid>
      <w:tr w:rsidR="009116B4" w:rsidTr="00FA77D2">
        <w:tc>
          <w:tcPr>
            <w:tcW w:w="4788" w:type="dxa"/>
            <w:tcBorders>
              <w:top w:val="nil"/>
              <w:left w:val="nil"/>
              <w:bottom w:val="nil"/>
              <w:right w:val="nil"/>
            </w:tcBorders>
          </w:tcPr>
          <w:p w:rsidR="009116B4" w:rsidRPr="00C4686F" w:rsidRDefault="009116B4" w:rsidP="00FA77D2">
            <w:pPr>
              <w:pStyle w:val="NoSpacing"/>
              <w:rPr>
                <w:rFonts w:ascii="Times New Roman" w:hAnsi="Times New Roman"/>
                <w:sz w:val="24"/>
                <w:szCs w:val="24"/>
              </w:rPr>
            </w:pPr>
            <w:r w:rsidRPr="00C4686F">
              <w:rPr>
                <w:rFonts w:ascii="Times New Roman" w:hAnsi="Times New Roman"/>
                <w:sz w:val="24"/>
                <w:szCs w:val="24"/>
              </w:rPr>
              <w:t>Avista Corp.</w:t>
            </w:r>
          </w:p>
          <w:p w:rsidR="009116B4" w:rsidRPr="00C4686F" w:rsidRDefault="009116B4" w:rsidP="00FA77D2">
            <w:pPr>
              <w:pStyle w:val="NoSpacing"/>
              <w:rPr>
                <w:rFonts w:ascii="Times New Roman" w:hAnsi="Times New Roman"/>
                <w:sz w:val="24"/>
                <w:szCs w:val="24"/>
              </w:rPr>
            </w:pPr>
            <w:r w:rsidRPr="00C4686F">
              <w:rPr>
                <w:rFonts w:ascii="Times New Roman" w:hAnsi="Times New Roman"/>
                <w:sz w:val="24"/>
                <w:szCs w:val="24"/>
              </w:rPr>
              <w:t>1411 East Mission   P.O. Box 3727</w:t>
            </w:r>
          </w:p>
          <w:p w:rsidR="009116B4" w:rsidRPr="00C4686F" w:rsidRDefault="009116B4" w:rsidP="00FA77D2">
            <w:pPr>
              <w:pStyle w:val="NoSpacing"/>
              <w:rPr>
                <w:rFonts w:ascii="Times New Roman" w:hAnsi="Times New Roman"/>
                <w:sz w:val="24"/>
                <w:szCs w:val="24"/>
              </w:rPr>
            </w:pPr>
            <w:r w:rsidRPr="00C4686F">
              <w:rPr>
                <w:rFonts w:ascii="Times New Roman" w:hAnsi="Times New Roman"/>
                <w:sz w:val="24"/>
                <w:szCs w:val="24"/>
              </w:rPr>
              <w:t>Spokane. Washington  99220-0500</w:t>
            </w:r>
          </w:p>
          <w:p w:rsidR="009116B4" w:rsidRPr="00C4686F" w:rsidRDefault="009116B4" w:rsidP="00FA77D2">
            <w:pPr>
              <w:pStyle w:val="NoSpacing"/>
              <w:rPr>
                <w:rFonts w:ascii="Times New Roman" w:hAnsi="Times New Roman"/>
                <w:sz w:val="24"/>
                <w:szCs w:val="24"/>
              </w:rPr>
            </w:pPr>
            <w:r w:rsidRPr="00C4686F">
              <w:rPr>
                <w:rFonts w:ascii="Times New Roman" w:hAnsi="Times New Roman"/>
                <w:sz w:val="24"/>
                <w:szCs w:val="24"/>
              </w:rPr>
              <w:t>Telephone 509-489-0500</w:t>
            </w:r>
          </w:p>
          <w:p w:rsidR="009116B4" w:rsidRPr="00C4686F" w:rsidRDefault="009116B4" w:rsidP="00FA77D2">
            <w:pPr>
              <w:pStyle w:val="NoSpacing"/>
              <w:rPr>
                <w:rFonts w:ascii="Times New Roman" w:hAnsi="Times New Roman"/>
                <w:sz w:val="24"/>
                <w:szCs w:val="24"/>
              </w:rPr>
            </w:pPr>
            <w:r w:rsidRPr="00C4686F">
              <w:rPr>
                <w:rFonts w:ascii="Times New Roman" w:hAnsi="Times New Roman"/>
                <w:sz w:val="24"/>
                <w:szCs w:val="24"/>
              </w:rPr>
              <w:t>Toll Free   800-727-9170</w:t>
            </w:r>
          </w:p>
          <w:p w:rsidR="009116B4" w:rsidRDefault="009116B4" w:rsidP="00FA77D2">
            <w:pPr>
              <w:pStyle w:val="Header"/>
              <w:rPr>
                <w:rFonts w:ascii="Arial" w:hAnsi="Arial" w:cs="Arial"/>
                <w:b/>
                <w:bCs/>
                <w:sz w:val="18"/>
                <w:szCs w:val="18"/>
              </w:rPr>
            </w:pPr>
          </w:p>
        </w:tc>
        <w:tc>
          <w:tcPr>
            <w:tcW w:w="4788" w:type="dxa"/>
            <w:tcBorders>
              <w:top w:val="nil"/>
              <w:left w:val="nil"/>
              <w:bottom w:val="nil"/>
              <w:right w:val="nil"/>
            </w:tcBorders>
          </w:tcPr>
          <w:p w:rsidR="009116B4" w:rsidRDefault="009116B4" w:rsidP="00FA77D2">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sz w:val="20"/>
                <w:szCs w:val="20"/>
              </w:rPr>
              <w:drawing>
                <wp:inline distT="0" distB="0" distL="0" distR="0">
                  <wp:extent cx="1304925" cy="5334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776797" w:rsidRDefault="00776797" w:rsidP="00AA3519">
      <w:pPr>
        <w:pStyle w:val="NoSpacing"/>
        <w:jc w:val="both"/>
        <w:rPr>
          <w:rFonts w:ascii="Times New Roman" w:hAnsi="Times New Roman"/>
          <w:sz w:val="24"/>
          <w:szCs w:val="24"/>
        </w:rPr>
      </w:pPr>
    </w:p>
    <w:p w:rsidR="00C24B26" w:rsidRPr="00C4686F" w:rsidRDefault="0030187A" w:rsidP="00AA3519">
      <w:pPr>
        <w:pStyle w:val="NoSpacing"/>
        <w:jc w:val="both"/>
        <w:rPr>
          <w:rFonts w:ascii="Times New Roman" w:hAnsi="Times New Roman"/>
          <w:sz w:val="24"/>
          <w:szCs w:val="24"/>
        </w:rPr>
      </w:pPr>
      <w:r>
        <w:rPr>
          <w:rFonts w:ascii="Times New Roman" w:hAnsi="Times New Roman"/>
          <w:sz w:val="24"/>
          <w:szCs w:val="24"/>
        </w:rPr>
        <w:t xml:space="preserve">March </w:t>
      </w:r>
      <w:r w:rsidR="005703A5">
        <w:rPr>
          <w:rFonts w:ascii="Times New Roman" w:hAnsi="Times New Roman"/>
          <w:sz w:val="24"/>
          <w:szCs w:val="24"/>
        </w:rPr>
        <w:t>8</w:t>
      </w:r>
      <w:r w:rsidR="00B742C0">
        <w:rPr>
          <w:rFonts w:ascii="Times New Roman" w:hAnsi="Times New Roman"/>
          <w:sz w:val="24"/>
          <w:szCs w:val="24"/>
        </w:rPr>
        <w:t>, 2013</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30187A" w:rsidP="00AA3519">
      <w:pPr>
        <w:spacing w:after="0" w:line="240" w:lineRule="auto"/>
        <w:jc w:val="both"/>
        <w:rPr>
          <w:rFonts w:ascii="Times New Roman" w:hAnsi="Times New Roman"/>
          <w:sz w:val="24"/>
          <w:szCs w:val="24"/>
        </w:rPr>
      </w:pPr>
      <w:r>
        <w:rPr>
          <w:rFonts w:ascii="Times New Roman" w:hAnsi="Times New Roman"/>
          <w:sz w:val="24"/>
          <w:szCs w:val="24"/>
        </w:rPr>
        <w:t>Steven V. King</w:t>
      </w:r>
    </w:p>
    <w:p w:rsidR="00C24B26" w:rsidRPr="00C4686F" w:rsidRDefault="0030187A" w:rsidP="00AA3519">
      <w:pPr>
        <w:spacing w:after="0" w:line="240" w:lineRule="auto"/>
        <w:jc w:val="both"/>
        <w:rPr>
          <w:rFonts w:ascii="Times New Roman" w:hAnsi="Times New Roman"/>
          <w:sz w:val="24"/>
          <w:szCs w:val="24"/>
        </w:rPr>
      </w:pPr>
      <w:r>
        <w:rPr>
          <w:rFonts w:ascii="Times New Roman" w:hAnsi="Times New Roman"/>
          <w:sz w:val="24"/>
          <w:szCs w:val="24"/>
        </w:rPr>
        <w:t xml:space="preserve">Acting </w:t>
      </w:r>
      <w:r w:rsidR="00C24B26"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pStyle w:val="NoSpacing"/>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4B22AF" w:rsidRPr="00C4686F">
        <w:rPr>
          <w:rFonts w:ascii="Times New Roman" w:hAnsi="Times New Roman"/>
          <w:sz w:val="24"/>
          <w:szCs w:val="24"/>
        </w:rPr>
        <w:t xml:space="preserve">Docket No. </w:t>
      </w:r>
      <w:r w:rsidR="0030187A">
        <w:rPr>
          <w:rFonts w:ascii="Times New Roman" w:hAnsi="Times New Roman"/>
          <w:sz w:val="24"/>
          <w:szCs w:val="24"/>
        </w:rPr>
        <w:t>U</w:t>
      </w:r>
      <w:r w:rsidR="00F022B6">
        <w:rPr>
          <w:rFonts w:ascii="Times New Roman" w:hAnsi="Times New Roman"/>
          <w:sz w:val="24"/>
          <w:szCs w:val="24"/>
        </w:rPr>
        <w:t>G-12</w:t>
      </w:r>
      <w:r w:rsidR="002B3AE6">
        <w:rPr>
          <w:rFonts w:ascii="Times New Roman" w:hAnsi="Times New Roman"/>
          <w:sz w:val="24"/>
          <w:szCs w:val="24"/>
        </w:rPr>
        <w:t xml:space="preserve">1501 - </w:t>
      </w:r>
      <w:r w:rsidR="0030187A">
        <w:rPr>
          <w:rFonts w:ascii="Times New Roman" w:hAnsi="Times New Roman"/>
          <w:sz w:val="24"/>
          <w:szCs w:val="24"/>
        </w:rPr>
        <w:t>Avista Corporation</w:t>
      </w:r>
      <w:r w:rsidR="002B3AE6">
        <w:rPr>
          <w:rFonts w:ascii="Times New Roman" w:hAnsi="Times New Roman"/>
          <w:sz w:val="24"/>
          <w:szCs w:val="24"/>
        </w:rPr>
        <w:t>’s 2012</w:t>
      </w:r>
      <w:r w:rsidR="0030187A">
        <w:rPr>
          <w:rFonts w:ascii="Times New Roman" w:hAnsi="Times New Roman"/>
          <w:sz w:val="24"/>
          <w:szCs w:val="24"/>
        </w:rPr>
        <w:t xml:space="preserve"> Purchase Gas Cost Adjustment</w:t>
      </w:r>
    </w:p>
    <w:p w:rsidR="00C24B26" w:rsidRPr="00C4686F" w:rsidRDefault="00C24B26" w:rsidP="00AA3519">
      <w:pPr>
        <w:pStyle w:val="NoSpacing"/>
        <w:jc w:val="both"/>
        <w:rPr>
          <w:rFonts w:ascii="Times New Roman" w:hAnsi="Times New Roman"/>
          <w:sz w:val="24"/>
          <w:szCs w:val="24"/>
        </w:rPr>
      </w:pPr>
    </w:p>
    <w:p w:rsidR="00C24B26" w:rsidRPr="00C4686F" w:rsidRDefault="0098557E" w:rsidP="00B742C0">
      <w:pPr>
        <w:pStyle w:val="NoSpacing"/>
        <w:spacing w:line="480" w:lineRule="auto"/>
        <w:jc w:val="both"/>
        <w:rPr>
          <w:rFonts w:ascii="Times New Roman" w:hAnsi="Times New Roman"/>
          <w:sz w:val="24"/>
          <w:szCs w:val="24"/>
        </w:rPr>
      </w:pPr>
      <w:r>
        <w:rPr>
          <w:rFonts w:ascii="Times New Roman" w:hAnsi="Times New Roman"/>
          <w:sz w:val="24"/>
          <w:szCs w:val="24"/>
        </w:rPr>
        <w:t xml:space="preserve">Dear Mr. </w:t>
      </w:r>
      <w:r w:rsidR="0030187A">
        <w:rPr>
          <w:rFonts w:ascii="Times New Roman" w:hAnsi="Times New Roman"/>
          <w:sz w:val="24"/>
          <w:szCs w:val="24"/>
        </w:rPr>
        <w:t>King</w:t>
      </w:r>
      <w:r>
        <w:rPr>
          <w:rFonts w:ascii="Times New Roman" w:hAnsi="Times New Roman"/>
          <w:sz w:val="24"/>
          <w:szCs w:val="24"/>
        </w:rPr>
        <w:t>:</w:t>
      </w:r>
    </w:p>
    <w:p w:rsidR="00624FE6" w:rsidRDefault="00F022B6" w:rsidP="00B742C0">
      <w:pPr>
        <w:spacing w:after="0" w:line="480" w:lineRule="auto"/>
        <w:ind w:firstLine="720"/>
        <w:jc w:val="both"/>
        <w:rPr>
          <w:rFonts w:ascii="Times New Roman" w:hAnsi="Times New Roman"/>
          <w:sz w:val="24"/>
          <w:szCs w:val="24"/>
        </w:rPr>
      </w:pPr>
      <w:r w:rsidRPr="00F022B6">
        <w:rPr>
          <w:rFonts w:ascii="Times New Roman" w:hAnsi="Times New Roman"/>
          <w:sz w:val="24"/>
          <w:szCs w:val="24"/>
        </w:rPr>
        <w:t xml:space="preserve">On </w:t>
      </w:r>
      <w:r w:rsidR="0030187A">
        <w:rPr>
          <w:rFonts w:ascii="Times New Roman" w:hAnsi="Times New Roman"/>
          <w:sz w:val="24"/>
          <w:szCs w:val="24"/>
        </w:rPr>
        <w:t>September 13, 2012</w:t>
      </w:r>
      <w:r w:rsidRPr="00F022B6">
        <w:rPr>
          <w:rFonts w:ascii="Times New Roman" w:hAnsi="Times New Roman"/>
          <w:sz w:val="24"/>
          <w:szCs w:val="24"/>
        </w:rPr>
        <w:t xml:space="preserve">, </w:t>
      </w:r>
      <w:r w:rsidR="0030187A">
        <w:rPr>
          <w:rFonts w:ascii="Times New Roman" w:hAnsi="Times New Roman"/>
          <w:sz w:val="24"/>
          <w:szCs w:val="24"/>
        </w:rPr>
        <w:t xml:space="preserve">Avista Corporation (“Avista”) filed its annual Purchased Gas Cost Adjustment with the </w:t>
      </w:r>
      <w:r w:rsidR="002B3AE6">
        <w:rPr>
          <w:rFonts w:ascii="Times New Roman" w:hAnsi="Times New Roman"/>
          <w:sz w:val="24"/>
          <w:szCs w:val="24"/>
        </w:rPr>
        <w:t>Utilities and Transportation Commission (“</w:t>
      </w:r>
      <w:r w:rsidR="0030187A">
        <w:rPr>
          <w:rFonts w:ascii="Times New Roman" w:hAnsi="Times New Roman"/>
          <w:sz w:val="24"/>
          <w:szCs w:val="24"/>
        </w:rPr>
        <w:t>Commission</w:t>
      </w:r>
      <w:r w:rsidR="002B3AE6">
        <w:rPr>
          <w:rFonts w:ascii="Times New Roman" w:hAnsi="Times New Roman"/>
          <w:sz w:val="24"/>
          <w:szCs w:val="24"/>
        </w:rPr>
        <w:t>”)</w:t>
      </w:r>
      <w:r w:rsidR="0030187A">
        <w:rPr>
          <w:rFonts w:ascii="Times New Roman" w:hAnsi="Times New Roman"/>
          <w:sz w:val="24"/>
          <w:szCs w:val="24"/>
        </w:rPr>
        <w:t xml:space="preserve">.  On October 31, 2012, the Commission </w:t>
      </w:r>
      <w:r w:rsidR="00095062">
        <w:rPr>
          <w:rFonts w:ascii="Times New Roman" w:hAnsi="Times New Roman"/>
          <w:sz w:val="24"/>
          <w:szCs w:val="24"/>
        </w:rPr>
        <w:t>approved</w:t>
      </w:r>
      <w:r w:rsidR="0030187A">
        <w:rPr>
          <w:rFonts w:ascii="Times New Roman" w:hAnsi="Times New Roman"/>
          <w:sz w:val="24"/>
          <w:szCs w:val="24"/>
        </w:rPr>
        <w:t xml:space="preserve"> the Company’s proposed tariff revisions to go into effect, on a temporary basis, and per the </w:t>
      </w:r>
      <w:r w:rsidR="00095062">
        <w:rPr>
          <w:rFonts w:ascii="Times New Roman" w:hAnsi="Times New Roman"/>
          <w:sz w:val="24"/>
          <w:szCs w:val="24"/>
        </w:rPr>
        <w:t>recommendation</w:t>
      </w:r>
      <w:r w:rsidR="0030187A">
        <w:rPr>
          <w:rFonts w:ascii="Times New Roman" w:hAnsi="Times New Roman"/>
          <w:sz w:val="24"/>
          <w:szCs w:val="24"/>
        </w:rPr>
        <w:t xml:space="preserve"> of Commission Staff</w:t>
      </w:r>
      <w:r w:rsidR="002B3AE6">
        <w:rPr>
          <w:rFonts w:ascii="Times New Roman" w:hAnsi="Times New Roman"/>
          <w:sz w:val="24"/>
          <w:szCs w:val="24"/>
        </w:rPr>
        <w:t xml:space="preserve"> (“</w:t>
      </w:r>
      <w:r w:rsidR="00095062">
        <w:rPr>
          <w:rFonts w:ascii="Times New Roman" w:hAnsi="Times New Roman"/>
          <w:sz w:val="24"/>
          <w:szCs w:val="24"/>
        </w:rPr>
        <w:t xml:space="preserve">UTC </w:t>
      </w:r>
      <w:r w:rsidR="002B3AE6">
        <w:rPr>
          <w:rFonts w:ascii="Times New Roman" w:hAnsi="Times New Roman"/>
          <w:sz w:val="24"/>
          <w:szCs w:val="24"/>
        </w:rPr>
        <w:t>Staff”)</w:t>
      </w:r>
      <w:r w:rsidR="0030187A">
        <w:rPr>
          <w:rFonts w:ascii="Times New Roman" w:hAnsi="Times New Roman"/>
          <w:sz w:val="24"/>
          <w:szCs w:val="24"/>
        </w:rPr>
        <w:t xml:space="preserve">, </w:t>
      </w:r>
      <w:r w:rsidR="00095062">
        <w:rPr>
          <w:rFonts w:ascii="Times New Roman" w:hAnsi="Times New Roman"/>
          <w:sz w:val="24"/>
          <w:szCs w:val="24"/>
        </w:rPr>
        <w:t xml:space="preserve">and </w:t>
      </w:r>
      <w:r w:rsidR="0030187A">
        <w:rPr>
          <w:rFonts w:ascii="Times New Roman" w:hAnsi="Times New Roman"/>
          <w:sz w:val="24"/>
          <w:szCs w:val="24"/>
        </w:rPr>
        <w:t xml:space="preserve">ordered that </w:t>
      </w:r>
      <w:r w:rsidR="002B11FE">
        <w:rPr>
          <w:rFonts w:ascii="Times New Roman" w:hAnsi="Times New Roman"/>
          <w:sz w:val="24"/>
          <w:szCs w:val="24"/>
        </w:rPr>
        <w:t xml:space="preserve">the </w:t>
      </w:r>
      <w:r w:rsidR="00095062">
        <w:rPr>
          <w:rFonts w:ascii="Times New Roman" w:hAnsi="Times New Roman"/>
          <w:sz w:val="24"/>
          <w:szCs w:val="24"/>
        </w:rPr>
        <w:t xml:space="preserve">UTC </w:t>
      </w:r>
      <w:r w:rsidR="0030187A">
        <w:rPr>
          <w:rFonts w:ascii="Times New Roman" w:hAnsi="Times New Roman"/>
          <w:sz w:val="24"/>
          <w:szCs w:val="24"/>
        </w:rPr>
        <w:t>Staff</w:t>
      </w:r>
      <w:r w:rsidR="002B3AE6">
        <w:rPr>
          <w:rFonts w:ascii="Times New Roman" w:hAnsi="Times New Roman"/>
          <w:sz w:val="24"/>
          <w:szCs w:val="24"/>
        </w:rPr>
        <w:t xml:space="preserve"> begin an</w:t>
      </w:r>
      <w:r w:rsidR="0030187A">
        <w:rPr>
          <w:rFonts w:ascii="Times New Roman" w:hAnsi="Times New Roman"/>
          <w:sz w:val="24"/>
          <w:szCs w:val="24"/>
        </w:rPr>
        <w:t xml:space="preserve"> investigat</w:t>
      </w:r>
      <w:r w:rsidR="002B3AE6">
        <w:rPr>
          <w:rFonts w:ascii="Times New Roman" w:hAnsi="Times New Roman"/>
          <w:sz w:val="24"/>
          <w:szCs w:val="24"/>
        </w:rPr>
        <w:t>ion of</w:t>
      </w:r>
      <w:r w:rsidR="0030187A">
        <w:rPr>
          <w:rFonts w:ascii="Times New Roman" w:hAnsi="Times New Roman"/>
          <w:sz w:val="24"/>
          <w:szCs w:val="24"/>
        </w:rPr>
        <w:t xml:space="preserve"> the</w:t>
      </w:r>
      <w:r w:rsidR="002B3AE6">
        <w:rPr>
          <w:rFonts w:ascii="Times New Roman" w:hAnsi="Times New Roman"/>
          <w:sz w:val="24"/>
          <w:szCs w:val="24"/>
        </w:rPr>
        <w:t xml:space="preserve"> natural gas</w:t>
      </w:r>
      <w:r w:rsidR="0030187A">
        <w:rPr>
          <w:rFonts w:ascii="Times New Roman" w:hAnsi="Times New Roman"/>
          <w:sz w:val="24"/>
          <w:szCs w:val="24"/>
        </w:rPr>
        <w:t xml:space="preserve"> hedging and procurement practices of Avista and the other natural gas distribution companies serving in the State of Washington.  The Commission requested that Staff file a report no later than March 1, 2013, and include in its report</w:t>
      </w:r>
      <w:r w:rsidR="002B11FE">
        <w:rPr>
          <w:rFonts w:ascii="Times New Roman" w:hAnsi="Times New Roman"/>
          <w:sz w:val="24"/>
          <w:szCs w:val="24"/>
        </w:rPr>
        <w:t xml:space="preserve">, </w:t>
      </w:r>
      <w:r w:rsidR="0030187A">
        <w:rPr>
          <w:rFonts w:ascii="Times New Roman" w:hAnsi="Times New Roman"/>
          <w:sz w:val="24"/>
          <w:szCs w:val="24"/>
        </w:rPr>
        <w:t xml:space="preserve"> recommendations on the </w:t>
      </w:r>
      <w:r w:rsidR="0030187A" w:rsidRPr="0030187A">
        <w:rPr>
          <w:rFonts w:ascii="Times New Roman" w:hAnsi="Times New Roman"/>
          <w:sz w:val="24"/>
          <w:szCs w:val="24"/>
        </w:rPr>
        <w:t xml:space="preserve">disposition of </w:t>
      </w:r>
      <w:r w:rsidR="00B742C0">
        <w:rPr>
          <w:rFonts w:ascii="Times New Roman" w:hAnsi="Times New Roman"/>
          <w:sz w:val="24"/>
          <w:szCs w:val="24"/>
        </w:rPr>
        <w:t>the</w:t>
      </w:r>
      <w:r w:rsidR="0030187A" w:rsidRPr="0030187A">
        <w:rPr>
          <w:rFonts w:ascii="Times New Roman" w:hAnsi="Times New Roman"/>
          <w:sz w:val="24"/>
          <w:szCs w:val="24"/>
        </w:rPr>
        <w:t xml:space="preserve"> tariff filing by Avista or the need for further process to make the appropriate determination.</w:t>
      </w:r>
    </w:p>
    <w:p w:rsidR="00B742C0" w:rsidRDefault="00B742C0" w:rsidP="00B742C0">
      <w:pPr>
        <w:spacing w:after="0" w:line="480" w:lineRule="auto"/>
        <w:ind w:firstLine="720"/>
        <w:jc w:val="both"/>
        <w:rPr>
          <w:rFonts w:ascii="Times New Roman" w:hAnsi="Times New Roman"/>
          <w:sz w:val="24"/>
          <w:szCs w:val="24"/>
        </w:rPr>
      </w:pPr>
      <w:r>
        <w:rPr>
          <w:rFonts w:ascii="Times New Roman" w:hAnsi="Times New Roman"/>
          <w:sz w:val="24"/>
          <w:szCs w:val="24"/>
        </w:rPr>
        <w:t>On March 1, 2013, Commission Staff filed its report with the Commission, requesting that the Commission dismiss the “</w:t>
      </w:r>
      <w:r w:rsidRPr="00B742C0">
        <w:rPr>
          <w:rFonts w:ascii="Times New Roman" w:hAnsi="Times New Roman"/>
          <w:sz w:val="24"/>
          <w:szCs w:val="24"/>
        </w:rPr>
        <w:t>Complaint and Order Suspending the Tariff Revisions; Allowing Rates on a Temporary Basis, Subject to Revision</w:t>
      </w:r>
      <w:r>
        <w:rPr>
          <w:rFonts w:ascii="Times New Roman" w:hAnsi="Times New Roman"/>
          <w:sz w:val="24"/>
          <w:szCs w:val="24"/>
        </w:rPr>
        <w:t>”</w:t>
      </w:r>
      <w:r w:rsidRPr="00B742C0">
        <w:rPr>
          <w:rFonts w:ascii="Times New Roman" w:hAnsi="Times New Roman"/>
          <w:sz w:val="24"/>
          <w:szCs w:val="24"/>
        </w:rPr>
        <w:t xml:space="preserve">, and allow the tariff revisions to become effective on a permanent basis. </w:t>
      </w:r>
      <w:r>
        <w:rPr>
          <w:rFonts w:ascii="Times New Roman" w:hAnsi="Times New Roman"/>
          <w:sz w:val="24"/>
          <w:szCs w:val="24"/>
        </w:rPr>
        <w:t xml:space="preserve">  Further, Staff recommended that the Commission i</w:t>
      </w:r>
      <w:r w:rsidRPr="00B742C0">
        <w:rPr>
          <w:rFonts w:ascii="Times New Roman" w:hAnsi="Times New Roman"/>
          <w:sz w:val="24"/>
          <w:szCs w:val="24"/>
        </w:rPr>
        <w:t xml:space="preserve">ssue </w:t>
      </w:r>
      <w:r w:rsidRPr="00B742C0">
        <w:rPr>
          <w:rFonts w:ascii="Times New Roman" w:hAnsi="Times New Roman"/>
          <w:sz w:val="24"/>
          <w:szCs w:val="24"/>
        </w:rPr>
        <w:lastRenderedPageBreak/>
        <w:t xml:space="preserve">a CR 101 and commence workshops to examine whether a rulemaking, policy statement or other procedure should be pursued with respect to the natural gas hedging practices and policies of </w:t>
      </w:r>
      <w:r w:rsidR="002B11FE">
        <w:rPr>
          <w:rFonts w:ascii="Times New Roman" w:hAnsi="Times New Roman"/>
          <w:sz w:val="24"/>
          <w:szCs w:val="24"/>
        </w:rPr>
        <w:t>the natural gas distribution companies</w:t>
      </w:r>
      <w:r w:rsidRPr="00B742C0">
        <w:rPr>
          <w:rFonts w:ascii="Times New Roman" w:hAnsi="Times New Roman"/>
          <w:sz w:val="24"/>
          <w:szCs w:val="24"/>
        </w:rPr>
        <w:t>.</w:t>
      </w:r>
    </w:p>
    <w:p w:rsidR="00AF2D57" w:rsidRDefault="00B742C0" w:rsidP="00B742C0">
      <w:pPr>
        <w:spacing w:after="0" w:line="480" w:lineRule="auto"/>
        <w:ind w:firstLine="720"/>
        <w:jc w:val="both"/>
        <w:rPr>
          <w:rFonts w:ascii="Times New Roman" w:hAnsi="Times New Roman"/>
          <w:sz w:val="24"/>
          <w:szCs w:val="24"/>
        </w:rPr>
      </w:pPr>
      <w:r>
        <w:rPr>
          <w:rFonts w:ascii="Times New Roman" w:hAnsi="Times New Roman"/>
          <w:sz w:val="24"/>
          <w:szCs w:val="24"/>
        </w:rPr>
        <w:t xml:space="preserve">Avista </w:t>
      </w:r>
      <w:r w:rsidR="00095062">
        <w:rPr>
          <w:rFonts w:ascii="Times New Roman" w:hAnsi="Times New Roman"/>
          <w:sz w:val="24"/>
          <w:szCs w:val="24"/>
        </w:rPr>
        <w:t>offers</w:t>
      </w:r>
      <w:r>
        <w:rPr>
          <w:rFonts w:ascii="Times New Roman" w:hAnsi="Times New Roman"/>
          <w:sz w:val="24"/>
          <w:szCs w:val="24"/>
        </w:rPr>
        <w:t xml:space="preserve"> the following comments</w:t>
      </w:r>
      <w:r w:rsidR="00095062">
        <w:rPr>
          <w:rFonts w:ascii="Times New Roman" w:hAnsi="Times New Roman"/>
          <w:sz w:val="24"/>
          <w:szCs w:val="24"/>
        </w:rPr>
        <w:t xml:space="preserve"> in response to UTC Staff’s report</w:t>
      </w:r>
      <w:r>
        <w:rPr>
          <w:rFonts w:ascii="Times New Roman" w:hAnsi="Times New Roman"/>
          <w:sz w:val="24"/>
          <w:szCs w:val="24"/>
        </w:rPr>
        <w:t xml:space="preserve">.  First, Avista agrees with </w:t>
      </w:r>
      <w:r w:rsidR="00095062">
        <w:rPr>
          <w:rFonts w:ascii="Times New Roman" w:hAnsi="Times New Roman"/>
          <w:sz w:val="24"/>
          <w:szCs w:val="24"/>
        </w:rPr>
        <w:t xml:space="preserve">UTC </w:t>
      </w:r>
      <w:r>
        <w:rPr>
          <w:rFonts w:ascii="Times New Roman" w:hAnsi="Times New Roman"/>
          <w:sz w:val="24"/>
          <w:szCs w:val="24"/>
        </w:rPr>
        <w:t>Staff that the tariff revisions proposed by the Company, and a</w:t>
      </w:r>
      <w:r w:rsidR="002B11FE">
        <w:rPr>
          <w:rFonts w:ascii="Times New Roman" w:hAnsi="Times New Roman"/>
          <w:sz w:val="24"/>
          <w:szCs w:val="24"/>
        </w:rPr>
        <w:t>pprov</w:t>
      </w:r>
      <w:r>
        <w:rPr>
          <w:rFonts w:ascii="Times New Roman" w:hAnsi="Times New Roman"/>
          <w:sz w:val="24"/>
          <w:szCs w:val="24"/>
        </w:rPr>
        <w:t xml:space="preserve">ed on a temporary basis, should be made permanent.  </w:t>
      </w:r>
      <w:r w:rsidR="00095062">
        <w:rPr>
          <w:rFonts w:ascii="Times New Roman" w:hAnsi="Times New Roman"/>
          <w:sz w:val="24"/>
          <w:szCs w:val="24"/>
        </w:rPr>
        <w:t xml:space="preserve">  </w:t>
      </w:r>
    </w:p>
    <w:p w:rsidR="002B11FE" w:rsidRDefault="00AF2D57" w:rsidP="00B742C0">
      <w:pPr>
        <w:spacing w:after="0" w:line="480" w:lineRule="auto"/>
        <w:ind w:firstLine="720"/>
        <w:jc w:val="both"/>
        <w:rPr>
          <w:rFonts w:ascii="Times New Roman" w:hAnsi="Times New Roman"/>
          <w:sz w:val="24"/>
          <w:szCs w:val="24"/>
        </w:rPr>
      </w:pPr>
      <w:r>
        <w:rPr>
          <w:rFonts w:ascii="Times New Roman" w:hAnsi="Times New Roman"/>
          <w:sz w:val="24"/>
          <w:szCs w:val="24"/>
        </w:rPr>
        <w:t>As it relates to Staff’s and Public Counsel’s general findings that the financial hedging of natural gas employed by all of the natural gas utilities in Washington has resulted in “losses”, the Company agrees that hedging</w:t>
      </w:r>
      <w:r w:rsidR="00986EB7">
        <w:rPr>
          <w:rFonts w:ascii="Times New Roman" w:hAnsi="Times New Roman"/>
          <w:sz w:val="24"/>
          <w:szCs w:val="24"/>
        </w:rPr>
        <w:t>,</w:t>
      </w:r>
      <w:r>
        <w:rPr>
          <w:rFonts w:ascii="Times New Roman" w:hAnsi="Times New Roman"/>
          <w:sz w:val="24"/>
          <w:szCs w:val="24"/>
        </w:rPr>
        <w:t xml:space="preserve"> in general</w:t>
      </w:r>
      <w:r w:rsidR="00986EB7">
        <w:rPr>
          <w:rFonts w:ascii="Times New Roman" w:hAnsi="Times New Roman"/>
          <w:sz w:val="24"/>
          <w:szCs w:val="24"/>
        </w:rPr>
        <w:t>,</w:t>
      </w:r>
      <w:r>
        <w:rPr>
          <w:rFonts w:ascii="Times New Roman" w:hAnsi="Times New Roman"/>
          <w:sz w:val="24"/>
          <w:szCs w:val="24"/>
        </w:rPr>
        <w:t xml:space="preserve"> will lead to circumstances where some purchases are “in the money” and some purchases are “out of the money”.  </w:t>
      </w:r>
      <w:r w:rsidR="005B57D4">
        <w:rPr>
          <w:rFonts w:ascii="Times New Roman" w:hAnsi="Times New Roman"/>
          <w:sz w:val="24"/>
          <w:szCs w:val="24"/>
        </w:rPr>
        <w:t>O</w:t>
      </w:r>
      <w:r>
        <w:rPr>
          <w:rFonts w:ascii="Times New Roman" w:hAnsi="Times New Roman"/>
          <w:sz w:val="24"/>
          <w:szCs w:val="24"/>
        </w:rPr>
        <w:t>ver the past five years</w:t>
      </w:r>
      <w:r w:rsidR="005B57D4">
        <w:rPr>
          <w:rFonts w:ascii="Times New Roman" w:hAnsi="Times New Roman"/>
          <w:sz w:val="24"/>
          <w:szCs w:val="24"/>
        </w:rPr>
        <w:t>,</w:t>
      </w:r>
      <w:r>
        <w:rPr>
          <w:rFonts w:ascii="Times New Roman" w:hAnsi="Times New Roman"/>
          <w:sz w:val="24"/>
          <w:szCs w:val="24"/>
        </w:rPr>
        <w:t xml:space="preserve"> the natural gas industry has </w:t>
      </w:r>
      <w:r w:rsidR="00095062">
        <w:rPr>
          <w:rFonts w:ascii="Times New Roman" w:hAnsi="Times New Roman"/>
          <w:sz w:val="24"/>
          <w:szCs w:val="24"/>
        </w:rPr>
        <w:t>f</w:t>
      </w:r>
      <w:r w:rsidR="002B3AE6">
        <w:rPr>
          <w:rFonts w:ascii="Times New Roman" w:hAnsi="Times New Roman"/>
          <w:sz w:val="24"/>
          <w:szCs w:val="24"/>
        </w:rPr>
        <w:t xml:space="preserve">undamentally </w:t>
      </w:r>
      <w:r>
        <w:rPr>
          <w:rFonts w:ascii="Times New Roman" w:hAnsi="Times New Roman"/>
          <w:sz w:val="24"/>
          <w:szCs w:val="24"/>
        </w:rPr>
        <w:t>changed</w:t>
      </w:r>
      <w:r w:rsidR="002B11FE">
        <w:rPr>
          <w:rFonts w:ascii="Times New Roman" w:hAnsi="Times New Roman"/>
          <w:sz w:val="24"/>
          <w:szCs w:val="24"/>
        </w:rPr>
        <w:t>,</w:t>
      </w:r>
      <w:r>
        <w:rPr>
          <w:rFonts w:ascii="Times New Roman" w:hAnsi="Times New Roman"/>
          <w:sz w:val="24"/>
          <w:szCs w:val="24"/>
        </w:rPr>
        <w:t xml:space="preserve"> with the proliferation of natural gas derived from </w:t>
      </w:r>
      <w:r w:rsidR="00986EB7">
        <w:rPr>
          <w:rFonts w:ascii="Times New Roman" w:hAnsi="Times New Roman"/>
          <w:sz w:val="24"/>
          <w:szCs w:val="24"/>
        </w:rPr>
        <w:t xml:space="preserve">unconventional </w:t>
      </w:r>
      <w:r>
        <w:rPr>
          <w:rFonts w:ascii="Times New Roman" w:hAnsi="Times New Roman"/>
          <w:sz w:val="24"/>
          <w:szCs w:val="24"/>
        </w:rPr>
        <w:t>sources</w:t>
      </w:r>
      <w:r w:rsidR="002B3AE6">
        <w:rPr>
          <w:rFonts w:ascii="Times New Roman" w:hAnsi="Times New Roman"/>
          <w:sz w:val="24"/>
          <w:szCs w:val="24"/>
        </w:rPr>
        <w:t xml:space="preserve">, </w:t>
      </w:r>
      <w:r w:rsidR="00095062" w:rsidRPr="002B11FE">
        <w:rPr>
          <w:rFonts w:ascii="Times New Roman" w:hAnsi="Times New Roman"/>
          <w:sz w:val="24"/>
          <w:szCs w:val="24"/>
          <w:u w:val="single"/>
        </w:rPr>
        <w:t>i.e.</w:t>
      </w:r>
      <w:r w:rsidR="00095062">
        <w:rPr>
          <w:rFonts w:ascii="Times New Roman" w:hAnsi="Times New Roman"/>
          <w:sz w:val="24"/>
          <w:szCs w:val="24"/>
        </w:rPr>
        <w:t xml:space="preserve">, through </w:t>
      </w:r>
      <w:r w:rsidR="002B11FE">
        <w:rPr>
          <w:rFonts w:ascii="Times New Roman" w:hAnsi="Times New Roman"/>
          <w:sz w:val="24"/>
          <w:szCs w:val="24"/>
        </w:rPr>
        <w:t>horizontal drilling</w:t>
      </w:r>
      <w:r w:rsidR="00095062">
        <w:rPr>
          <w:rFonts w:ascii="Times New Roman" w:hAnsi="Times New Roman"/>
          <w:sz w:val="24"/>
          <w:szCs w:val="24"/>
        </w:rPr>
        <w:t xml:space="preserve"> for shale gas</w:t>
      </w:r>
      <w:r>
        <w:rPr>
          <w:rFonts w:ascii="Times New Roman" w:hAnsi="Times New Roman"/>
          <w:sz w:val="24"/>
          <w:szCs w:val="24"/>
        </w:rPr>
        <w:t xml:space="preserve">.  </w:t>
      </w:r>
      <w:r w:rsidR="00986EB7">
        <w:rPr>
          <w:rFonts w:ascii="Times New Roman" w:hAnsi="Times New Roman"/>
          <w:sz w:val="24"/>
          <w:szCs w:val="24"/>
        </w:rPr>
        <w:t>T</w:t>
      </w:r>
      <w:r>
        <w:rPr>
          <w:rFonts w:ascii="Times New Roman" w:hAnsi="Times New Roman"/>
          <w:sz w:val="24"/>
          <w:szCs w:val="24"/>
        </w:rPr>
        <w:t xml:space="preserve">he </w:t>
      </w:r>
      <w:r w:rsidR="005B57D4">
        <w:rPr>
          <w:rFonts w:ascii="Times New Roman" w:hAnsi="Times New Roman"/>
          <w:sz w:val="24"/>
          <w:szCs w:val="24"/>
        </w:rPr>
        <w:t xml:space="preserve">rapid and </w:t>
      </w:r>
      <w:r>
        <w:rPr>
          <w:rFonts w:ascii="Times New Roman" w:hAnsi="Times New Roman"/>
          <w:sz w:val="24"/>
          <w:szCs w:val="24"/>
        </w:rPr>
        <w:t xml:space="preserve">dramatic increase in natural gas supply has </w:t>
      </w:r>
      <w:r w:rsidR="00F13C05">
        <w:rPr>
          <w:rFonts w:ascii="Times New Roman" w:hAnsi="Times New Roman"/>
          <w:sz w:val="24"/>
          <w:szCs w:val="24"/>
        </w:rPr>
        <w:t>led</w:t>
      </w:r>
      <w:r w:rsidR="00095062">
        <w:rPr>
          <w:rFonts w:ascii="Times New Roman" w:hAnsi="Times New Roman"/>
          <w:sz w:val="24"/>
          <w:szCs w:val="24"/>
        </w:rPr>
        <w:t xml:space="preserve"> </w:t>
      </w:r>
      <w:r w:rsidR="00F13C05">
        <w:rPr>
          <w:rFonts w:ascii="Times New Roman" w:hAnsi="Times New Roman"/>
          <w:sz w:val="24"/>
          <w:szCs w:val="24"/>
        </w:rPr>
        <w:t>to</w:t>
      </w:r>
      <w:r>
        <w:rPr>
          <w:rFonts w:ascii="Times New Roman" w:hAnsi="Times New Roman"/>
          <w:sz w:val="24"/>
          <w:szCs w:val="24"/>
        </w:rPr>
        <w:t xml:space="preserve"> a substantial decrease in wholesale natural gas costs.  </w:t>
      </w:r>
      <w:r w:rsidR="00095062">
        <w:rPr>
          <w:rFonts w:ascii="Times New Roman" w:hAnsi="Times New Roman"/>
          <w:sz w:val="24"/>
          <w:szCs w:val="24"/>
        </w:rPr>
        <w:t xml:space="preserve">Although this decline in natural gas prices has been beneficial for customers, it also brings with it a certain amount of “out of the money” hedges from the hedging program.  </w:t>
      </w:r>
    </w:p>
    <w:p w:rsidR="00B742C0" w:rsidRDefault="00095062" w:rsidP="00B742C0">
      <w:pPr>
        <w:spacing w:after="0" w:line="480" w:lineRule="auto"/>
        <w:ind w:firstLine="720"/>
        <w:jc w:val="both"/>
        <w:rPr>
          <w:rFonts w:ascii="Times New Roman" w:hAnsi="Times New Roman"/>
          <w:sz w:val="24"/>
          <w:szCs w:val="24"/>
        </w:rPr>
      </w:pPr>
      <w:r>
        <w:rPr>
          <w:rFonts w:ascii="Times New Roman" w:hAnsi="Times New Roman"/>
          <w:sz w:val="24"/>
          <w:szCs w:val="24"/>
        </w:rPr>
        <w:t xml:space="preserve">Avista </w:t>
      </w:r>
      <w:r w:rsidR="00AF2D57" w:rsidRPr="00AF2D57">
        <w:rPr>
          <w:rFonts w:ascii="Times New Roman" w:hAnsi="Times New Roman"/>
          <w:sz w:val="24"/>
          <w:szCs w:val="24"/>
        </w:rPr>
        <w:t xml:space="preserve">utilizes a </w:t>
      </w:r>
      <w:r>
        <w:rPr>
          <w:rFonts w:ascii="Times New Roman" w:hAnsi="Times New Roman"/>
          <w:sz w:val="24"/>
          <w:szCs w:val="24"/>
        </w:rPr>
        <w:t xml:space="preserve">natural gas </w:t>
      </w:r>
      <w:r w:rsidR="00AF2D57" w:rsidRPr="00AF2D57">
        <w:rPr>
          <w:rFonts w:ascii="Times New Roman" w:hAnsi="Times New Roman"/>
          <w:sz w:val="24"/>
          <w:szCs w:val="24"/>
        </w:rPr>
        <w:t xml:space="preserve">Procurement Plan which includes hedging </w:t>
      </w:r>
      <w:r w:rsidR="00576B40">
        <w:rPr>
          <w:rFonts w:ascii="Times New Roman" w:hAnsi="Times New Roman"/>
          <w:sz w:val="24"/>
          <w:szCs w:val="24"/>
        </w:rPr>
        <w:t xml:space="preserve">a portion of the supply requirements at a fixed price </w:t>
      </w:r>
      <w:r w:rsidR="00AF2D57" w:rsidRPr="00AF2D57">
        <w:rPr>
          <w:rFonts w:ascii="Times New Roman" w:hAnsi="Times New Roman"/>
          <w:sz w:val="24"/>
          <w:szCs w:val="24"/>
        </w:rPr>
        <w:t>(on both a short</w:t>
      </w:r>
      <w:r w:rsidR="00AF2D57">
        <w:rPr>
          <w:rFonts w:ascii="Times New Roman" w:hAnsi="Times New Roman"/>
          <w:sz w:val="24"/>
          <w:szCs w:val="24"/>
        </w:rPr>
        <w:t>-</w:t>
      </w:r>
      <w:r w:rsidR="00AF2D57" w:rsidRPr="00AF2D57">
        <w:rPr>
          <w:rFonts w:ascii="Times New Roman" w:hAnsi="Times New Roman"/>
          <w:sz w:val="24"/>
          <w:szCs w:val="24"/>
        </w:rPr>
        <w:t>term and long</w:t>
      </w:r>
      <w:r w:rsidR="00AF2D57">
        <w:rPr>
          <w:rFonts w:ascii="Times New Roman" w:hAnsi="Times New Roman"/>
          <w:sz w:val="24"/>
          <w:szCs w:val="24"/>
        </w:rPr>
        <w:t>-</w:t>
      </w:r>
      <w:r w:rsidR="00AF2D57" w:rsidRPr="00AF2D57">
        <w:rPr>
          <w:rFonts w:ascii="Times New Roman" w:hAnsi="Times New Roman"/>
          <w:sz w:val="24"/>
          <w:szCs w:val="24"/>
        </w:rPr>
        <w:t>term basis), storage utilization, and index purchases.</w:t>
      </w:r>
      <w:r w:rsidR="00AF2D57">
        <w:rPr>
          <w:rFonts w:ascii="Times New Roman" w:hAnsi="Times New Roman"/>
          <w:sz w:val="24"/>
          <w:szCs w:val="24"/>
        </w:rPr>
        <w:t xml:space="preserve">  </w:t>
      </w:r>
      <w:r>
        <w:rPr>
          <w:rFonts w:ascii="Times New Roman" w:hAnsi="Times New Roman"/>
          <w:sz w:val="24"/>
          <w:szCs w:val="24"/>
        </w:rPr>
        <w:t>Avista developed, and refined, this Procurement Plan over a number of years with consultation and input from Commission Staffs in all three of the states in which we serve.  T</w:t>
      </w:r>
      <w:r w:rsidR="00AF2D57">
        <w:rPr>
          <w:rFonts w:ascii="Times New Roman" w:hAnsi="Times New Roman"/>
          <w:sz w:val="24"/>
          <w:szCs w:val="24"/>
        </w:rPr>
        <w:t>he Company meets on a regular basis with the Staff</w:t>
      </w:r>
      <w:r>
        <w:rPr>
          <w:rFonts w:ascii="Times New Roman" w:hAnsi="Times New Roman"/>
          <w:sz w:val="24"/>
          <w:szCs w:val="24"/>
        </w:rPr>
        <w:t>s</w:t>
      </w:r>
      <w:r w:rsidR="00AF2D57">
        <w:rPr>
          <w:rFonts w:ascii="Times New Roman" w:hAnsi="Times New Roman"/>
          <w:sz w:val="24"/>
          <w:szCs w:val="24"/>
        </w:rPr>
        <w:t xml:space="preserve"> of all three </w:t>
      </w:r>
      <w:r w:rsidR="002F03D6">
        <w:rPr>
          <w:rFonts w:ascii="Times New Roman" w:hAnsi="Times New Roman"/>
          <w:sz w:val="24"/>
          <w:szCs w:val="24"/>
        </w:rPr>
        <w:t>jurisdictions</w:t>
      </w:r>
      <w:r w:rsidR="00AF2D57">
        <w:rPr>
          <w:rFonts w:ascii="Times New Roman" w:hAnsi="Times New Roman"/>
          <w:sz w:val="24"/>
          <w:szCs w:val="24"/>
        </w:rPr>
        <w:t xml:space="preserve"> </w:t>
      </w:r>
      <w:r>
        <w:rPr>
          <w:rFonts w:ascii="Times New Roman" w:hAnsi="Times New Roman"/>
          <w:sz w:val="24"/>
          <w:szCs w:val="24"/>
        </w:rPr>
        <w:t>to</w:t>
      </w:r>
      <w:r w:rsidR="00AF2D57">
        <w:rPr>
          <w:rFonts w:ascii="Times New Roman" w:hAnsi="Times New Roman"/>
          <w:sz w:val="24"/>
          <w:szCs w:val="24"/>
        </w:rPr>
        <w:t xml:space="preserve"> review its current and prospective </w:t>
      </w:r>
      <w:r w:rsidR="00A57458">
        <w:rPr>
          <w:rFonts w:ascii="Times New Roman" w:hAnsi="Times New Roman"/>
          <w:sz w:val="24"/>
          <w:szCs w:val="24"/>
        </w:rPr>
        <w:t>Procurement P</w:t>
      </w:r>
      <w:r w:rsidR="00AF2D57">
        <w:rPr>
          <w:rFonts w:ascii="Times New Roman" w:hAnsi="Times New Roman"/>
          <w:sz w:val="24"/>
          <w:szCs w:val="24"/>
        </w:rPr>
        <w:t xml:space="preserve">lan, including the design and </w:t>
      </w:r>
      <w:r w:rsidR="002F03D6">
        <w:rPr>
          <w:rFonts w:ascii="Times New Roman" w:hAnsi="Times New Roman"/>
          <w:sz w:val="24"/>
          <w:szCs w:val="24"/>
        </w:rPr>
        <w:t>percentage of natural gas purchased through hedges.</w:t>
      </w:r>
    </w:p>
    <w:p w:rsidR="00095062" w:rsidRDefault="00095062" w:rsidP="00A57458">
      <w:pPr>
        <w:pStyle w:val="NoSpacing"/>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If the Commission chooses to issue a CR 101, Avista would fully participate to explore the various topics and questions raised in Staff’s report.  </w:t>
      </w:r>
      <w:r w:rsidRPr="00776797">
        <w:rPr>
          <w:rFonts w:ascii="Times New Roman" w:hAnsi="Times New Roman"/>
          <w:sz w:val="24"/>
          <w:szCs w:val="24"/>
        </w:rPr>
        <w:t>The</w:t>
      </w:r>
      <w:r>
        <w:rPr>
          <w:rFonts w:ascii="Times New Roman" w:hAnsi="Times New Roman"/>
          <w:sz w:val="24"/>
          <w:szCs w:val="24"/>
        </w:rPr>
        <w:t xml:space="preserve"> Company believes, however, that any findings and/or recommended changes that may ultimately result from the CR 101 process be implemented on a prospective basis and not be applied retroactively.  </w:t>
      </w:r>
    </w:p>
    <w:p w:rsidR="00C24B26" w:rsidRPr="00C4686F" w:rsidRDefault="00C06FD2" w:rsidP="00A57458">
      <w:pPr>
        <w:pStyle w:val="NoSpacing"/>
        <w:spacing w:line="480" w:lineRule="auto"/>
        <w:ind w:firstLine="720"/>
        <w:jc w:val="both"/>
        <w:rPr>
          <w:rFonts w:ascii="Times New Roman" w:hAnsi="Times New Roman"/>
          <w:sz w:val="24"/>
          <w:szCs w:val="24"/>
        </w:rPr>
      </w:pPr>
      <w:r w:rsidRPr="00C4686F">
        <w:rPr>
          <w:rFonts w:ascii="Times New Roman" w:hAnsi="Times New Roman"/>
          <w:sz w:val="24"/>
          <w:szCs w:val="24"/>
        </w:rPr>
        <w:t>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w:t>
      </w:r>
      <w:r w:rsidR="009C32DF">
        <w:rPr>
          <w:rFonts w:ascii="Times New Roman" w:hAnsi="Times New Roman"/>
          <w:sz w:val="24"/>
          <w:szCs w:val="24"/>
        </w:rPr>
        <w:t>comments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B742C0">
        <w:rPr>
          <w:rFonts w:ascii="Times New Roman" w:hAnsi="Times New Roman"/>
          <w:sz w:val="24"/>
          <w:szCs w:val="24"/>
        </w:rPr>
        <w:t>Steve Harper, Director of Natural Gas Supply</w:t>
      </w:r>
      <w:r w:rsidR="00C11F3B">
        <w:rPr>
          <w:rFonts w:ascii="Times New Roman" w:hAnsi="Times New Roman"/>
          <w:sz w:val="24"/>
          <w:szCs w:val="24"/>
        </w:rPr>
        <w:t xml:space="preserve"> at 509-495-</w:t>
      </w:r>
      <w:r w:rsidR="00B742C0">
        <w:rPr>
          <w:rFonts w:ascii="Times New Roman" w:hAnsi="Times New Roman"/>
          <w:sz w:val="24"/>
          <w:szCs w:val="24"/>
        </w:rPr>
        <w:t xml:space="preserve">2076 </w:t>
      </w:r>
      <w:r w:rsidR="009C32DF">
        <w:rPr>
          <w:rFonts w:ascii="Times New Roman" w:hAnsi="Times New Roman"/>
          <w:sz w:val="24"/>
          <w:szCs w:val="24"/>
        </w:rPr>
        <w:t xml:space="preserve">or myself </w:t>
      </w:r>
      <w:r w:rsidR="002471FF" w:rsidRPr="00C4686F">
        <w:rPr>
          <w:rFonts w:ascii="Times New Roman" w:hAnsi="Times New Roman"/>
          <w:sz w:val="24"/>
          <w:szCs w:val="24"/>
        </w:rPr>
        <w:t>at 509-495-</w:t>
      </w:r>
      <w:r w:rsidR="00B742C0">
        <w:rPr>
          <w:rFonts w:ascii="Times New Roman" w:hAnsi="Times New Roman"/>
          <w:sz w:val="24"/>
          <w:szCs w:val="24"/>
        </w:rPr>
        <w:t>8620</w:t>
      </w:r>
      <w:r w:rsidRPr="00C4686F">
        <w:rPr>
          <w:rFonts w:ascii="Times New Roman" w:hAnsi="Times New Roman"/>
          <w:sz w:val="24"/>
          <w:szCs w:val="24"/>
        </w:rPr>
        <w:t>.</w:t>
      </w: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Default="009A5758" w:rsidP="00AA3519">
      <w:pPr>
        <w:pStyle w:val="NoSpacing"/>
        <w:jc w:val="both"/>
        <w:rPr>
          <w:rFonts w:ascii="Lucida Handwriting" w:hAnsi="Lucida Handwriting"/>
          <w:sz w:val="24"/>
          <w:szCs w:val="24"/>
        </w:rPr>
      </w:pPr>
    </w:p>
    <w:p w:rsidR="009116B4" w:rsidRPr="00C4686F" w:rsidRDefault="009116B4" w:rsidP="00AA3519">
      <w:pPr>
        <w:pStyle w:val="NoSpacing"/>
        <w:jc w:val="both"/>
        <w:rPr>
          <w:rFonts w:ascii="Times New Roman" w:hAnsi="Times New Roman"/>
          <w:sz w:val="24"/>
          <w:szCs w:val="24"/>
        </w:rPr>
      </w:pPr>
    </w:p>
    <w:p w:rsidR="00C06FD2" w:rsidRPr="00C4686F" w:rsidRDefault="00B742C0" w:rsidP="00AA3519">
      <w:pPr>
        <w:pStyle w:val="NoSpacing"/>
        <w:jc w:val="both"/>
        <w:rPr>
          <w:rFonts w:ascii="Times New Roman" w:hAnsi="Times New Roman"/>
          <w:sz w:val="24"/>
          <w:szCs w:val="24"/>
        </w:rPr>
      </w:pPr>
      <w:r>
        <w:rPr>
          <w:rFonts w:ascii="Times New Roman" w:hAnsi="Times New Roman"/>
          <w:sz w:val="24"/>
          <w:szCs w:val="24"/>
        </w:rPr>
        <w:t>Patrick Ehrbar</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 xml:space="preserve">Manager, </w:t>
      </w:r>
      <w:r w:rsidR="00B742C0">
        <w:rPr>
          <w:rFonts w:ascii="Times New Roman" w:hAnsi="Times New Roman"/>
          <w:sz w:val="24"/>
          <w:szCs w:val="24"/>
        </w:rPr>
        <w:t>Rates and Tariffs</w:t>
      </w:r>
    </w:p>
    <w:sectPr w:rsidR="002471FF" w:rsidRPr="00C4686F" w:rsidSect="00776797">
      <w:headerReference w:type="default" r:id="rId9"/>
      <w:footerReference w:type="default" r:id="rId10"/>
      <w:pgSz w:w="12240" w:h="15840"/>
      <w:pgMar w:top="1620" w:right="1440" w:bottom="1440" w:left="1440" w:header="720"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A5" w:rsidRDefault="005703A5" w:rsidP="00C06FD2">
      <w:pPr>
        <w:spacing w:after="0" w:line="240" w:lineRule="auto"/>
      </w:pPr>
      <w:r>
        <w:separator/>
      </w:r>
    </w:p>
  </w:endnote>
  <w:endnote w:type="continuationSeparator" w:id="0">
    <w:p w:rsidR="005703A5" w:rsidRDefault="005703A5"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5703A5" w:rsidRDefault="005703A5" w:rsidP="00776797">
        <w:pPr>
          <w:jc w:val="center"/>
        </w:pPr>
        <w:r w:rsidRPr="00A57458">
          <w:rPr>
            <w:rFonts w:ascii="Times New Roman" w:hAnsi="Times New Roman"/>
          </w:rPr>
          <w:t xml:space="preserve">Page </w:t>
        </w:r>
        <w:r w:rsidRPr="00A57458">
          <w:rPr>
            <w:rFonts w:ascii="Times New Roman" w:hAnsi="Times New Roman"/>
          </w:rPr>
          <w:fldChar w:fldCharType="begin"/>
        </w:r>
        <w:r w:rsidRPr="00A57458">
          <w:rPr>
            <w:rFonts w:ascii="Times New Roman" w:hAnsi="Times New Roman"/>
          </w:rPr>
          <w:instrText xml:space="preserve"> PAGE </w:instrText>
        </w:r>
        <w:r w:rsidRPr="00A57458">
          <w:rPr>
            <w:rFonts w:ascii="Times New Roman" w:hAnsi="Times New Roman"/>
          </w:rPr>
          <w:fldChar w:fldCharType="separate"/>
        </w:r>
        <w:r w:rsidR="00AA20A6">
          <w:rPr>
            <w:rFonts w:ascii="Times New Roman" w:hAnsi="Times New Roman"/>
            <w:noProof/>
          </w:rPr>
          <w:t>3</w:t>
        </w:r>
        <w:r w:rsidRPr="00A57458">
          <w:rPr>
            <w:rFonts w:ascii="Times New Roman" w:hAnsi="Times New Roman"/>
          </w:rPr>
          <w:fldChar w:fldCharType="end"/>
        </w:r>
        <w:r w:rsidRPr="00A57458">
          <w:rPr>
            <w:rFonts w:ascii="Times New Roman" w:hAnsi="Times New Roman"/>
          </w:rPr>
          <w:t xml:space="preserve"> of </w:t>
        </w:r>
        <w:r w:rsidRPr="00A57458">
          <w:rPr>
            <w:rFonts w:ascii="Times New Roman" w:hAnsi="Times New Roman"/>
          </w:rPr>
          <w:fldChar w:fldCharType="begin"/>
        </w:r>
        <w:r w:rsidRPr="00A57458">
          <w:rPr>
            <w:rFonts w:ascii="Times New Roman" w:hAnsi="Times New Roman"/>
          </w:rPr>
          <w:instrText xml:space="preserve"> NUMPAGES  </w:instrText>
        </w:r>
        <w:r w:rsidRPr="00A57458">
          <w:rPr>
            <w:rFonts w:ascii="Times New Roman" w:hAnsi="Times New Roman"/>
          </w:rPr>
          <w:fldChar w:fldCharType="separate"/>
        </w:r>
        <w:r w:rsidR="00AA20A6">
          <w:rPr>
            <w:rFonts w:ascii="Times New Roman" w:hAnsi="Times New Roman"/>
            <w:noProof/>
          </w:rPr>
          <w:t>3</w:t>
        </w:r>
        <w:r w:rsidRPr="00A57458">
          <w:rPr>
            <w:rFonts w:ascii="Times New Roman" w:hAnsi="Times New Roman"/>
          </w:rPr>
          <w:fldChar w:fldCharType="end"/>
        </w:r>
      </w:p>
    </w:sdtContent>
  </w:sdt>
  <w:p w:rsidR="005703A5" w:rsidRDefault="0057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A5" w:rsidRDefault="005703A5" w:rsidP="00C06FD2">
      <w:pPr>
        <w:spacing w:after="0" w:line="240" w:lineRule="auto"/>
      </w:pPr>
      <w:r>
        <w:separator/>
      </w:r>
    </w:p>
  </w:footnote>
  <w:footnote w:type="continuationSeparator" w:id="0">
    <w:p w:rsidR="005703A5" w:rsidRDefault="005703A5" w:rsidP="00C06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A5" w:rsidRPr="00A57458" w:rsidRDefault="005703A5" w:rsidP="00A57458">
    <w:pPr>
      <w:pStyle w:val="Header"/>
      <w:spacing w:after="0" w:line="240" w:lineRule="auto"/>
      <w:jc w:val="right"/>
      <w:rPr>
        <w:rFonts w:ascii="Times New Roman" w:hAnsi="Times New Roman"/>
      </w:rPr>
    </w:pPr>
    <w:r w:rsidRPr="00A57458">
      <w:rPr>
        <w:rFonts w:ascii="Times New Roman" w:hAnsi="Times New Roman"/>
      </w:rPr>
      <w:t>Comments of Avista Corporation</w:t>
    </w:r>
  </w:p>
  <w:p w:rsidR="005703A5" w:rsidRDefault="005703A5" w:rsidP="00A57458">
    <w:pPr>
      <w:pStyle w:val="Header"/>
      <w:spacing w:after="0" w:line="240" w:lineRule="auto"/>
      <w:jc w:val="right"/>
      <w:rPr>
        <w:rFonts w:ascii="Times New Roman" w:hAnsi="Times New Roman"/>
      </w:rPr>
    </w:pPr>
    <w:r w:rsidRPr="00A57458">
      <w:rPr>
        <w:rFonts w:ascii="Times New Roman" w:hAnsi="Times New Roman"/>
      </w:rPr>
      <w:t>Docket UG-121501</w:t>
    </w:r>
  </w:p>
  <w:p w:rsidR="005703A5" w:rsidRPr="00A57458" w:rsidRDefault="005703A5" w:rsidP="00A57458">
    <w:pPr>
      <w:pStyle w:val="Header"/>
      <w:spacing w:after="0" w:line="240" w:lineRule="auto"/>
      <w:jc w:val="right"/>
      <w:rPr>
        <w:rFonts w:ascii="Times New Roman" w:hAnsi="Times New Roman"/>
      </w:rPr>
    </w:pPr>
    <w:r>
      <w:rPr>
        <w:rFonts w:ascii="Times New Roman" w:hAnsi="Times New Roman"/>
      </w:rPr>
      <w:t xml:space="preserve">March </w:t>
    </w:r>
    <w:r w:rsidR="00AA20A6">
      <w:rPr>
        <w:rFonts w:ascii="Times New Roman" w:hAnsi="Times New Roman"/>
      </w:rPr>
      <w:t>8</w:t>
    </w:r>
    <w:r>
      <w:rPr>
        <w:rFonts w:ascii="Times New Roman" w:hAnsi="Times New Roman"/>
      </w:rPr>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86DB5"/>
    <w:multiLevelType w:val="hybridMultilevel"/>
    <w:tmpl w:val="1C428F96"/>
    <w:lvl w:ilvl="0" w:tplc="65E09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32561"/>
    <w:multiLevelType w:val="hybridMultilevel"/>
    <w:tmpl w:val="5F246540"/>
    <w:lvl w:ilvl="0" w:tplc="BDE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90E72"/>
    <w:multiLevelType w:val="hybridMultilevel"/>
    <w:tmpl w:val="CC7A15F6"/>
    <w:lvl w:ilvl="0" w:tplc="A372B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A0F87"/>
    <w:multiLevelType w:val="hybridMultilevel"/>
    <w:tmpl w:val="1D54A1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276503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8"/>
  </w:num>
  <w:num w:numId="4">
    <w:abstractNumId w:val="8"/>
  </w:num>
  <w:num w:numId="5">
    <w:abstractNumId w:val="5"/>
  </w:num>
  <w:num w:numId="6">
    <w:abstractNumId w:val="27"/>
  </w:num>
  <w:num w:numId="7">
    <w:abstractNumId w:val="19"/>
  </w:num>
  <w:num w:numId="8">
    <w:abstractNumId w:val="24"/>
  </w:num>
  <w:num w:numId="9">
    <w:abstractNumId w:val="11"/>
  </w:num>
  <w:num w:numId="10">
    <w:abstractNumId w:val="7"/>
  </w:num>
  <w:num w:numId="11">
    <w:abstractNumId w:val="35"/>
  </w:num>
  <w:num w:numId="12">
    <w:abstractNumId w:val="22"/>
  </w:num>
  <w:num w:numId="13">
    <w:abstractNumId w:val="21"/>
  </w:num>
  <w:num w:numId="14">
    <w:abstractNumId w:val="23"/>
  </w:num>
  <w:num w:numId="15">
    <w:abstractNumId w:val="28"/>
  </w:num>
  <w:num w:numId="16">
    <w:abstractNumId w:val="30"/>
  </w:num>
  <w:num w:numId="17">
    <w:abstractNumId w:val="4"/>
  </w:num>
  <w:num w:numId="18">
    <w:abstractNumId w:val="31"/>
  </w:num>
  <w:num w:numId="19">
    <w:abstractNumId w:val="33"/>
  </w:num>
  <w:num w:numId="20">
    <w:abstractNumId w:val="0"/>
  </w:num>
  <w:num w:numId="21">
    <w:abstractNumId w:val="9"/>
  </w:num>
  <w:num w:numId="22">
    <w:abstractNumId w:val="20"/>
  </w:num>
  <w:num w:numId="23">
    <w:abstractNumId w:val="34"/>
  </w:num>
  <w:num w:numId="24">
    <w:abstractNumId w:val="15"/>
  </w:num>
  <w:num w:numId="25">
    <w:abstractNumId w:val="14"/>
  </w:num>
  <w:num w:numId="26">
    <w:abstractNumId w:val="26"/>
  </w:num>
  <w:num w:numId="27">
    <w:abstractNumId w:val="29"/>
  </w:num>
  <w:num w:numId="28">
    <w:abstractNumId w:val="10"/>
  </w:num>
  <w:num w:numId="29">
    <w:abstractNumId w:val="13"/>
  </w:num>
  <w:num w:numId="30">
    <w:abstractNumId w:val="32"/>
  </w:num>
  <w:num w:numId="31">
    <w:abstractNumId w:val="12"/>
  </w:num>
  <w:num w:numId="32">
    <w:abstractNumId w:val="17"/>
  </w:num>
  <w:num w:numId="33">
    <w:abstractNumId w:val="25"/>
  </w:num>
  <w:num w:numId="34">
    <w:abstractNumId w:val="3"/>
  </w:num>
  <w:num w:numId="35">
    <w:abstractNumId w:val="2"/>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F264A9"/>
    <w:rsid w:val="00007909"/>
    <w:rsid w:val="00017B41"/>
    <w:rsid w:val="00040234"/>
    <w:rsid w:val="00042BB3"/>
    <w:rsid w:val="00056A3C"/>
    <w:rsid w:val="0006200B"/>
    <w:rsid w:val="000706D4"/>
    <w:rsid w:val="00073943"/>
    <w:rsid w:val="0007784E"/>
    <w:rsid w:val="00087999"/>
    <w:rsid w:val="00095062"/>
    <w:rsid w:val="000A25D2"/>
    <w:rsid w:val="000A28FE"/>
    <w:rsid w:val="000A76E1"/>
    <w:rsid w:val="000C1D40"/>
    <w:rsid w:val="000C3206"/>
    <w:rsid w:val="000C4CE7"/>
    <w:rsid w:val="000D0769"/>
    <w:rsid w:val="000D7D25"/>
    <w:rsid w:val="000E40AB"/>
    <w:rsid w:val="0010248A"/>
    <w:rsid w:val="00103C2B"/>
    <w:rsid w:val="0010553A"/>
    <w:rsid w:val="00137CEA"/>
    <w:rsid w:val="00143208"/>
    <w:rsid w:val="001475A4"/>
    <w:rsid w:val="001578E2"/>
    <w:rsid w:val="001625E5"/>
    <w:rsid w:val="001640A8"/>
    <w:rsid w:val="00172667"/>
    <w:rsid w:val="0017284D"/>
    <w:rsid w:val="00177A4B"/>
    <w:rsid w:val="001832F7"/>
    <w:rsid w:val="001833BA"/>
    <w:rsid w:val="00185999"/>
    <w:rsid w:val="00191054"/>
    <w:rsid w:val="001A62CB"/>
    <w:rsid w:val="001A73AF"/>
    <w:rsid w:val="001B1790"/>
    <w:rsid w:val="001B29E5"/>
    <w:rsid w:val="001B743B"/>
    <w:rsid w:val="001C0EC5"/>
    <w:rsid w:val="001C7DC1"/>
    <w:rsid w:val="001D2789"/>
    <w:rsid w:val="001F1561"/>
    <w:rsid w:val="001F1B6B"/>
    <w:rsid w:val="001F5806"/>
    <w:rsid w:val="00205F3D"/>
    <w:rsid w:val="0023130F"/>
    <w:rsid w:val="00234947"/>
    <w:rsid w:val="00235BFC"/>
    <w:rsid w:val="00244C7B"/>
    <w:rsid w:val="002471FF"/>
    <w:rsid w:val="002578C2"/>
    <w:rsid w:val="00257D4D"/>
    <w:rsid w:val="002643ED"/>
    <w:rsid w:val="00264A01"/>
    <w:rsid w:val="002668A1"/>
    <w:rsid w:val="00281643"/>
    <w:rsid w:val="00294DA4"/>
    <w:rsid w:val="00295E25"/>
    <w:rsid w:val="002A0E11"/>
    <w:rsid w:val="002A146A"/>
    <w:rsid w:val="002A1C52"/>
    <w:rsid w:val="002A6D30"/>
    <w:rsid w:val="002B11FE"/>
    <w:rsid w:val="002B3AE6"/>
    <w:rsid w:val="002B7B39"/>
    <w:rsid w:val="002C2991"/>
    <w:rsid w:val="002D3835"/>
    <w:rsid w:val="002D6E38"/>
    <w:rsid w:val="002D6F47"/>
    <w:rsid w:val="002D7944"/>
    <w:rsid w:val="002E21F0"/>
    <w:rsid w:val="002E4284"/>
    <w:rsid w:val="002E74E1"/>
    <w:rsid w:val="002F03D6"/>
    <w:rsid w:val="002F5BEB"/>
    <w:rsid w:val="003007FB"/>
    <w:rsid w:val="0030187A"/>
    <w:rsid w:val="00311CD9"/>
    <w:rsid w:val="00311E31"/>
    <w:rsid w:val="00312B28"/>
    <w:rsid w:val="00332E9D"/>
    <w:rsid w:val="003516BE"/>
    <w:rsid w:val="00383C3D"/>
    <w:rsid w:val="00384873"/>
    <w:rsid w:val="00390B3F"/>
    <w:rsid w:val="003A13AC"/>
    <w:rsid w:val="003B1156"/>
    <w:rsid w:val="003B40CC"/>
    <w:rsid w:val="003B44C9"/>
    <w:rsid w:val="003C0BB6"/>
    <w:rsid w:val="003C45B2"/>
    <w:rsid w:val="003E059B"/>
    <w:rsid w:val="003E5B3D"/>
    <w:rsid w:val="003F00AD"/>
    <w:rsid w:val="003F2ED9"/>
    <w:rsid w:val="003F7DB8"/>
    <w:rsid w:val="003F7F5B"/>
    <w:rsid w:val="00404E6C"/>
    <w:rsid w:val="00415F33"/>
    <w:rsid w:val="00425E04"/>
    <w:rsid w:val="00431101"/>
    <w:rsid w:val="0043638E"/>
    <w:rsid w:val="00450B41"/>
    <w:rsid w:val="0045159E"/>
    <w:rsid w:val="00454165"/>
    <w:rsid w:val="00455CFD"/>
    <w:rsid w:val="00461D6D"/>
    <w:rsid w:val="004621FE"/>
    <w:rsid w:val="004741F8"/>
    <w:rsid w:val="00480F46"/>
    <w:rsid w:val="004838C3"/>
    <w:rsid w:val="00487DD4"/>
    <w:rsid w:val="0049142E"/>
    <w:rsid w:val="004A1612"/>
    <w:rsid w:val="004A7B60"/>
    <w:rsid w:val="004B0C88"/>
    <w:rsid w:val="004B1A9E"/>
    <w:rsid w:val="004B22AF"/>
    <w:rsid w:val="004B6DA7"/>
    <w:rsid w:val="004C40E1"/>
    <w:rsid w:val="004C5199"/>
    <w:rsid w:val="004C55D0"/>
    <w:rsid w:val="004C60AC"/>
    <w:rsid w:val="004D3E75"/>
    <w:rsid w:val="004D5223"/>
    <w:rsid w:val="004E44D3"/>
    <w:rsid w:val="004E507A"/>
    <w:rsid w:val="004F3BA7"/>
    <w:rsid w:val="00502988"/>
    <w:rsid w:val="00504976"/>
    <w:rsid w:val="00516441"/>
    <w:rsid w:val="0051780E"/>
    <w:rsid w:val="0052022E"/>
    <w:rsid w:val="00535663"/>
    <w:rsid w:val="00550C31"/>
    <w:rsid w:val="005529C5"/>
    <w:rsid w:val="005569BE"/>
    <w:rsid w:val="00561C57"/>
    <w:rsid w:val="00561EE5"/>
    <w:rsid w:val="005620D3"/>
    <w:rsid w:val="005703A5"/>
    <w:rsid w:val="005706EC"/>
    <w:rsid w:val="00570BD1"/>
    <w:rsid w:val="005755CC"/>
    <w:rsid w:val="00576B40"/>
    <w:rsid w:val="00577E6D"/>
    <w:rsid w:val="00581406"/>
    <w:rsid w:val="00584293"/>
    <w:rsid w:val="00596EF6"/>
    <w:rsid w:val="005B2DE5"/>
    <w:rsid w:val="005B5040"/>
    <w:rsid w:val="005B57D4"/>
    <w:rsid w:val="005E3EB5"/>
    <w:rsid w:val="005F717E"/>
    <w:rsid w:val="00601D8B"/>
    <w:rsid w:val="0061602D"/>
    <w:rsid w:val="00623A24"/>
    <w:rsid w:val="00624567"/>
    <w:rsid w:val="00624FE6"/>
    <w:rsid w:val="00631337"/>
    <w:rsid w:val="00636267"/>
    <w:rsid w:val="00641396"/>
    <w:rsid w:val="006457FF"/>
    <w:rsid w:val="0066068D"/>
    <w:rsid w:val="0067448F"/>
    <w:rsid w:val="00675577"/>
    <w:rsid w:val="00684165"/>
    <w:rsid w:val="006915BB"/>
    <w:rsid w:val="00691AF3"/>
    <w:rsid w:val="006A0D2F"/>
    <w:rsid w:val="006A751F"/>
    <w:rsid w:val="006A76ED"/>
    <w:rsid w:val="006B35D2"/>
    <w:rsid w:val="006B4464"/>
    <w:rsid w:val="006C16F1"/>
    <w:rsid w:val="006E57DC"/>
    <w:rsid w:val="006E6763"/>
    <w:rsid w:val="006F13AA"/>
    <w:rsid w:val="006F2E3E"/>
    <w:rsid w:val="006F2EB0"/>
    <w:rsid w:val="006F3524"/>
    <w:rsid w:val="006F4602"/>
    <w:rsid w:val="006F538A"/>
    <w:rsid w:val="0070479A"/>
    <w:rsid w:val="00704D6E"/>
    <w:rsid w:val="00707990"/>
    <w:rsid w:val="00707BA6"/>
    <w:rsid w:val="00716144"/>
    <w:rsid w:val="0071634F"/>
    <w:rsid w:val="0071714D"/>
    <w:rsid w:val="00727D30"/>
    <w:rsid w:val="007347FE"/>
    <w:rsid w:val="007349FC"/>
    <w:rsid w:val="0074582E"/>
    <w:rsid w:val="00747028"/>
    <w:rsid w:val="00747D79"/>
    <w:rsid w:val="00763D17"/>
    <w:rsid w:val="00771CA0"/>
    <w:rsid w:val="00776797"/>
    <w:rsid w:val="0077734F"/>
    <w:rsid w:val="00781434"/>
    <w:rsid w:val="007A4C78"/>
    <w:rsid w:val="007A6DE6"/>
    <w:rsid w:val="007B3554"/>
    <w:rsid w:val="007B3D33"/>
    <w:rsid w:val="007B50A3"/>
    <w:rsid w:val="007B7871"/>
    <w:rsid w:val="007C0273"/>
    <w:rsid w:val="007C2E5C"/>
    <w:rsid w:val="007D596F"/>
    <w:rsid w:val="007D7B66"/>
    <w:rsid w:val="007E1A15"/>
    <w:rsid w:val="007F2459"/>
    <w:rsid w:val="007F2643"/>
    <w:rsid w:val="007F2CEE"/>
    <w:rsid w:val="00811596"/>
    <w:rsid w:val="00815FF9"/>
    <w:rsid w:val="008202FD"/>
    <w:rsid w:val="00836A0D"/>
    <w:rsid w:val="00836FFF"/>
    <w:rsid w:val="00844FEC"/>
    <w:rsid w:val="00854231"/>
    <w:rsid w:val="00872EBB"/>
    <w:rsid w:val="00881F42"/>
    <w:rsid w:val="00890F2B"/>
    <w:rsid w:val="008915FE"/>
    <w:rsid w:val="00892634"/>
    <w:rsid w:val="008942F2"/>
    <w:rsid w:val="008A2E9C"/>
    <w:rsid w:val="008D3578"/>
    <w:rsid w:val="008E164B"/>
    <w:rsid w:val="008E4931"/>
    <w:rsid w:val="008E5E58"/>
    <w:rsid w:val="008F0AEF"/>
    <w:rsid w:val="008F2FAF"/>
    <w:rsid w:val="009019AF"/>
    <w:rsid w:val="009026F2"/>
    <w:rsid w:val="009116B4"/>
    <w:rsid w:val="0091340D"/>
    <w:rsid w:val="0092725E"/>
    <w:rsid w:val="00935F94"/>
    <w:rsid w:val="0094342D"/>
    <w:rsid w:val="0095521D"/>
    <w:rsid w:val="00960938"/>
    <w:rsid w:val="00960978"/>
    <w:rsid w:val="00965601"/>
    <w:rsid w:val="009736DF"/>
    <w:rsid w:val="00974D97"/>
    <w:rsid w:val="0098013B"/>
    <w:rsid w:val="00983525"/>
    <w:rsid w:val="009849EA"/>
    <w:rsid w:val="0098557E"/>
    <w:rsid w:val="0098584C"/>
    <w:rsid w:val="00986EB7"/>
    <w:rsid w:val="00997274"/>
    <w:rsid w:val="009A3923"/>
    <w:rsid w:val="009A5758"/>
    <w:rsid w:val="009B5143"/>
    <w:rsid w:val="009B6A0B"/>
    <w:rsid w:val="009C32DF"/>
    <w:rsid w:val="009C514A"/>
    <w:rsid w:val="009C775B"/>
    <w:rsid w:val="009D1057"/>
    <w:rsid w:val="009D4ED8"/>
    <w:rsid w:val="00A03A30"/>
    <w:rsid w:val="00A2026E"/>
    <w:rsid w:val="00A31177"/>
    <w:rsid w:val="00A40FB3"/>
    <w:rsid w:val="00A410B7"/>
    <w:rsid w:val="00A456A8"/>
    <w:rsid w:val="00A46B02"/>
    <w:rsid w:val="00A53691"/>
    <w:rsid w:val="00A57458"/>
    <w:rsid w:val="00A57EB0"/>
    <w:rsid w:val="00A67814"/>
    <w:rsid w:val="00A75E30"/>
    <w:rsid w:val="00A8510B"/>
    <w:rsid w:val="00A95E18"/>
    <w:rsid w:val="00A961E7"/>
    <w:rsid w:val="00A97A1B"/>
    <w:rsid w:val="00AA20A6"/>
    <w:rsid w:val="00AA3519"/>
    <w:rsid w:val="00AA7C1F"/>
    <w:rsid w:val="00AB13E8"/>
    <w:rsid w:val="00AB2733"/>
    <w:rsid w:val="00AB52B6"/>
    <w:rsid w:val="00AB6F43"/>
    <w:rsid w:val="00AC1262"/>
    <w:rsid w:val="00AC4BAE"/>
    <w:rsid w:val="00AD1628"/>
    <w:rsid w:val="00AE3059"/>
    <w:rsid w:val="00AF2D57"/>
    <w:rsid w:val="00AF735B"/>
    <w:rsid w:val="00B0733E"/>
    <w:rsid w:val="00B14BDF"/>
    <w:rsid w:val="00B20B6F"/>
    <w:rsid w:val="00B21E4B"/>
    <w:rsid w:val="00B22563"/>
    <w:rsid w:val="00B23058"/>
    <w:rsid w:val="00B233A4"/>
    <w:rsid w:val="00B23AB3"/>
    <w:rsid w:val="00B35AA1"/>
    <w:rsid w:val="00B35AF3"/>
    <w:rsid w:val="00B41B38"/>
    <w:rsid w:val="00B45247"/>
    <w:rsid w:val="00B45909"/>
    <w:rsid w:val="00B742C0"/>
    <w:rsid w:val="00B81736"/>
    <w:rsid w:val="00B83EC1"/>
    <w:rsid w:val="00B900AD"/>
    <w:rsid w:val="00B901BD"/>
    <w:rsid w:val="00B914A9"/>
    <w:rsid w:val="00B918EA"/>
    <w:rsid w:val="00B945B5"/>
    <w:rsid w:val="00B94F10"/>
    <w:rsid w:val="00BA0B65"/>
    <w:rsid w:val="00BA53F9"/>
    <w:rsid w:val="00BC2F47"/>
    <w:rsid w:val="00BC6123"/>
    <w:rsid w:val="00BC626D"/>
    <w:rsid w:val="00BD0498"/>
    <w:rsid w:val="00BD215D"/>
    <w:rsid w:val="00BD7BF4"/>
    <w:rsid w:val="00BF29CD"/>
    <w:rsid w:val="00BF4406"/>
    <w:rsid w:val="00BF4D6D"/>
    <w:rsid w:val="00C01CEF"/>
    <w:rsid w:val="00C06FD2"/>
    <w:rsid w:val="00C11F3B"/>
    <w:rsid w:val="00C1417C"/>
    <w:rsid w:val="00C174B0"/>
    <w:rsid w:val="00C17A53"/>
    <w:rsid w:val="00C20C46"/>
    <w:rsid w:val="00C24B26"/>
    <w:rsid w:val="00C312E3"/>
    <w:rsid w:val="00C3512F"/>
    <w:rsid w:val="00C421EE"/>
    <w:rsid w:val="00C4686F"/>
    <w:rsid w:val="00C6152F"/>
    <w:rsid w:val="00C62550"/>
    <w:rsid w:val="00C64FFD"/>
    <w:rsid w:val="00C72300"/>
    <w:rsid w:val="00C86DFC"/>
    <w:rsid w:val="00C87DC3"/>
    <w:rsid w:val="00C95383"/>
    <w:rsid w:val="00CA3288"/>
    <w:rsid w:val="00CA4EAE"/>
    <w:rsid w:val="00CB025D"/>
    <w:rsid w:val="00CB389C"/>
    <w:rsid w:val="00CC539D"/>
    <w:rsid w:val="00CD5BD6"/>
    <w:rsid w:val="00CF3A77"/>
    <w:rsid w:val="00D00B9E"/>
    <w:rsid w:val="00D06F2B"/>
    <w:rsid w:val="00D10774"/>
    <w:rsid w:val="00D1394F"/>
    <w:rsid w:val="00D15CF7"/>
    <w:rsid w:val="00D17B7A"/>
    <w:rsid w:val="00D22EFA"/>
    <w:rsid w:val="00D23807"/>
    <w:rsid w:val="00D25C7C"/>
    <w:rsid w:val="00D440B3"/>
    <w:rsid w:val="00D44A31"/>
    <w:rsid w:val="00D50F18"/>
    <w:rsid w:val="00D6382B"/>
    <w:rsid w:val="00D64843"/>
    <w:rsid w:val="00D6680C"/>
    <w:rsid w:val="00D7107A"/>
    <w:rsid w:val="00D74C58"/>
    <w:rsid w:val="00D7633A"/>
    <w:rsid w:val="00D902E7"/>
    <w:rsid w:val="00D91328"/>
    <w:rsid w:val="00D923FF"/>
    <w:rsid w:val="00D97479"/>
    <w:rsid w:val="00DA234F"/>
    <w:rsid w:val="00DB41D4"/>
    <w:rsid w:val="00DB7099"/>
    <w:rsid w:val="00DB746A"/>
    <w:rsid w:val="00DC1762"/>
    <w:rsid w:val="00DD21A9"/>
    <w:rsid w:val="00DD3A87"/>
    <w:rsid w:val="00DE3A86"/>
    <w:rsid w:val="00DE480A"/>
    <w:rsid w:val="00DE7DB1"/>
    <w:rsid w:val="00E073E7"/>
    <w:rsid w:val="00E46C5D"/>
    <w:rsid w:val="00E54976"/>
    <w:rsid w:val="00E711AC"/>
    <w:rsid w:val="00E7423E"/>
    <w:rsid w:val="00E75ADA"/>
    <w:rsid w:val="00E773BE"/>
    <w:rsid w:val="00E8116F"/>
    <w:rsid w:val="00E92E56"/>
    <w:rsid w:val="00E97C73"/>
    <w:rsid w:val="00EA0430"/>
    <w:rsid w:val="00EA12A5"/>
    <w:rsid w:val="00EB3A1B"/>
    <w:rsid w:val="00EC1D6D"/>
    <w:rsid w:val="00EC64C7"/>
    <w:rsid w:val="00ED01CF"/>
    <w:rsid w:val="00ED0306"/>
    <w:rsid w:val="00ED315C"/>
    <w:rsid w:val="00ED358F"/>
    <w:rsid w:val="00ED4AE2"/>
    <w:rsid w:val="00EF2B96"/>
    <w:rsid w:val="00F022B6"/>
    <w:rsid w:val="00F0342F"/>
    <w:rsid w:val="00F116F5"/>
    <w:rsid w:val="00F13C05"/>
    <w:rsid w:val="00F147D0"/>
    <w:rsid w:val="00F22837"/>
    <w:rsid w:val="00F264A9"/>
    <w:rsid w:val="00F27284"/>
    <w:rsid w:val="00F31D78"/>
    <w:rsid w:val="00F33583"/>
    <w:rsid w:val="00F4671A"/>
    <w:rsid w:val="00F53A7E"/>
    <w:rsid w:val="00F6369F"/>
    <w:rsid w:val="00F63EC9"/>
    <w:rsid w:val="00F64E11"/>
    <w:rsid w:val="00F653C2"/>
    <w:rsid w:val="00F771FF"/>
    <w:rsid w:val="00F81BCC"/>
    <w:rsid w:val="00F85852"/>
    <w:rsid w:val="00F90049"/>
    <w:rsid w:val="00F90DA5"/>
    <w:rsid w:val="00FA0904"/>
    <w:rsid w:val="00FA0D8F"/>
    <w:rsid w:val="00FA7043"/>
    <w:rsid w:val="00FA77D2"/>
    <w:rsid w:val="00FB07D1"/>
    <w:rsid w:val="00FC31F6"/>
    <w:rsid w:val="00FC34D3"/>
    <w:rsid w:val="00FE3AD0"/>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 w:type="table" w:styleId="TableGrid">
    <w:name w:val="Table Grid"/>
    <w:basedOn w:val="TableNormal"/>
    <w:uiPriority w:val="59"/>
    <w:rsid w:val="0026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E073E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E073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2013-03-08T08:00:00+00:00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BA0A1F5-3E99-4634-BEF2-C0B65CD25200}"/>
</file>

<file path=customXml/itemProps2.xml><?xml version="1.0" encoding="utf-8"?>
<ds:datastoreItem xmlns:ds="http://schemas.openxmlformats.org/officeDocument/2006/customXml" ds:itemID="{3CE75E9A-D13F-4284-A538-066598A4AB68}"/>
</file>

<file path=customXml/itemProps3.xml><?xml version="1.0" encoding="utf-8"?>
<ds:datastoreItem xmlns:ds="http://schemas.openxmlformats.org/officeDocument/2006/customXml" ds:itemID="{EC937E91-4918-469C-BB75-FCF8B5167CDD}"/>
</file>

<file path=customXml/itemProps4.xml><?xml version="1.0" encoding="utf-8"?>
<ds:datastoreItem xmlns:ds="http://schemas.openxmlformats.org/officeDocument/2006/customXml" ds:itemID="{D1077B5B-7281-4224-95C2-36A6187C43FA}"/>
</file>

<file path=customXml/itemProps5.xml><?xml version="1.0" encoding="utf-8"?>
<ds:datastoreItem xmlns:ds="http://schemas.openxmlformats.org/officeDocument/2006/customXml" ds:itemID="{D01B4445-761C-47B0-8798-F0F3EDA59693}"/>
</file>

<file path=docProps/app.xml><?xml version="1.0" encoding="utf-8"?>
<Properties xmlns="http://schemas.openxmlformats.org/officeDocument/2006/extended-properties" xmlns:vt="http://schemas.openxmlformats.org/officeDocument/2006/docPropsVTypes">
  <Template>Normal.dotm</Template>
  <TotalTime>30</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Patrick Ehrbar</cp:lastModifiedBy>
  <cp:revision>5</cp:revision>
  <cp:lastPrinted>2013-03-07T23:19:00Z</cp:lastPrinted>
  <dcterms:created xsi:type="dcterms:W3CDTF">2013-03-05T21:07:00Z</dcterms:created>
  <dcterms:modified xsi:type="dcterms:W3CDTF">2013-03-07T23:20:00Z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