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D3" w:rsidRPr="008B3A14" w:rsidRDefault="008B3A14" w:rsidP="000F3D64">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8B3A14">
        <w:rPr>
          <w:rFonts w:ascii="Times New Roman" w:hAnsi="Times New Roman" w:cs="Times New Roman"/>
          <w:b/>
          <w:sz w:val="20"/>
          <w:szCs w:val="20"/>
        </w:rPr>
        <w:t>[Service Date August 24, 2012]</w:t>
      </w:r>
    </w:p>
    <w:p w:rsidR="004A1826" w:rsidRPr="000F3D64" w:rsidRDefault="004A1826" w:rsidP="000F3D64">
      <w:pPr>
        <w:pStyle w:val="NoSpacing"/>
        <w:spacing w:line="264" w:lineRule="auto"/>
        <w:rPr>
          <w:rFonts w:ascii="Times New Roman" w:hAnsi="Times New Roman" w:cs="Times New Roman"/>
          <w:sz w:val="25"/>
          <w:szCs w:val="25"/>
        </w:rPr>
      </w:pPr>
    </w:p>
    <w:p w:rsidR="000753DF" w:rsidRPr="000F3D64" w:rsidRDefault="000753DF"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6B1C2B"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August</w:t>
      </w:r>
      <w:r w:rsidR="00D204F6">
        <w:rPr>
          <w:rFonts w:ascii="Times New Roman" w:hAnsi="Times New Roman" w:cs="Times New Roman"/>
          <w:sz w:val="25"/>
          <w:szCs w:val="25"/>
        </w:rPr>
        <w:t xml:space="preserve"> </w:t>
      </w:r>
      <w:r w:rsidR="00267400">
        <w:rPr>
          <w:rFonts w:ascii="Times New Roman" w:hAnsi="Times New Roman" w:cs="Times New Roman"/>
          <w:sz w:val="25"/>
          <w:szCs w:val="25"/>
        </w:rPr>
        <w:t>24</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0F3D2E" w:rsidRPr="000F3D64" w:rsidRDefault="000F3D2E"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6B1C2B" w:rsidRDefault="007A1362"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w:t>
      </w:r>
      <w:r w:rsidR="006B1C2B">
        <w:rPr>
          <w:rFonts w:ascii="Times New Roman" w:hAnsi="Times New Roman" w:cs="Times New Roman"/>
          <w:b/>
          <w:sz w:val="25"/>
          <w:szCs w:val="25"/>
        </w:rPr>
        <w:t>REQUEST FOR PIPELINE REPLACEMENT PLANS</w:t>
      </w:r>
    </w:p>
    <w:p w:rsidR="006B1C2B" w:rsidRDefault="006B1C2B" w:rsidP="000F3D64">
      <w:pPr>
        <w:pStyle w:val="NoSpacing"/>
        <w:spacing w:line="264" w:lineRule="auto"/>
        <w:jc w:val="center"/>
        <w:rPr>
          <w:rFonts w:ascii="Times New Roman" w:hAnsi="Times New Roman" w:cs="Times New Roman"/>
          <w:b/>
          <w:sz w:val="25"/>
          <w:szCs w:val="25"/>
        </w:rPr>
      </w:pPr>
    </w:p>
    <w:p w:rsidR="0029676F" w:rsidRDefault="0029676F"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(Comments on Plan Requirements due </w:t>
      </w:r>
      <w:r w:rsidR="00267400">
        <w:rPr>
          <w:rFonts w:ascii="Times New Roman" w:hAnsi="Times New Roman" w:cs="Times New Roman"/>
          <w:b/>
          <w:sz w:val="25"/>
          <w:szCs w:val="25"/>
        </w:rPr>
        <w:t>Friday, September 7</w:t>
      </w:r>
      <w:r>
        <w:rPr>
          <w:rFonts w:ascii="Times New Roman" w:hAnsi="Times New Roman" w:cs="Times New Roman"/>
          <w:b/>
          <w:sz w:val="25"/>
          <w:szCs w:val="25"/>
        </w:rPr>
        <w:t>, 2012;</w:t>
      </w:r>
    </w:p>
    <w:p w:rsidR="0029676F" w:rsidRDefault="0029676F"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Plans due </w:t>
      </w:r>
      <w:r w:rsidR="00267400">
        <w:rPr>
          <w:rFonts w:ascii="Times New Roman" w:hAnsi="Times New Roman" w:cs="Times New Roman"/>
          <w:b/>
          <w:sz w:val="25"/>
          <w:szCs w:val="25"/>
        </w:rPr>
        <w:t>Friday, September 28</w:t>
      </w:r>
      <w:r>
        <w:rPr>
          <w:rFonts w:ascii="Times New Roman" w:hAnsi="Times New Roman" w:cs="Times New Roman"/>
          <w:b/>
          <w:sz w:val="25"/>
          <w:szCs w:val="25"/>
        </w:rPr>
        <w:t>, 2012)</w:t>
      </w:r>
    </w:p>
    <w:p w:rsidR="00EC29BF" w:rsidRDefault="00EC29BF" w:rsidP="000F3D64">
      <w:pPr>
        <w:pStyle w:val="NoSpacing"/>
        <w:spacing w:line="264" w:lineRule="auto"/>
        <w:jc w:val="center"/>
        <w:rPr>
          <w:rFonts w:ascii="Times New Roman" w:hAnsi="Times New Roman" w:cs="Times New Roman"/>
          <w:b/>
          <w:sz w:val="25"/>
          <w:szCs w:val="25"/>
        </w:rPr>
      </w:pPr>
    </w:p>
    <w:p w:rsidR="0029676F" w:rsidRDefault="0029676F" w:rsidP="000F3D64">
      <w:pPr>
        <w:pStyle w:val="NoSpacing"/>
        <w:spacing w:line="264" w:lineRule="auto"/>
        <w:jc w:val="center"/>
        <w:rPr>
          <w:rFonts w:ascii="Times New Roman" w:hAnsi="Times New Roman" w:cs="Times New Roman"/>
          <w:b/>
          <w:sz w:val="25"/>
          <w:szCs w:val="25"/>
        </w:rPr>
      </w:pPr>
    </w:p>
    <w:p w:rsidR="007A1362" w:rsidRDefault="006B1C2B"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OF </w:t>
      </w:r>
      <w:r w:rsidR="00F358C1" w:rsidRPr="000F3D64">
        <w:rPr>
          <w:rFonts w:ascii="Times New Roman" w:hAnsi="Times New Roman" w:cs="Times New Roman"/>
          <w:b/>
          <w:sz w:val="25"/>
          <w:szCs w:val="25"/>
        </w:rPr>
        <w:t>OPPORTUNITY TO COMMENT</w:t>
      </w:r>
      <w:r>
        <w:rPr>
          <w:rFonts w:ascii="Times New Roman" w:hAnsi="Times New Roman" w:cs="Times New Roman"/>
          <w:b/>
          <w:sz w:val="25"/>
          <w:szCs w:val="25"/>
        </w:rPr>
        <w:t xml:space="preserve"> ON </w:t>
      </w:r>
      <w:r w:rsidR="00E13395">
        <w:rPr>
          <w:rFonts w:ascii="Times New Roman" w:hAnsi="Times New Roman" w:cs="Times New Roman"/>
          <w:b/>
          <w:sz w:val="25"/>
          <w:szCs w:val="25"/>
        </w:rPr>
        <w:t>PROPOSED INTERIM COST RECOVERY MECHANISMS</w:t>
      </w:r>
    </w:p>
    <w:p w:rsidR="00E13395" w:rsidRDefault="00E13395" w:rsidP="000F3D64">
      <w:pPr>
        <w:pStyle w:val="NoSpacing"/>
        <w:spacing w:line="264" w:lineRule="auto"/>
        <w:jc w:val="center"/>
        <w:rPr>
          <w:rFonts w:ascii="Times New Roman" w:hAnsi="Times New Roman" w:cs="Times New Roman"/>
          <w:b/>
          <w:sz w:val="25"/>
          <w:szCs w:val="25"/>
        </w:rPr>
      </w:pPr>
    </w:p>
    <w:p w:rsidR="00D16005"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(Initial Comments due </w:t>
      </w:r>
      <w:r w:rsidR="00267400">
        <w:rPr>
          <w:rFonts w:ascii="Times New Roman" w:hAnsi="Times New Roman" w:cs="Times New Roman"/>
          <w:b/>
          <w:sz w:val="25"/>
          <w:szCs w:val="25"/>
        </w:rPr>
        <w:t>Friday</w:t>
      </w:r>
      <w:r w:rsidR="00B15ABE">
        <w:rPr>
          <w:rFonts w:ascii="Times New Roman" w:hAnsi="Times New Roman" w:cs="Times New Roman"/>
          <w:b/>
          <w:sz w:val="25"/>
          <w:szCs w:val="25"/>
        </w:rPr>
        <w:t xml:space="preserve">, </w:t>
      </w:r>
      <w:r w:rsidR="006B1C2B">
        <w:rPr>
          <w:rFonts w:ascii="Times New Roman" w:hAnsi="Times New Roman" w:cs="Times New Roman"/>
          <w:b/>
          <w:sz w:val="25"/>
          <w:szCs w:val="25"/>
        </w:rPr>
        <w:t>September</w:t>
      </w:r>
      <w:r w:rsidR="00D204F6">
        <w:rPr>
          <w:rFonts w:ascii="Times New Roman" w:hAnsi="Times New Roman" w:cs="Times New Roman"/>
          <w:b/>
          <w:sz w:val="25"/>
          <w:szCs w:val="25"/>
        </w:rPr>
        <w:t xml:space="preserve"> </w:t>
      </w:r>
      <w:r w:rsidR="001E6ABF">
        <w:rPr>
          <w:rFonts w:ascii="Times New Roman" w:hAnsi="Times New Roman" w:cs="Times New Roman"/>
          <w:b/>
          <w:sz w:val="25"/>
          <w:szCs w:val="25"/>
        </w:rPr>
        <w:t>14</w:t>
      </w:r>
      <w:r w:rsidR="00740D51">
        <w:rPr>
          <w:rFonts w:ascii="Times New Roman" w:hAnsi="Times New Roman" w:cs="Times New Roman"/>
          <w:b/>
          <w:sz w:val="25"/>
          <w:szCs w:val="25"/>
        </w:rPr>
        <w:t>, 2012</w:t>
      </w:r>
      <w:r w:rsidRPr="000F3D64">
        <w:rPr>
          <w:rFonts w:ascii="Times New Roman" w:hAnsi="Times New Roman" w:cs="Times New Roman"/>
          <w:b/>
          <w:sz w:val="25"/>
          <w:szCs w:val="25"/>
        </w:rPr>
        <w:t xml:space="preserve">; </w:t>
      </w:r>
    </w:p>
    <w:p w:rsidR="00E06FD6"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Respons</w:t>
      </w:r>
      <w:r w:rsidR="004157EA" w:rsidRPr="000F3D64">
        <w:rPr>
          <w:rFonts w:ascii="Times New Roman" w:hAnsi="Times New Roman" w:cs="Times New Roman"/>
          <w:b/>
          <w:sz w:val="25"/>
          <w:szCs w:val="25"/>
        </w:rPr>
        <w:t>es</w:t>
      </w:r>
      <w:r w:rsidRPr="000F3D64">
        <w:rPr>
          <w:rFonts w:ascii="Times New Roman" w:hAnsi="Times New Roman" w:cs="Times New Roman"/>
          <w:b/>
          <w:sz w:val="25"/>
          <w:szCs w:val="25"/>
        </w:rPr>
        <w:t xml:space="preserve"> due </w:t>
      </w:r>
      <w:r w:rsidR="00267400">
        <w:rPr>
          <w:rFonts w:ascii="Times New Roman" w:hAnsi="Times New Roman" w:cs="Times New Roman"/>
          <w:b/>
          <w:sz w:val="25"/>
          <w:szCs w:val="25"/>
        </w:rPr>
        <w:t>Fri</w:t>
      </w:r>
      <w:r w:rsidR="0059542E">
        <w:rPr>
          <w:rFonts w:ascii="Times New Roman" w:hAnsi="Times New Roman" w:cs="Times New Roman"/>
          <w:b/>
          <w:sz w:val="25"/>
          <w:szCs w:val="25"/>
        </w:rPr>
        <w:t>day</w:t>
      </w:r>
      <w:r w:rsidR="00B15ABE">
        <w:rPr>
          <w:rFonts w:ascii="Times New Roman" w:hAnsi="Times New Roman" w:cs="Times New Roman"/>
          <w:b/>
          <w:sz w:val="25"/>
          <w:szCs w:val="25"/>
        </w:rPr>
        <w:t xml:space="preserve">, </w:t>
      </w:r>
      <w:r w:rsidR="001E6ABF">
        <w:rPr>
          <w:rFonts w:ascii="Times New Roman" w:hAnsi="Times New Roman" w:cs="Times New Roman"/>
          <w:b/>
          <w:sz w:val="25"/>
          <w:szCs w:val="25"/>
        </w:rPr>
        <w:t>September 28</w:t>
      </w:r>
      <w:r w:rsidR="00740D51">
        <w:rPr>
          <w:rFonts w:ascii="Times New Roman" w:hAnsi="Times New Roman" w:cs="Times New Roman"/>
          <w:b/>
          <w:sz w:val="25"/>
          <w:szCs w:val="25"/>
        </w:rPr>
        <w:t>, 2012</w:t>
      </w:r>
      <w:r w:rsidRPr="000F3D64">
        <w:rPr>
          <w:rFonts w:ascii="Times New Roman" w:hAnsi="Times New Roman" w:cs="Times New Roman"/>
          <w:b/>
          <w:sz w:val="25"/>
          <w:szCs w:val="25"/>
        </w:rPr>
        <w:t>)</w:t>
      </w:r>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83408B" w:rsidRPr="000F3D64"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D204F6">
        <w:rPr>
          <w:rFonts w:ascii="Times New Roman" w:hAnsi="Times New Roman" w:cs="Times New Roman"/>
          <w:sz w:val="25"/>
          <w:szCs w:val="25"/>
        </w:rPr>
        <w:t xml:space="preserve">Commission Investigation into </w:t>
      </w:r>
      <w:r w:rsidR="0020529B">
        <w:rPr>
          <w:rFonts w:ascii="Times New Roman" w:hAnsi="Times New Roman" w:cs="Times New Roman"/>
          <w:sz w:val="25"/>
          <w:szCs w:val="25"/>
        </w:rPr>
        <w:t xml:space="preserve">the Need to Enhance the Safety of </w:t>
      </w:r>
      <w:r w:rsidR="00D204F6">
        <w:rPr>
          <w:rFonts w:ascii="Times New Roman" w:hAnsi="Times New Roman" w:cs="Times New Roman"/>
          <w:sz w:val="25"/>
          <w:szCs w:val="25"/>
        </w:rPr>
        <w:t xml:space="preserve">Natural Gas </w:t>
      </w:r>
      <w:r w:rsidR="0020529B">
        <w:rPr>
          <w:rFonts w:ascii="Times New Roman" w:hAnsi="Times New Roman" w:cs="Times New Roman"/>
          <w:sz w:val="25"/>
          <w:szCs w:val="25"/>
        </w:rPr>
        <w:t>Distribution Systems</w:t>
      </w:r>
      <w:r w:rsidR="00D204F6">
        <w:rPr>
          <w:rFonts w:ascii="Times New Roman" w:hAnsi="Times New Roman" w:cs="Times New Roman"/>
          <w:sz w:val="25"/>
          <w:szCs w:val="25"/>
        </w:rPr>
        <w:t>, Docket U</w:t>
      </w:r>
      <w:r w:rsidR="00727F8A" w:rsidRPr="000F3D64">
        <w:rPr>
          <w:rFonts w:ascii="Times New Roman" w:hAnsi="Times New Roman" w:cs="Times New Roman"/>
          <w:sz w:val="25"/>
          <w:szCs w:val="25"/>
        </w:rPr>
        <w:t>G-1</w:t>
      </w:r>
      <w:r w:rsidR="00D204F6">
        <w:rPr>
          <w:rFonts w:ascii="Times New Roman" w:hAnsi="Times New Roman" w:cs="Times New Roman"/>
          <w:sz w:val="25"/>
          <w:szCs w:val="25"/>
        </w:rPr>
        <w:t>2</w:t>
      </w:r>
      <w:r w:rsidR="006B1C2B">
        <w:rPr>
          <w:rFonts w:ascii="Times New Roman" w:hAnsi="Times New Roman" w:cs="Times New Roman"/>
          <w:sz w:val="25"/>
          <w:szCs w:val="25"/>
        </w:rPr>
        <w:t>0715</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EF5ECA" w:rsidRDefault="00D71BE8"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On </w:t>
      </w:r>
      <w:r w:rsidR="00D204F6">
        <w:rPr>
          <w:rFonts w:ascii="Times New Roman" w:hAnsi="Times New Roman" w:cs="Times New Roman"/>
          <w:sz w:val="25"/>
          <w:szCs w:val="25"/>
        </w:rPr>
        <w:t xml:space="preserve">May </w:t>
      </w:r>
      <w:r w:rsidR="004370FF">
        <w:rPr>
          <w:rFonts w:ascii="Times New Roman" w:hAnsi="Times New Roman" w:cs="Times New Roman"/>
          <w:sz w:val="25"/>
          <w:szCs w:val="25"/>
        </w:rPr>
        <w:t>18</w:t>
      </w:r>
      <w:r w:rsidR="00D01547" w:rsidRPr="000F3D64">
        <w:rPr>
          <w:rFonts w:ascii="Times New Roman" w:hAnsi="Times New Roman" w:cs="Times New Roman"/>
          <w:sz w:val="25"/>
          <w:szCs w:val="25"/>
        </w:rPr>
        <w:t>, 201</w:t>
      </w:r>
      <w:r w:rsidR="0052783E">
        <w:rPr>
          <w:rFonts w:ascii="Times New Roman" w:hAnsi="Times New Roman" w:cs="Times New Roman"/>
          <w:sz w:val="25"/>
          <w:szCs w:val="25"/>
        </w:rPr>
        <w:t>2</w:t>
      </w:r>
      <w:r w:rsidR="00D01547" w:rsidRPr="000F3D64">
        <w:rPr>
          <w:rFonts w:ascii="Times New Roman" w:hAnsi="Times New Roman" w:cs="Times New Roman"/>
          <w:sz w:val="25"/>
          <w:szCs w:val="25"/>
        </w:rPr>
        <w:t xml:space="preserve">, the </w:t>
      </w:r>
      <w:r w:rsidR="00727F8A" w:rsidRPr="000F3D64">
        <w:rPr>
          <w:rFonts w:ascii="Times New Roman" w:hAnsi="Times New Roman" w:cs="Times New Roman"/>
          <w:sz w:val="25"/>
          <w:szCs w:val="25"/>
        </w:rPr>
        <w:t xml:space="preserve">Washington Utilities and Transportation </w:t>
      </w:r>
      <w:r w:rsidRPr="000F3D64">
        <w:rPr>
          <w:rFonts w:ascii="Times New Roman" w:hAnsi="Times New Roman" w:cs="Times New Roman"/>
          <w:sz w:val="25"/>
          <w:szCs w:val="25"/>
        </w:rPr>
        <w:t xml:space="preserve">Commission </w:t>
      </w:r>
      <w:r w:rsidR="00727F8A" w:rsidRPr="000F3D64">
        <w:rPr>
          <w:rFonts w:ascii="Times New Roman" w:hAnsi="Times New Roman" w:cs="Times New Roman"/>
          <w:sz w:val="25"/>
          <w:szCs w:val="25"/>
        </w:rPr>
        <w:t xml:space="preserve">(Commission) </w:t>
      </w:r>
      <w:r w:rsidR="00D204F6">
        <w:rPr>
          <w:rFonts w:ascii="Times New Roman" w:hAnsi="Times New Roman" w:cs="Times New Roman"/>
          <w:sz w:val="25"/>
          <w:szCs w:val="25"/>
        </w:rPr>
        <w:t xml:space="preserve">issued an order in Docket UG-110723 initiating an investigation into whether </w:t>
      </w:r>
      <w:r w:rsidR="00D204F6" w:rsidRPr="00D204F6">
        <w:rPr>
          <w:rFonts w:ascii="Times New Roman" w:hAnsi="Times New Roman" w:cs="Times New Roman"/>
          <w:sz w:val="25"/>
          <w:szCs w:val="25"/>
        </w:rPr>
        <w:t>companies subject to the Commission’s jurisdiction should do more to enhance the safety of their natural gas distribution systems and, if so, to develop appropriate requirements or incentives to accomplish that goal</w:t>
      </w:r>
      <w:r w:rsidR="00F358C1" w:rsidRPr="00D204F6">
        <w:rPr>
          <w:rFonts w:ascii="Times New Roman" w:hAnsi="Times New Roman" w:cs="Times New Roman"/>
          <w:sz w:val="25"/>
          <w:szCs w:val="25"/>
        </w:rPr>
        <w:t>.</w:t>
      </w:r>
      <w:r w:rsidR="00F358C1" w:rsidRPr="000F3D64">
        <w:rPr>
          <w:rFonts w:ascii="Times New Roman" w:hAnsi="Times New Roman" w:cs="Times New Roman"/>
          <w:sz w:val="25"/>
          <w:szCs w:val="25"/>
        </w:rPr>
        <w:t xml:space="preserve"> </w:t>
      </w:r>
      <w:r w:rsidR="00CC6211">
        <w:rPr>
          <w:rFonts w:ascii="Times New Roman" w:hAnsi="Times New Roman" w:cs="Times New Roman"/>
          <w:sz w:val="25"/>
          <w:szCs w:val="25"/>
        </w:rPr>
        <w:t xml:space="preserve"> The Commission received comments from interested parties and conducted workshops on June 21, 2012, and July 1, 2012.</w:t>
      </w:r>
    </w:p>
    <w:p w:rsidR="002173E3" w:rsidRDefault="002173E3" w:rsidP="000F3D64">
      <w:pPr>
        <w:pStyle w:val="NoSpacing"/>
        <w:spacing w:line="264" w:lineRule="auto"/>
        <w:rPr>
          <w:rFonts w:ascii="Times New Roman" w:hAnsi="Times New Roman" w:cs="Times New Roman"/>
          <w:sz w:val="25"/>
          <w:szCs w:val="25"/>
        </w:rPr>
      </w:pPr>
    </w:p>
    <w:p w:rsidR="002173E3" w:rsidRDefault="002173E3"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Commission finds that it needs additional information before taking further action on pipeline integrity issues.  </w:t>
      </w:r>
      <w:r w:rsidR="00CC6211">
        <w:rPr>
          <w:rFonts w:ascii="Times New Roman" w:hAnsi="Times New Roman" w:cs="Times New Roman"/>
          <w:sz w:val="25"/>
          <w:szCs w:val="25"/>
        </w:rPr>
        <w:t>Specifically, the Commission requests that (1) the natural gas utilities provide pipeline replacement plans; and (2) interested parties provide additional comment on two mechanisms</w:t>
      </w:r>
      <w:r w:rsidR="00E13395">
        <w:rPr>
          <w:rFonts w:ascii="Times New Roman" w:hAnsi="Times New Roman" w:cs="Times New Roman"/>
          <w:sz w:val="25"/>
          <w:szCs w:val="25"/>
        </w:rPr>
        <w:t xml:space="preserve"> that Staff has proposed</w:t>
      </w:r>
      <w:r w:rsidR="00CC6211">
        <w:rPr>
          <w:rFonts w:ascii="Times New Roman" w:hAnsi="Times New Roman" w:cs="Times New Roman"/>
          <w:sz w:val="25"/>
          <w:szCs w:val="25"/>
        </w:rPr>
        <w:t xml:space="preserve"> for </w:t>
      </w:r>
      <w:r w:rsidR="00E13395">
        <w:rPr>
          <w:rFonts w:ascii="Times New Roman" w:hAnsi="Times New Roman" w:cs="Times New Roman"/>
          <w:sz w:val="25"/>
          <w:szCs w:val="25"/>
        </w:rPr>
        <w:t>interim recovery of costs incurred to accelerate replacement of higher risk pipe.</w:t>
      </w:r>
    </w:p>
    <w:p w:rsidR="0059542E" w:rsidRDefault="0059542E" w:rsidP="000F3D64">
      <w:pPr>
        <w:pStyle w:val="NoSpacing"/>
        <w:spacing w:line="264" w:lineRule="auto"/>
        <w:rPr>
          <w:rFonts w:ascii="Times New Roman" w:hAnsi="Times New Roman" w:cs="Times New Roman"/>
          <w:sz w:val="25"/>
          <w:szCs w:val="25"/>
        </w:rPr>
      </w:pPr>
    </w:p>
    <w:p w:rsidR="0059542E" w:rsidRPr="000F3D64" w:rsidRDefault="0059542E" w:rsidP="000F3D64">
      <w:pPr>
        <w:pStyle w:val="NoSpacing"/>
        <w:spacing w:line="264" w:lineRule="auto"/>
        <w:rPr>
          <w:rFonts w:ascii="Times New Roman" w:hAnsi="Times New Roman" w:cs="Times New Roman"/>
          <w:sz w:val="25"/>
          <w:szCs w:val="25"/>
        </w:rPr>
      </w:pPr>
    </w:p>
    <w:p w:rsidR="008A0097" w:rsidRPr="008A0097" w:rsidRDefault="008A0097" w:rsidP="008A0097">
      <w:pPr>
        <w:jc w:val="center"/>
        <w:rPr>
          <w:rFonts w:ascii="Times New Roman" w:hAnsi="Times New Roman" w:cs="Times New Roman"/>
          <w:b/>
          <w:sz w:val="25"/>
          <w:szCs w:val="25"/>
        </w:rPr>
      </w:pPr>
      <w:r w:rsidRPr="008A0097">
        <w:rPr>
          <w:rFonts w:ascii="Times New Roman" w:hAnsi="Times New Roman" w:cs="Times New Roman"/>
          <w:b/>
          <w:sz w:val="25"/>
          <w:szCs w:val="25"/>
        </w:rPr>
        <w:lastRenderedPageBreak/>
        <w:t>Pipeline Replacement Plan</w:t>
      </w:r>
      <w:r w:rsidR="00EC29BF">
        <w:rPr>
          <w:rFonts w:ascii="Times New Roman" w:hAnsi="Times New Roman" w:cs="Times New Roman"/>
          <w:b/>
          <w:sz w:val="25"/>
          <w:szCs w:val="25"/>
        </w:rPr>
        <w:t>s</w:t>
      </w:r>
    </w:p>
    <w:p w:rsidR="00234630" w:rsidRDefault="00234630" w:rsidP="008A0097">
      <w:pPr>
        <w:rPr>
          <w:rFonts w:ascii="Times New Roman" w:hAnsi="Times New Roman" w:cs="Times New Roman"/>
          <w:sz w:val="25"/>
          <w:szCs w:val="25"/>
        </w:rPr>
      </w:pPr>
      <w:r>
        <w:rPr>
          <w:rFonts w:ascii="Times New Roman" w:hAnsi="Times New Roman" w:cs="Times New Roman"/>
          <w:sz w:val="25"/>
          <w:szCs w:val="25"/>
        </w:rPr>
        <w:t>T</w:t>
      </w:r>
      <w:r w:rsidR="00F62105">
        <w:rPr>
          <w:rFonts w:ascii="Times New Roman" w:hAnsi="Times New Roman" w:cs="Times New Roman"/>
          <w:sz w:val="25"/>
          <w:szCs w:val="25"/>
        </w:rPr>
        <w:t xml:space="preserve">he initial comments and workshop discussions have enhanced the Commission’s understanding of the current state of pipeline replacement efforts, </w:t>
      </w:r>
      <w:r>
        <w:rPr>
          <w:rFonts w:ascii="Times New Roman" w:hAnsi="Times New Roman" w:cs="Times New Roman"/>
          <w:sz w:val="25"/>
          <w:szCs w:val="25"/>
        </w:rPr>
        <w:t xml:space="preserve">but </w:t>
      </w:r>
      <w:r w:rsidR="00F62105">
        <w:rPr>
          <w:rFonts w:ascii="Times New Roman" w:hAnsi="Times New Roman" w:cs="Times New Roman"/>
          <w:sz w:val="25"/>
          <w:szCs w:val="25"/>
        </w:rPr>
        <w:t xml:space="preserve">the information provided to date is insufficient to enable the Commission to fully determine the scope of pipeline integrity issues and company plans for replacement of higher risk pipe.  The Commission, therefore, seeks more definitive data on company evaluations of their gas distribution systems and plans to replace potentially problematic pipe.  </w:t>
      </w:r>
    </w:p>
    <w:p w:rsidR="008A0097" w:rsidRPr="008A0097" w:rsidRDefault="00234630" w:rsidP="008A0097">
      <w:pPr>
        <w:rPr>
          <w:rFonts w:ascii="Times New Roman" w:hAnsi="Times New Roman" w:cs="Times New Roman"/>
          <w:sz w:val="25"/>
          <w:szCs w:val="25"/>
        </w:rPr>
      </w:pPr>
      <w:r>
        <w:rPr>
          <w:rFonts w:ascii="Times New Roman" w:hAnsi="Times New Roman" w:cs="Times New Roman"/>
          <w:sz w:val="25"/>
          <w:szCs w:val="25"/>
        </w:rPr>
        <w:t xml:space="preserve">The Commission prefers to gather this information in this docket, rather than initiate company-specific investigations or other </w:t>
      </w:r>
      <w:r w:rsidR="00B757DA">
        <w:rPr>
          <w:rFonts w:ascii="Times New Roman" w:hAnsi="Times New Roman" w:cs="Times New Roman"/>
          <w:sz w:val="25"/>
          <w:szCs w:val="25"/>
        </w:rPr>
        <w:t xml:space="preserve">separate </w:t>
      </w:r>
      <w:r>
        <w:rPr>
          <w:rFonts w:ascii="Times New Roman" w:hAnsi="Times New Roman" w:cs="Times New Roman"/>
          <w:sz w:val="25"/>
          <w:szCs w:val="25"/>
        </w:rPr>
        <w:t xml:space="preserve">proceedings.  Accordingly, the </w:t>
      </w:r>
      <w:r w:rsidR="008A0097">
        <w:rPr>
          <w:rFonts w:ascii="Times New Roman" w:hAnsi="Times New Roman" w:cs="Times New Roman"/>
          <w:sz w:val="25"/>
          <w:szCs w:val="25"/>
        </w:rPr>
        <w:t>Commission requests that Puget Sound Energy</w:t>
      </w:r>
      <w:r w:rsidR="00B757DA">
        <w:rPr>
          <w:rFonts w:ascii="Times New Roman" w:hAnsi="Times New Roman" w:cs="Times New Roman"/>
          <w:sz w:val="25"/>
          <w:szCs w:val="25"/>
        </w:rPr>
        <w:t>, Inc.</w:t>
      </w:r>
      <w:r w:rsidR="008A0097">
        <w:rPr>
          <w:rFonts w:ascii="Times New Roman" w:hAnsi="Times New Roman" w:cs="Times New Roman"/>
          <w:sz w:val="25"/>
          <w:szCs w:val="25"/>
        </w:rPr>
        <w:t>, Avista</w:t>
      </w:r>
      <w:r w:rsidR="00B757DA">
        <w:rPr>
          <w:rFonts w:ascii="Times New Roman" w:hAnsi="Times New Roman" w:cs="Times New Roman"/>
          <w:sz w:val="25"/>
          <w:szCs w:val="25"/>
        </w:rPr>
        <w:t xml:space="preserve"> Utilities</w:t>
      </w:r>
      <w:r w:rsidR="008A0097">
        <w:rPr>
          <w:rFonts w:ascii="Times New Roman" w:hAnsi="Times New Roman" w:cs="Times New Roman"/>
          <w:sz w:val="25"/>
          <w:szCs w:val="25"/>
        </w:rPr>
        <w:t xml:space="preserve">, Cascade Natural Gas Company, and Northwest Natural </w:t>
      </w:r>
      <w:r w:rsidR="001E6ABF">
        <w:rPr>
          <w:rFonts w:ascii="Times New Roman" w:hAnsi="Times New Roman" w:cs="Times New Roman"/>
          <w:sz w:val="25"/>
          <w:szCs w:val="25"/>
        </w:rPr>
        <w:t xml:space="preserve">Gas Company </w:t>
      </w:r>
      <w:r w:rsidR="008A0097">
        <w:rPr>
          <w:rFonts w:ascii="Times New Roman" w:hAnsi="Times New Roman" w:cs="Times New Roman"/>
          <w:sz w:val="25"/>
          <w:szCs w:val="25"/>
        </w:rPr>
        <w:t xml:space="preserve">each </w:t>
      </w:r>
      <w:r w:rsidR="008A0097" w:rsidRPr="008A0097">
        <w:rPr>
          <w:rFonts w:ascii="Times New Roman" w:hAnsi="Times New Roman" w:cs="Times New Roman"/>
          <w:sz w:val="25"/>
          <w:szCs w:val="25"/>
        </w:rPr>
        <w:t>file a plan that detail</w:t>
      </w:r>
      <w:r w:rsidR="00953866">
        <w:rPr>
          <w:rFonts w:ascii="Times New Roman" w:hAnsi="Times New Roman" w:cs="Times New Roman"/>
          <w:sz w:val="25"/>
          <w:szCs w:val="25"/>
        </w:rPr>
        <w:t>s the company’s strategy for</w:t>
      </w:r>
      <w:r w:rsidR="008A0097" w:rsidRPr="008A0097">
        <w:rPr>
          <w:rFonts w:ascii="Times New Roman" w:hAnsi="Times New Roman" w:cs="Times New Roman"/>
          <w:sz w:val="25"/>
          <w:szCs w:val="25"/>
        </w:rPr>
        <w:t xml:space="preserve"> locating, mapping</w:t>
      </w:r>
      <w:r>
        <w:rPr>
          <w:rFonts w:ascii="Times New Roman" w:hAnsi="Times New Roman" w:cs="Times New Roman"/>
          <w:sz w:val="25"/>
          <w:szCs w:val="25"/>
        </w:rPr>
        <w:t>,</w:t>
      </w:r>
      <w:r w:rsidR="008A0097" w:rsidRPr="008A0097">
        <w:rPr>
          <w:rFonts w:ascii="Times New Roman" w:hAnsi="Times New Roman" w:cs="Times New Roman"/>
          <w:sz w:val="25"/>
          <w:szCs w:val="25"/>
        </w:rPr>
        <w:t xml:space="preserve"> and replac</w:t>
      </w:r>
      <w:r w:rsidR="008A0097">
        <w:rPr>
          <w:rFonts w:ascii="Times New Roman" w:hAnsi="Times New Roman" w:cs="Times New Roman"/>
          <w:sz w:val="25"/>
          <w:szCs w:val="25"/>
        </w:rPr>
        <w:t>ing</w:t>
      </w:r>
      <w:r w:rsidR="008A0097" w:rsidRPr="008A0097">
        <w:rPr>
          <w:rFonts w:ascii="Times New Roman" w:hAnsi="Times New Roman" w:cs="Times New Roman"/>
          <w:sz w:val="25"/>
          <w:szCs w:val="25"/>
        </w:rPr>
        <w:t xml:space="preserve"> pipe within its system that may pose an elevated risk</w:t>
      </w:r>
      <w:r>
        <w:rPr>
          <w:rFonts w:ascii="Times New Roman" w:hAnsi="Times New Roman" w:cs="Times New Roman"/>
          <w:sz w:val="25"/>
          <w:szCs w:val="25"/>
        </w:rPr>
        <w:t xml:space="preserve"> to pipeline safety</w:t>
      </w:r>
      <w:r w:rsidR="008A0097" w:rsidRPr="008A0097">
        <w:rPr>
          <w:rFonts w:ascii="Times New Roman" w:hAnsi="Times New Roman" w:cs="Times New Roman"/>
          <w:sz w:val="25"/>
          <w:szCs w:val="25"/>
        </w:rPr>
        <w:t xml:space="preserve">.  </w:t>
      </w:r>
      <w:r w:rsidR="007E3406">
        <w:rPr>
          <w:rFonts w:ascii="Times New Roman" w:hAnsi="Times New Roman" w:cs="Times New Roman"/>
          <w:sz w:val="25"/>
          <w:szCs w:val="25"/>
        </w:rPr>
        <w:t>Each</w:t>
      </w:r>
      <w:r w:rsidR="008A0097" w:rsidRPr="008A0097">
        <w:rPr>
          <w:rFonts w:ascii="Times New Roman" w:hAnsi="Times New Roman" w:cs="Times New Roman"/>
          <w:sz w:val="25"/>
          <w:szCs w:val="25"/>
        </w:rPr>
        <w:t xml:space="preserve"> plan </w:t>
      </w:r>
      <w:r w:rsidR="007E3406">
        <w:rPr>
          <w:rFonts w:ascii="Times New Roman" w:hAnsi="Times New Roman" w:cs="Times New Roman"/>
          <w:sz w:val="25"/>
          <w:szCs w:val="25"/>
        </w:rPr>
        <w:t>sh</w:t>
      </w:r>
      <w:r w:rsidR="008A0097" w:rsidRPr="008A0097">
        <w:rPr>
          <w:rFonts w:ascii="Times New Roman" w:hAnsi="Times New Roman" w:cs="Times New Roman"/>
          <w:sz w:val="25"/>
          <w:szCs w:val="25"/>
        </w:rPr>
        <w:t xml:space="preserve">ould include </w:t>
      </w:r>
      <w:r w:rsidR="007E3406">
        <w:rPr>
          <w:rFonts w:ascii="Times New Roman" w:hAnsi="Times New Roman" w:cs="Times New Roman"/>
          <w:sz w:val="25"/>
          <w:szCs w:val="25"/>
        </w:rPr>
        <w:t xml:space="preserve">the following </w:t>
      </w:r>
      <w:r w:rsidR="008A0097" w:rsidRPr="008A0097">
        <w:rPr>
          <w:rFonts w:ascii="Times New Roman" w:hAnsi="Times New Roman" w:cs="Times New Roman"/>
          <w:sz w:val="25"/>
          <w:szCs w:val="25"/>
        </w:rPr>
        <w:t>sections</w:t>
      </w:r>
      <w:r w:rsidR="007E3406">
        <w:rPr>
          <w:rFonts w:ascii="Times New Roman" w:hAnsi="Times New Roman" w:cs="Times New Roman"/>
          <w:sz w:val="25"/>
          <w:szCs w:val="25"/>
        </w:rPr>
        <w:t>:</w:t>
      </w:r>
    </w:p>
    <w:p w:rsidR="00987DC7" w:rsidRPr="00676A03" w:rsidRDefault="00987DC7" w:rsidP="008A0097">
      <w:pPr>
        <w:numPr>
          <w:ilvl w:val="0"/>
          <w:numId w:val="16"/>
        </w:numPr>
        <w:rPr>
          <w:rFonts w:ascii="Times New Roman" w:hAnsi="Times New Roman" w:cs="Times New Roman"/>
          <w:sz w:val="25"/>
          <w:szCs w:val="25"/>
        </w:rPr>
      </w:pPr>
      <w:r>
        <w:rPr>
          <w:rFonts w:ascii="Times New Roman" w:hAnsi="Times New Roman" w:cs="Times New Roman"/>
          <w:b/>
          <w:sz w:val="25"/>
          <w:szCs w:val="25"/>
        </w:rPr>
        <w:t>Identification of Pipe of Concern:</w:t>
      </w:r>
      <w:r>
        <w:rPr>
          <w:rFonts w:ascii="Times New Roman" w:hAnsi="Times New Roman" w:cs="Times New Roman"/>
          <w:sz w:val="25"/>
          <w:szCs w:val="25"/>
        </w:rPr>
        <w:t xml:space="preserve">  Each utility should identify the pipeli</w:t>
      </w:r>
      <w:r w:rsidR="00676A03">
        <w:rPr>
          <w:rFonts w:ascii="Times New Roman" w:hAnsi="Times New Roman" w:cs="Times New Roman"/>
          <w:sz w:val="25"/>
          <w:szCs w:val="25"/>
        </w:rPr>
        <w:t>ne segments that it deems desir</w:t>
      </w:r>
      <w:r>
        <w:rPr>
          <w:rFonts w:ascii="Times New Roman" w:hAnsi="Times New Roman" w:cs="Times New Roman"/>
          <w:sz w:val="25"/>
          <w:szCs w:val="25"/>
        </w:rPr>
        <w:t xml:space="preserve">able to replace because </w:t>
      </w:r>
      <w:r w:rsidR="00676A03">
        <w:rPr>
          <w:rFonts w:ascii="Times New Roman" w:hAnsi="Times New Roman" w:cs="Times New Roman"/>
          <w:sz w:val="25"/>
          <w:szCs w:val="25"/>
        </w:rPr>
        <w:t>the pipe</w:t>
      </w:r>
      <w:r>
        <w:rPr>
          <w:rFonts w:ascii="Times New Roman" w:hAnsi="Times New Roman" w:cs="Times New Roman"/>
          <w:sz w:val="25"/>
          <w:szCs w:val="25"/>
        </w:rPr>
        <w:t xml:space="preserve"> poses an elevated risk of cracking, leakage, breakage, or other failure.  To the extent that the utility cannot, based on information and technology available to it, identify the location of such pipe, it should set forth a plan and timeline within which such location will be identified and explain why the location of all the pipe of concern cannot be identified now.</w:t>
      </w:r>
      <w:r w:rsidR="009A0A03">
        <w:rPr>
          <w:rFonts w:ascii="Times New Roman" w:hAnsi="Times New Roman" w:cs="Times New Roman"/>
          <w:sz w:val="25"/>
          <w:szCs w:val="25"/>
        </w:rPr>
        <w:t xml:space="preserve">  If the utility currently has no such higher-risk pipe in its system, it should so state and explain the basis for that determination.</w:t>
      </w:r>
    </w:p>
    <w:p w:rsidR="008A0097" w:rsidRPr="008A0097" w:rsidRDefault="008A0097" w:rsidP="008A0097">
      <w:pPr>
        <w:numPr>
          <w:ilvl w:val="0"/>
          <w:numId w:val="16"/>
        </w:numPr>
        <w:rPr>
          <w:rFonts w:ascii="Times New Roman" w:hAnsi="Times New Roman" w:cs="Times New Roman"/>
          <w:sz w:val="25"/>
          <w:szCs w:val="25"/>
        </w:rPr>
      </w:pPr>
      <w:r w:rsidRPr="008A0097">
        <w:rPr>
          <w:rFonts w:ascii="Times New Roman" w:hAnsi="Times New Roman" w:cs="Times New Roman"/>
          <w:b/>
          <w:sz w:val="25"/>
          <w:szCs w:val="25"/>
        </w:rPr>
        <w:t>Scope of Work/Program Rational:</w:t>
      </w:r>
      <w:r w:rsidRPr="008A0097">
        <w:rPr>
          <w:rFonts w:ascii="Times New Roman" w:hAnsi="Times New Roman" w:cs="Times New Roman"/>
          <w:sz w:val="25"/>
          <w:szCs w:val="25"/>
        </w:rPr>
        <w:t xml:space="preserve">  </w:t>
      </w:r>
      <w:r w:rsidR="007E3406">
        <w:rPr>
          <w:rFonts w:ascii="Times New Roman" w:hAnsi="Times New Roman" w:cs="Times New Roman"/>
          <w:sz w:val="25"/>
          <w:szCs w:val="25"/>
        </w:rPr>
        <w:t>Th</w:t>
      </w:r>
      <w:r w:rsidR="009A0A03">
        <w:rPr>
          <w:rFonts w:ascii="Times New Roman" w:hAnsi="Times New Roman" w:cs="Times New Roman"/>
          <w:sz w:val="25"/>
          <w:szCs w:val="25"/>
        </w:rPr>
        <w:t>e plan</w:t>
      </w:r>
      <w:r w:rsidR="007E3406">
        <w:rPr>
          <w:rFonts w:ascii="Times New Roman" w:hAnsi="Times New Roman" w:cs="Times New Roman"/>
          <w:sz w:val="25"/>
          <w:szCs w:val="25"/>
        </w:rPr>
        <w:t xml:space="preserve"> </w:t>
      </w:r>
      <w:r w:rsidR="00987DC7">
        <w:rPr>
          <w:rFonts w:ascii="Times New Roman" w:hAnsi="Times New Roman" w:cs="Times New Roman"/>
          <w:sz w:val="25"/>
          <w:szCs w:val="25"/>
        </w:rPr>
        <w:t xml:space="preserve">should </w:t>
      </w:r>
      <w:r w:rsidR="007E3406">
        <w:rPr>
          <w:rFonts w:ascii="Times New Roman" w:hAnsi="Times New Roman" w:cs="Times New Roman"/>
          <w:sz w:val="25"/>
          <w:szCs w:val="25"/>
        </w:rPr>
        <w:t>detail the</w:t>
      </w:r>
      <w:r w:rsidRPr="008A0097">
        <w:rPr>
          <w:rFonts w:ascii="Times New Roman" w:hAnsi="Times New Roman" w:cs="Times New Roman"/>
          <w:sz w:val="25"/>
          <w:szCs w:val="25"/>
        </w:rPr>
        <w:t xml:space="preserve"> company</w:t>
      </w:r>
      <w:r w:rsidR="007E3406">
        <w:rPr>
          <w:rFonts w:ascii="Times New Roman" w:hAnsi="Times New Roman" w:cs="Times New Roman"/>
          <w:sz w:val="25"/>
          <w:szCs w:val="25"/>
        </w:rPr>
        <w:t>’s</w:t>
      </w:r>
      <w:r w:rsidRPr="008A0097">
        <w:rPr>
          <w:rFonts w:ascii="Times New Roman" w:hAnsi="Times New Roman" w:cs="Times New Roman"/>
          <w:sz w:val="25"/>
          <w:szCs w:val="25"/>
        </w:rPr>
        <w:t xml:space="preserve"> strategy for replac</w:t>
      </w:r>
      <w:r w:rsidR="007E3406">
        <w:rPr>
          <w:rFonts w:ascii="Times New Roman" w:hAnsi="Times New Roman" w:cs="Times New Roman"/>
          <w:sz w:val="25"/>
          <w:szCs w:val="25"/>
        </w:rPr>
        <w:t>ing</w:t>
      </w:r>
      <w:r w:rsidRPr="008A0097">
        <w:rPr>
          <w:rFonts w:ascii="Times New Roman" w:hAnsi="Times New Roman" w:cs="Times New Roman"/>
          <w:sz w:val="25"/>
          <w:szCs w:val="25"/>
        </w:rPr>
        <w:t xml:space="preserve"> certain plastic pipe </w:t>
      </w:r>
      <w:r w:rsidR="007E3406">
        <w:rPr>
          <w:rFonts w:ascii="Times New Roman" w:hAnsi="Times New Roman" w:cs="Times New Roman"/>
          <w:sz w:val="25"/>
          <w:szCs w:val="25"/>
        </w:rPr>
        <w:t xml:space="preserve">that </w:t>
      </w:r>
      <w:r w:rsidRPr="008A0097">
        <w:rPr>
          <w:rFonts w:ascii="Times New Roman" w:hAnsi="Times New Roman" w:cs="Times New Roman"/>
          <w:sz w:val="25"/>
          <w:szCs w:val="25"/>
        </w:rPr>
        <w:t>has been identified as pos</w:t>
      </w:r>
      <w:r w:rsidR="007E3406">
        <w:rPr>
          <w:rFonts w:ascii="Times New Roman" w:hAnsi="Times New Roman" w:cs="Times New Roman"/>
          <w:sz w:val="25"/>
          <w:szCs w:val="25"/>
        </w:rPr>
        <w:t>ing</w:t>
      </w:r>
      <w:r w:rsidRPr="008A0097">
        <w:rPr>
          <w:rFonts w:ascii="Times New Roman" w:hAnsi="Times New Roman" w:cs="Times New Roman"/>
          <w:sz w:val="25"/>
          <w:szCs w:val="25"/>
        </w:rPr>
        <w:t xml:space="preserve"> an elevated risk </w:t>
      </w:r>
      <w:r w:rsidR="007E3406">
        <w:rPr>
          <w:rFonts w:ascii="Times New Roman" w:hAnsi="Times New Roman" w:cs="Times New Roman"/>
          <w:sz w:val="25"/>
          <w:szCs w:val="25"/>
        </w:rPr>
        <w:t xml:space="preserve">of </w:t>
      </w:r>
      <w:r w:rsidR="00B628BD">
        <w:rPr>
          <w:rFonts w:ascii="Times New Roman" w:hAnsi="Times New Roman" w:cs="Times New Roman"/>
          <w:sz w:val="25"/>
          <w:szCs w:val="25"/>
        </w:rPr>
        <w:t xml:space="preserve">cracking, </w:t>
      </w:r>
      <w:r w:rsidR="007E3406">
        <w:rPr>
          <w:rFonts w:ascii="Times New Roman" w:hAnsi="Times New Roman" w:cs="Times New Roman"/>
          <w:sz w:val="25"/>
          <w:szCs w:val="25"/>
        </w:rPr>
        <w:t>leakage, breakage, or other failure</w:t>
      </w:r>
      <w:r w:rsidRPr="008A0097">
        <w:rPr>
          <w:rFonts w:ascii="Times New Roman" w:hAnsi="Times New Roman" w:cs="Times New Roman"/>
          <w:sz w:val="25"/>
          <w:szCs w:val="25"/>
        </w:rPr>
        <w:t>.  Th</w:t>
      </w:r>
      <w:r w:rsidR="007E3406">
        <w:rPr>
          <w:rFonts w:ascii="Times New Roman" w:hAnsi="Times New Roman" w:cs="Times New Roman"/>
          <w:sz w:val="25"/>
          <w:szCs w:val="25"/>
        </w:rPr>
        <w:t>e detail should include</w:t>
      </w:r>
      <w:r w:rsidRPr="008A0097">
        <w:rPr>
          <w:rFonts w:ascii="Times New Roman" w:hAnsi="Times New Roman" w:cs="Times New Roman"/>
          <w:sz w:val="25"/>
          <w:szCs w:val="25"/>
        </w:rPr>
        <w:t xml:space="preserve"> the expected overall project length, expected replacement schedule, type/vintages of pipe to be replaced, and technical bases (identified threats) for proposed work. </w:t>
      </w:r>
    </w:p>
    <w:p w:rsidR="008A0097" w:rsidRPr="008A0097" w:rsidRDefault="008A0097" w:rsidP="008A0097">
      <w:pPr>
        <w:numPr>
          <w:ilvl w:val="0"/>
          <w:numId w:val="16"/>
        </w:numPr>
        <w:rPr>
          <w:rFonts w:ascii="Times New Roman" w:hAnsi="Times New Roman" w:cs="Times New Roman"/>
          <w:sz w:val="25"/>
          <w:szCs w:val="25"/>
        </w:rPr>
      </w:pPr>
      <w:r w:rsidRPr="008A0097">
        <w:rPr>
          <w:rFonts w:ascii="Times New Roman" w:hAnsi="Times New Roman" w:cs="Times New Roman"/>
          <w:b/>
          <w:sz w:val="25"/>
          <w:szCs w:val="25"/>
        </w:rPr>
        <w:t xml:space="preserve">Project Costs Estimates: </w:t>
      </w:r>
      <w:r w:rsidR="00987DC7" w:rsidRPr="00676A03">
        <w:rPr>
          <w:rFonts w:ascii="Times New Roman" w:hAnsi="Times New Roman" w:cs="Times New Roman"/>
          <w:sz w:val="25"/>
          <w:szCs w:val="25"/>
        </w:rPr>
        <w:t>Th</w:t>
      </w:r>
      <w:r w:rsidR="009A0A03">
        <w:rPr>
          <w:rFonts w:ascii="Times New Roman" w:hAnsi="Times New Roman" w:cs="Times New Roman"/>
          <w:sz w:val="25"/>
          <w:szCs w:val="25"/>
        </w:rPr>
        <w:t>e plan</w:t>
      </w:r>
      <w:r w:rsidR="00987DC7" w:rsidRPr="00676A03">
        <w:rPr>
          <w:rFonts w:ascii="Times New Roman" w:hAnsi="Times New Roman" w:cs="Times New Roman"/>
          <w:sz w:val="25"/>
          <w:szCs w:val="25"/>
        </w:rPr>
        <w:t xml:space="preserve"> should contain</w:t>
      </w:r>
      <w:r w:rsidR="00987DC7">
        <w:rPr>
          <w:rFonts w:ascii="Times New Roman" w:hAnsi="Times New Roman" w:cs="Times New Roman"/>
          <w:sz w:val="25"/>
          <w:szCs w:val="25"/>
        </w:rPr>
        <w:t xml:space="preserve"> a</w:t>
      </w:r>
      <w:r w:rsidRPr="008A0097">
        <w:rPr>
          <w:rFonts w:ascii="Times New Roman" w:hAnsi="Times New Roman" w:cs="Times New Roman"/>
          <w:sz w:val="25"/>
          <w:szCs w:val="25"/>
        </w:rPr>
        <w:t xml:space="preserve"> detailed estimate of </w:t>
      </w:r>
      <w:r w:rsidR="0029676F">
        <w:rPr>
          <w:rFonts w:ascii="Times New Roman" w:hAnsi="Times New Roman" w:cs="Times New Roman"/>
          <w:sz w:val="25"/>
          <w:szCs w:val="25"/>
        </w:rPr>
        <w:t xml:space="preserve">the costs the company anticipates </w:t>
      </w:r>
      <w:r w:rsidR="001E6ABF">
        <w:rPr>
          <w:rFonts w:ascii="Times New Roman" w:hAnsi="Times New Roman" w:cs="Times New Roman"/>
          <w:sz w:val="25"/>
          <w:szCs w:val="25"/>
        </w:rPr>
        <w:t xml:space="preserve">it would incur </w:t>
      </w:r>
      <w:r w:rsidR="0029676F">
        <w:rPr>
          <w:rFonts w:ascii="Times New Roman" w:hAnsi="Times New Roman" w:cs="Times New Roman"/>
          <w:sz w:val="25"/>
          <w:szCs w:val="25"/>
        </w:rPr>
        <w:t xml:space="preserve"> under the plan over the next three years</w:t>
      </w:r>
      <w:r w:rsidR="001E6ABF">
        <w:rPr>
          <w:rFonts w:ascii="Times New Roman" w:hAnsi="Times New Roman" w:cs="Times New Roman"/>
          <w:sz w:val="25"/>
          <w:szCs w:val="25"/>
        </w:rPr>
        <w:t xml:space="preserve"> should the plan be implemented</w:t>
      </w:r>
      <w:r w:rsidR="0029676F">
        <w:rPr>
          <w:rFonts w:ascii="Times New Roman" w:hAnsi="Times New Roman" w:cs="Times New Roman"/>
          <w:sz w:val="25"/>
          <w:szCs w:val="25"/>
        </w:rPr>
        <w:t xml:space="preserve">, </w:t>
      </w:r>
      <w:r w:rsidRPr="008A0097">
        <w:rPr>
          <w:rFonts w:ascii="Times New Roman" w:hAnsi="Times New Roman" w:cs="Times New Roman"/>
          <w:sz w:val="25"/>
          <w:szCs w:val="25"/>
        </w:rPr>
        <w:t xml:space="preserve">along with a total projected cost for </w:t>
      </w:r>
      <w:r w:rsidR="00987DC7">
        <w:rPr>
          <w:rFonts w:ascii="Times New Roman" w:hAnsi="Times New Roman" w:cs="Times New Roman"/>
          <w:sz w:val="25"/>
          <w:szCs w:val="25"/>
        </w:rPr>
        <w:t>replacement all the pipe of concern</w:t>
      </w:r>
      <w:r w:rsidRPr="008A0097">
        <w:rPr>
          <w:rFonts w:ascii="Times New Roman" w:hAnsi="Times New Roman" w:cs="Times New Roman"/>
          <w:sz w:val="25"/>
          <w:szCs w:val="25"/>
        </w:rPr>
        <w:t xml:space="preserve">. </w:t>
      </w:r>
    </w:p>
    <w:p w:rsidR="008A0097" w:rsidRPr="008A0097" w:rsidRDefault="008A0097" w:rsidP="008A0097">
      <w:pPr>
        <w:numPr>
          <w:ilvl w:val="0"/>
          <w:numId w:val="16"/>
        </w:numPr>
        <w:rPr>
          <w:rFonts w:ascii="Times New Roman" w:hAnsi="Times New Roman" w:cs="Times New Roman"/>
          <w:sz w:val="25"/>
          <w:szCs w:val="25"/>
        </w:rPr>
      </w:pPr>
      <w:r w:rsidRPr="008A0097">
        <w:rPr>
          <w:rFonts w:ascii="Times New Roman" w:hAnsi="Times New Roman" w:cs="Times New Roman"/>
          <w:b/>
          <w:sz w:val="25"/>
          <w:szCs w:val="25"/>
        </w:rPr>
        <w:t>Pipeline Threat Model and Methodology</w:t>
      </w:r>
      <w:r w:rsidRPr="008A0097">
        <w:rPr>
          <w:rFonts w:ascii="Times New Roman" w:hAnsi="Times New Roman" w:cs="Times New Roman"/>
          <w:sz w:val="25"/>
          <w:szCs w:val="25"/>
        </w:rPr>
        <w:t xml:space="preserve">: </w:t>
      </w:r>
      <w:r w:rsidR="009A0A03">
        <w:rPr>
          <w:rFonts w:ascii="Times New Roman" w:hAnsi="Times New Roman" w:cs="Times New Roman"/>
          <w:sz w:val="25"/>
          <w:szCs w:val="25"/>
        </w:rPr>
        <w:t>The plan should d</w:t>
      </w:r>
      <w:r w:rsidR="00987DC7">
        <w:rPr>
          <w:rFonts w:ascii="Times New Roman" w:hAnsi="Times New Roman" w:cs="Times New Roman"/>
          <w:sz w:val="25"/>
          <w:szCs w:val="25"/>
        </w:rPr>
        <w:t>escribe a methodology by which the company can i</w:t>
      </w:r>
      <w:r w:rsidRPr="008A0097">
        <w:rPr>
          <w:rFonts w:ascii="Times New Roman" w:hAnsi="Times New Roman" w:cs="Times New Roman"/>
          <w:sz w:val="25"/>
          <w:szCs w:val="25"/>
        </w:rPr>
        <w:t xml:space="preserve">temize, identify and prioritize pipe segments for replacement.  </w:t>
      </w:r>
      <w:r w:rsidR="007E3406">
        <w:rPr>
          <w:rFonts w:ascii="Times New Roman" w:hAnsi="Times New Roman" w:cs="Times New Roman"/>
          <w:sz w:val="25"/>
          <w:szCs w:val="25"/>
        </w:rPr>
        <w:t>The Commission</w:t>
      </w:r>
      <w:r w:rsidRPr="008A0097">
        <w:rPr>
          <w:rFonts w:ascii="Times New Roman" w:hAnsi="Times New Roman" w:cs="Times New Roman"/>
          <w:sz w:val="25"/>
          <w:szCs w:val="25"/>
        </w:rPr>
        <w:t xml:space="preserve"> recognizes that additions to and </w:t>
      </w:r>
      <w:r w:rsidRPr="008A0097">
        <w:rPr>
          <w:rFonts w:ascii="Times New Roman" w:hAnsi="Times New Roman" w:cs="Times New Roman"/>
          <w:sz w:val="25"/>
          <w:szCs w:val="25"/>
        </w:rPr>
        <w:lastRenderedPageBreak/>
        <w:t>changes in priority may occur over the course of the project</w:t>
      </w:r>
      <w:r w:rsidR="00987DC7">
        <w:rPr>
          <w:rFonts w:ascii="Times New Roman" w:hAnsi="Times New Roman" w:cs="Times New Roman"/>
          <w:sz w:val="25"/>
          <w:szCs w:val="25"/>
        </w:rPr>
        <w:t>, but it is important that the company develop a methodology to develop such a prioritization</w:t>
      </w:r>
      <w:r w:rsidRPr="008A0097">
        <w:rPr>
          <w:rFonts w:ascii="Times New Roman" w:hAnsi="Times New Roman" w:cs="Times New Roman"/>
          <w:sz w:val="25"/>
          <w:szCs w:val="25"/>
        </w:rPr>
        <w:t xml:space="preserve">.  This section would </w:t>
      </w:r>
      <w:r w:rsidR="00B757DA">
        <w:rPr>
          <w:rFonts w:ascii="Times New Roman" w:hAnsi="Times New Roman" w:cs="Times New Roman"/>
          <w:sz w:val="25"/>
          <w:szCs w:val="25"/>
        </w:rPr>
        <w:t>serve as the basi</w:t>
      </w:r>
      <w:r w:rsidRPr="008A0097">
        <w:rPr>
          <w:rFonts w:ascii="Times New Roman" w:hAnsi="Times New Roman" w:cs="Times New Roman"/>
          <w:sz w:val="25"/>
          <w:szCs w:val="25"/>
        </w:rPr>
        <w:t xml:space="preserve">s for development of an annual project schedule. </w:t>
      </w:r>
    </w:p>
    <w:p w:rsidR="008A0097" w:rsidRPr="008A0097" w:rsidRDefault="008A0097" w:rsidP="008A0097">
      <w:pPr>
        <w:numPr>
          <w:ilvl w:val="0"/>
          <w:numId w:val="16"/>
        </w:numPr>
        <w:rPr>
          <w:rFonts w:ascii="Times New Roman" w:hAnsi="Times New Roman" w:cs="Times New Roman"/>
          <w:sz w:val="25"/>
          <w:szCs w:val="25"/>
        </w:rPr>
      </w:pPr>
      <w:r w:rsidRPr="008A0097">
        <w:rPr>
          <w:rFonts w:ascii="Times New Roman" w:hAnsi="Times New Roman" w:cs="Times New Roman"/>
          <w:b/>
          <w:sz w:val="25"/>
          <w:szCs w:val="25"/>
        </w:rPr>
        <w:t>Other Factors</w:t>
      </w:r>
      <w:r w:rsidRPr="008A0097">
        <w:rPr>
          <w:rFonts w:ascii="Times New Roman" w:hAnsi="Times New Roman" w:cs="Times New Roman"/>
          <w:sz w:val="25"/>
          <w:szCs w:val="25"/>
        </w:rPr>
        <w:t xml:space="preserve">: </w:t>
      </w:r>
      <w:r w:rsidR="00E66FCE">
        <w:rPr>
          <w:rFonts w:ascii="Times New Roman" w:hAnsi="Times New Roman" w:cs="Times New Roman"/>
          <w:sz w:val="25"/>
          <w:szCs w:val="25"/>
        </w:rPr>
        <w:t>The plan should d</w:t>
      </w:r>
      <w:r w:rsidRPr="008A0097">
        <w:rPr>
          <w:rFonts w:ascii="Times New Roman" w:hAnsi="Times New Roman" w:cs="Times New Roman"/>
          <w:sz w:val="25"/>
          <w:szCs w:val="25"/>
        </w:rPr>
        <w:t>etail other factors a company must consider in its development of its plan such as:</w:t>
      </w:r>
      <w:r w:rsidR="00B757DA">
        <w:rPr>
          <w:rFonts w:ascii="Times New Roman" w:hAnsi="Times New Roman" w:cs="Times New Roman"/>
          <w:sz w:val="25"/>
          <w:szCs w:val="25"/>
        </w:rPr>
        <w:t xml:space="preserve"> permitting issues, minimizing</w:t>
      </w:r>
      <w:r w:rsidRPr="008A0097">
        <w:rPr>
          <w:rFonts w:ascii="Times New Roman" w:hAnsi="Times New Roman" w:cs="Times New Roman"/>
          <w:sz w:val="25"/>
          <w:szCs w:val="25"/>
        </w:rPr>
        <w:t xml:space="preserve"> service interruptions to customers, scheduling integration with other planned work, weather, </w:t>
      </w:r>
      <w:r w:rsidR="00B757DA">
        <w:rPr>
          <w:rFonts w:ascii="Times New Roman" w:hAnsi="Times New Roman" w:cs="Times New Roman"/>
          <w:sz w:val="25"/>
          <w:szCs w:val="25"/>
        </w:rPr>
        <w:t xml:space="preserve">and </w:t>
      </w:r>
      <w:r w:rsidRPr="008A0097">
        <w:rPr>
          <w:rFonts w:ascii="Times New Roman" w:hAnsi="Times New Roman" w:cs="Times New Roman"/>
          <w:sz w:val="25"/>
          <w:szCs w:val="25"/>
        </w:rPr>
        <w:t>geographic location.</w:t>
      </w:r>
    </w:p>
    <w:p w:rsidR="008A0097" w:rsidRDefault="00E66FCE" w:rsidP="008A0097">
      <w:pPr>
        <w:numPr>
          <w:ilvl w:val="0"/>
          <w:numId w:val="16"/>
        </w:numPr>
        <w:rPr>
          <w:rFonts w:ascii="Times New Roman" w:hAnsi="Times New Roman" w:cs="Times New Roman"/>
          <w:sz w:val="25"/>
          <w:szCs w:val="25"/>
        </w:rPr>
      </w:pPr>
      <w:r>
        <w:rPr>
          <w:rFonts w:ascii="Times New Roman" w:hAnsi="Times New Roman" w:cs="Times New Roman"/>
          <w:b/>
          <w:sz w:val="25"/>
          <w:szCs w:val="25"/>
        </w:rPr>
        <w:t>Interim Safety Measures:</w:t>
      </w:r>
      <w:r>
        <w:rPr>
          <w:rFonts w:ascii="Times New Roman" w:hAnsi="Times New Roman" w:cs="Times New Roman"/>
          <w:sz w:val="25"/>
          <w:szCs w:val="25"/>
        </w:rPr>
        <w:t xml:space="preserve">  The plan should d</w:t>
      </w:r>
      <w:r w:rsidR="008A0097" w:rsidRPr="008A0097">
        <w:rPr>
          <w:rFonts w:ascii="Times New Roman" w:hAnsi="Times New Roman" w:cs="Times New Roman"/>
          <w:sz w:val="25"/>
          <w:szCs w:val="25"/>
        </w:rPr>
        <w:t>iscuss what safety measures are to be taken to minimize risk, if any.  Such measures could include increased leak surveys or pressure reductions among others.</w:t>
      </w:r>
    </w:p>
    <w:p w:rsidR="00B757DA" w:rsidRPr="008A0097" w:rsidRDefault="00B757DA" w:rsidP="008A0097">
      <w:pPr>
        <w:numPr>
          <w:ilvl w:val="0"/>
          <w:numId w:val="16"/>
        </w:numPr>
        <w:rPr>
          <w:rFonts w:ascii="Times New Roman" w:hAnsi="Times New Roman" w:cs="Times New Roman"/>
          <w:sz w:val="25"/>
          <w:szCs w:val="25"/>
        </w:rPr>
      </w:pPr>
      <w:r w:rsidRPr="008A0097">
        <w:rPr>
          <w:rFonts w:ascii="Times New Roman" w:hAnsi="Times New Roman" w:cs="Times New Roman"/>
          <w:b/>
          <w:sz w:val="25"/>
          <w:szCs w:val="25"/>
        </w:rPr>
        <w:t>Reporting Progress Reports</w:t>
      </w:r>
      <w:r w:rsidRPr="008A0097">
        <w:rPr>
          <w:rFonts w:ascii="Times New Roman" w:hAnsi="Times New Roman" w:cs="Times New Roman"/>
          <w:sz w:val="25"/>
          <w:szCs w:val="25"/>
        </w:rPr>
        <w:t xml:space="preserve">:  </w:t>
      </w:r>
      <w:r w:rsidR="00E13395">
        <w:rPr>
          <w:rFonts w:ascii="Times New Roman" w:hAnsi="Times New Roman" w:cs="Times New Roman"/>
          <w:sz w:val="25"/>
          <w:szCs w:val="25"/>
        </w:rPr>
        <w:t>The plan should include provisions for providing a</w:t>
      </w:r>
      <w:r w:rsidRPr="008A0097">
        <w:rPr>
          <w:rFonts w:ascii="Times New Roman" w:hAnsi="Times New Roman" w:cs="Times New Roman"/>
          <w:sz w:val="25"/>
          <w:szCs w:val="25"/>
        </w:rPr>
        <w:t>nnual informational reports on</w:t>
      </w:r>
      <w:r>
        <w:rPr>
          <w:rFonts w:ascii="Times New Roman" w:hAnsi="Times New Roman" w:cs="Times New Roman"/>
          <w:sz w:val="25"/>
          <w:szCs w:val="25"/>
        </w:rPr>
        <w:t xml:space="preserve"> the company’</w:t>
      </w:r>
      <w:r w:rsidRPr="008A0097">
        <w:rPr>
          <w:rFonts w:ascii="Times New Roman" w:hAnsi="Times New Roman" w:cs="Times New Roman"/>
          <w:sz w:val="25"/>
          <w:szCs w:val="25"/>
        </w:rPr>
        <w:t xml:space="preserve">s pipeline </w:t>
      </w:r>
      <w:r>
        <w:rPr>
          <w:rFonts w:ascii="Times New Roman" w:hAnsi="Times New Roman" w:cs="Times New Roman"/>
          <w:sz w:val="25"/>
          <w:szCs w:val="25"/>
        </w:rPr>
        <w:t xml:space="preserve">integrity </w:t>
      </w:r>
      <w:r w:rsidRPr="008A0097">
        <w:rPr>
          <w:rFonts w:ascii="Times New Roman" w:hAnsi="Times New Roman" w:cs="Times New Roman"/>
          <w:sz w:val="25"/>
          <w:szCs w:val="25"/>
        </w:rPr>
        <w:t>replacement plan.  The report would provide progress of replacements reflected by comparisons of target replacement footages to footage completed by year and also as general notice of any addition’s or changes in prioritization schedule</w:t>
      </w:r>
      <w:r>
        <w:rPr>
          <w:rFonts w:ascii="Times New Roman" w:hAnsi="Times New Roman" w:cs="Times New Roman"/>
          <w:sz w:val="25"/>
          <w:szCs w:val="25"/>
        </w:rPr>
        <w:t>.</w:t>
      </w:r>
    </w:p>
    <w:p w:rsidR="00E13395" w:rsidRDefault="009A0A03" w:rsidP="00EC29BF">
      <w:pPr>
        <w:rPr>
          <w:rFonts w:ascii="Times New Roman" w:hAnsi="Times New Roman" w:cs="Times New Roman"/>
          <w:sz w:val="25"/>
          <w:szCs w:val="25"/>
        </w:rPr>
      </w:pPr>
      <w:r>
        <w:rPr>
          <w:rFonts w:ascii="Times New Roman" w:hAnsi="Times New Roman" w:cs="Times New Roman"/>
          <w:sz w:val="25"/>
          <w:szCs w:val="25"/>
        </w:rPr>
        <w:t xml:space="preserve">These </w:t>
      </w:r>
      <w:r w:rsidR="00EC29BF">
        <w:rPr>
          <w:rFonts w:ascii="Times New Roman" w:hAnsi="Times New Roman" w:cs="Times New Roman"/>
          <w:sz w:val="25"/>
          <w:szCs w:val="25"/>
        </w:rPr>
        <w:t xml:space="preserve">plans will enable the Commission to determine whether and how to proceed on development of an interim cost recovery mechanism to </w:t>
      </w:r>
      <w:r w:rsidR="001E6ABF">
        <w:rPr>
          <w:rFonts w:ascii="Times New Roman" w:hAnsi="Times New Roman" w:cs="Times New Roman"/>
          <w:sz w:val="25"/>
          <w:szCs w:val="25"/>
        </w:rPr>
        <w:t>prov</w:t>
      </w:r>
      <w:r w:rsidR="00267400">
        <w:rPr>
          <w:rFonts w:ascii="Times New Roman" w:hAnsi="Times New Roman" w:cs="Times New Roman"/>
          <w:sz w:val="25"/>
          <w:szCs w:val="25"/>
        </w:rPr>
        <w:t>id</w:t>
      </w:r>
      <w:r w:rsidR="001E6ABF">
        <w:rPr>
          <w:rFonts w:ascii="Times New Roman" w:hAnsi="Times New Roman" w:cs="Times New Roman"/>
          <w:sz w:val="25"/>
          <w:szCs w:val="25"/>
        </w:rPr>
        <w:t xml:space="preserve">e </w:t>
      </w:r>
      <w:r w:rsidR="00EC29BF">
        <w:rPr>
          <w:rFonts w:ascii="Times New Roman" w:hAnsi="Times New Roman" w:cs="Times New Roman"/>
          <w:sz w:val="25"/>
          <w:szCs w:val="25"/>
        </w:rPr>
        <w:t xml:space="preserve">companies </w:t>
      </w:r>
      <w:r w:rsidR="001E6ABF">
        <w:rPr>
          <w:rFonts w:ascii="Times New Roman" w:hAnsi="Times New Roman" w:cs="Times New Roman"/>
          <w:sz w:val="25"/>
          <w:szCs w:val="25"/>
        </w:rPr>
        <w:t xml:space="preserve">with an appropriate incentive </w:t>
      </w:r>
      <w:r w:rsidR="00EC29BF">
        <w:rPr>
          <w:rFonts w:ascii="Times New Roman" w:hAnsi="Times New Roman" w:cs="Times New Roman"/>
          <w:sz w:val="25"/>
          <w:szCs w:val="25"/>
        </w:rPr>
        <w:t>to replace higher risk pipe more</w:t>
      </w:r>
      <w:r>
        <w:rPr>
          <w:rFonts w:ascii="Times New Roman" w:hAnsi="Times New Roman" w:cs="Times New Roman"/>
          <w:sz w:val="25"/>
          <w:szCs w:val="25"/>
        </w:rPr>
        <w:t xml:space="preserve"> rapidly</w:t>
      </w:r>
      <w:r w:rsidR="00EC29BF">
        <w:rPr>
          <w:rFonts w:ascii="Times New Roman" w:hAnsi="Times New Roman" w:cs="Times New Roman"/>
          <w:sz w:val="25"/>
          <w:szCs w:val="25"/>
        </w:rPr>
        <w:t xml:space="preserve">.  The Commission, therefore, requests that the specified </w:t>
      </w:r>
      <w:r w:rsidR="00730708">
        <w:rPr>
          <w:rFonts w:ascii="Times New Roman" w:hAnsi="Times New Roman" w:cs="Times New Roman"/>
          <w:sz w:val="25"/>
          <w:szCs w:val="25"/>
        </w:rPr>
        <w:t>utilities</w:t>
      </w:r>
      <w:r w:rsidR="00EC29BF">
        <w:rPr>
          <w:rFonts w:ascii="Times New Roman" w:hAnsi="Times New Roman" w:cs="Times New Roman"/>
          <w:sz w:val="25"/>
          <w:szCs w:val="25"/>
        </w:rPr>
        <w:t xml:space="preserve"> pro</w:t>
      </w:r>
      <w:r w:rsidR="00953866">
        <w:rPr>
          <w:rFonts w:ascii="Times New Roman" w:hAnsi="Times New Roman" w:cs="Times New Roman"/>
          <w:sz w:val="25"/>
          <w:szCs w:val="25"/>
        </w:rPr>
        <w:t>vide their plans by September 28</w:t>
      </w:r>
      <w:r w:rsidR="00EC29BF">
        <w:rPr>
          <w:rFonts w:ascii="Times New Roman" w:hAnsi="Times New Roman" w:cs="Times New Roman"/>
          <w:sz w:val="25"/>
          <w:szCs w:val="25"/>
        </w:rPr>
        <w:t xml:space="preserve">, 2012.  If </w:t>
      </w:r>
      <w:r w:rsidR="00730708">
        <w:rPr>
          <w:rFonts w:ascii="Times New Roman" w:hAnsi="Times New Roman" w:cs="Times New Roman"/>
          <w:sz w:val="25"/>
          <w:szCs w:val="25"/>
        </w:rPr>
        <w:t xml:space="preserve">these </w:t>
      </w:r>
      <w:r w:rsidR="00EC29BF">
        <w:rPr>
          <w:rFonts w:ascii="Times New Roman" w:hAnsi="Times New Roman" w:cs="Times New Roman"/>
          <w:sz w:val="25"/>
          <w:szCs w:val="25"/>
        </w:rPr>
        <w:t xml:space="preserve">companies need clarification of the information the Commission is requesting in these plans or have issues with providing that information </w:t>
      </w:r>
      <w:r w:rsidR="00730708">
        <w:rPr>
          <w:rFonts w:ascii="Times New Roman" w:hAnsi="Times New Roman" w:cs="Times New Roman"/>
          <w:sz w:val="25"/>
          <w:szCs w:val="25"/>
        </w:rPr>
        <w:t>by the date requested, they should file comments on the plan requirements or an appropriate request wi</w:t>
      </w:r>
      <w:r w:rsidR="00953866">
        <w:rPr>
          <w:rFonts w:ascii="Times New Roman" w:hAnsi="Times New Roman" w:cs="Times New Roman"/>
          <w:sz w:val="25"/>
          <w:szCs w:val="25"/>
        </w:rPr>
        <w:t>th the Commission by September 7</w:t>
      </w:r>
      <w:r w:rsidR="00730708">
        <w:rPr>
          <w:rFonts w:ascii="Times New Roman" w:hAnsi="Times New Roman" w:cs="Times New Roman"/>
          <w:sz w:val="25"/>
          <w:szCs w:val="25"/>
        </w:rPr>
        <w:t>, 2012</w:t>
      </w:r>
      <w:r w:rsidR="00977E4A">
        <w:rPr>
          <w:rFonts w:ascii="Times New Roman" w:hAnsi="Times New Roman" w:cs="Times New Roman"/>
          <w:sz w:val="25"/>
          <w:szCs w:val="25"/>
        </w:rPr>
        <w:t>.</w:t>
      </w:r>
    </w:p>
    <w:p w:rsidR="008A0097" w:rsidRPr="00E13395" w:rsidRDefault="00E13395" w:rsidP="00E13395">
      <w:pPr>
        <w:jc w:val="center"/>
        <w:rPr>
          <w:rFonts w:ascii="Times New Roman" w:hAnsi="Times New Roman" w:cs="Times New Roman"/>
          <w:b/>
          <w:sz w:val="25"/>
          <w:szCs w:val="25"/>
        </w:rPr>
      </w:pPr>
      <w:r>
        <w:rPr>
          <w:rFonts w:ascii="Times New Roman" w:hAnsi="Times New Roman" w:cs="Times New Roman"/>
          <w:b/>
          <w:sz w:val="25"/>
          <w:szCs w:val="25"/>
        </w:rPr>
        <w:t>Interim Cost Recovery Proposals</w:t>
      </w:r>
    </w:p>
    <w:p w:rsidR="00E13395" w:rsidRPr="00E13395" w:rsidRDefault="008070AE" w:rsidP="00E13395">
      <w:pPr>
        <w:rPr>
          <w:rFonts w:ascii="Times New Roman" w:hAnsi="Times New Roman" w:cs="Times New Roman"/>
          <w:sz w:val="25"/>
          <w:szCs w:val="25"/>
        </w:rPr>
      </w:pPr>
      <w:r>
        <w:rPr>
          <w:rFonts w:ascii="Times New Roman" w:hAnsi="Times New Roman" w:cs="Times New Roman"/>
          <w:sz w:val="25"/>
          <w:szCs w:val="25"/>
        </w:rPr>
        <w:t>Pending receipt and review of utility pipeline replacement plans, t</w:t>
      </w:r>
      <w:r w:rsidR="00E13395" w:rsidRPr="00E13395">
        <w:rPr>
          <w:rFonts w:ascii="Times New Roman" w:hAnsi="Times New Roman" w:cs="Times New Roman"/>
          <w:sz w:val="25"/>
          <w:szCs w:val="25"/>
        </w:rPr>
        <w:t xml:space="preserve">he </w:t>
      </w:r>
      <w:r w:rsidR="00E13395">
        <w:rPr>
          <w:rFonts w:ascii="Times New Roman" w:hAnsi="Times New Roman" w:cs="Times New Roman"/>
          <w:sz w:val="25"/>
          <w:szCs w:val="25"/>
        </w:rPr>
        <w:t>Commission seeks comment on Staff proposals for</w:t>
      </w:r>
      <w:r w:rsidR="00E13395" w:rsidRPr="00E13395">
        <w:rPr>
          <w:rFonts w:ascii="Times New Roman" w:hAnsi="Times New Roman" w:cs="Times New Roman"/>
          <w:sz w:val="25"/>
          <w:szCs w:val="25"/>
        </w:rPr>
        <w:t xml:space="preserve"> two methods for interim recovery of </w:t>
      </w:r>
      <w:r>
        <w:rPr>
          <w:rFonts w:ascii="Times New Roman" w:hAnsi="Times New Roman" w:cs="Times New Roman"/>
          <w:sz w:val="25"/>
          <w:szCs w:val="25"/>
        </w:rPr>
        <w:t>pipeline replacement costs</w:t>
      </w:r>
      <w:r w:rsidR="00E13395" w:rsidRPr="00E13395">
        <w:rPr>
          <w:rFonts w:ascii="Times New Roman" w:hAnsi="Times New Roman" w:cs="Times New Roman"/>
          <w:sz w:val="25"/>
          <w:szCs w:val="25"/>
        </w:rPr>
        <w:t xml:space="preserve">.  </w:t>
      </w:r>
      <w:r>
        <w:rPr>
          <w:rFonts w:ascii="Times New Roman" w:hAnsi="Times New Roman" w:cs="Times New Roman"/>
          <w:sz w:val="25"/>
          <w:szCs w:val="25"/>
        </w:rPr>
        <w:t>The c</w:t>
      </w:r>
      <w:r w:rsidR="00E13395" w:rsidRPr="00E13395">
        <w:rPr>
          <w:rFonts w:ascii="Times New Roman" w:hAnsi="Times New Roman" w:cs="Times New Roman"/>
          <w:sz w:val="25"/>
          <w:szCs w:val="25"/>
        </w:rPr>
        <w:t xml:space="preserve">ompany pipeline replacement programs addressed by the Staff proposals are limited to replacements that do not produce incremental revenues and that are incurred solely for the purpose of decreasing the risk associated with certain higher-risk gas transmission and distribution pipe.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sz w:val="25"/>
          <w:szCs w:val="25"/>
        </w:rPr>
        <w:t xml:space="preserve">The Staff’s proposals include </w:t>
      </w:r>
      <w:r w:rsidR="008070AE">
        <w:rPr>
          <w:rFonts w:ascii="Times New Roman" w:hAnsi="Times New Roman" w:cs="Times New Roman"/>
          <w:sz w:val="25"/>
          <w:szCs w:val="25"/>
        </w:rPr>
        <w:t xml:space="preserve">(1) </w:t>
      </w:r>
      <w:r w:rsidRPr="00E13395">
        <w:rPr>
          <w:rFonts w:ascii="Times New Roman" w:hAnsi="Times New Roman" w:cs="Times New Roman"/>
          <w:sz w:val="25"/>
          <w:szCs w:val="25"/>
        </w:rPr>
        <w:t>a capital cost deferral and recovery mechanism</w:t>
      </w:r>
      <w:r w:rsidR="008070AE">
        <w:rPr>
          <w:rFonts w:ascii="Times New Roman" w:hAnsi="Times New Roman" w:cs="Times New Roman"/>
          <w:sz w:val="25"/>
          <w:szCs w:val="25"/>
        </w:rPr>
        <w:t>,</w:t>
      </w:r>
      <w:r w:rsidRPr="00E13395">
        <w:rPr>
          <w:rFonts w:ascii="Times New Roman" w:hAnsi="Times New Roman" w:cs="Times New Roman"/>
          <w:sz w:val="25"/>
          <w:szCs w:val="25"/>
        </w:rPr>
        <w:t xml:space="preserve"> and </w:t>
      </w:r>
      <w:r w:rsidR="008070AE">
        <w:rPr>
          <w:rFonts w:ascii="Times New Roman" w:hAnsi="Times New Roman" w:cs="Times New Roman"/>
          <w:sz w:val="25"/>
          <w:szCs w:val="25"/>
        </w:rPr>
        <w:t xml:space="preserve">(2) </w:t>
      </w:r>
      <w:r w:rsidRPr="00E13395">
        <w:rPr>
          <w:rFonts w:ascii="Times New Roman" w:hAnsi="Times New Roman" w:cs="Times New Roman"/>
          <w:sz w:val="25"/>
          <w:szCs w:val="25"/>
        </w:rPr>
        <w:t xml:space="preserve">an interim </w:t>
      </w:r>
      <w:r w:rsidR="001E6ABF">
        <w:rPr>
          <w:rFonts w:ascii="Times New Roman" w:hAnsi="Times New Roman" w:cs="Times New Roman"/>
          <w:sz w:val="25"/>
          <w:szCs w:val="25"/>
        </w:rPr>
        <w:t xml:space="preserve">pipeline replacement </w:t>
      </w:r>
      <w:r w:rsidRPr="00E13395">
        <w:rPr>
          <w:rFonts w:ascii="Times New Roman" w:hAnsi="Times New Roman" w:cs="Times New Roman"/>
          <w:sz w:val="25"/>
          <w:szCs w:val="25"/>
        </w:rPr>
        <w:t xml:space="preserve">cost recovery mechanism.  Both methods allow for a deferral and subsequent recovery of certain limited costs associated with a company’s investment in the replacement of higher-risk pipeline. </w:t>
      </w:r>
      <w:r>
        <w:rPr>
          <w:rFonts w:ascii="Times New Roman" w:hAnsi="Times New Roman" w:cs="Times New Roman"/>
          <w:sz w:val="25"/>
          <w:szCs w:val="25"/>
        </w:rPr>
        <w:t xml:space="preserve"> Each proposal is described in detail below.</w:t>
      </w:r>
    </w:p>
    <w:p w:rsidR="00E13395" w:rsidRPr="00E13395" w:rsidRDefault="00E13395" w:rsidP="003B3BEA">
      <w:pPr>
        <w:pStyle w:val="ListParagraph"/>
        <w:numPr>
          <w:ilvl w:val="0"/>
          <w:numId w:val="17"/>
        </w:numPr>
        <w:spacing w:before="240"/>
        <w:rPr>
          <w:rFonts w:ascii="Times New Roman" w:hAnsi="Times New Roman" w:cs="Times New Roman"/>
          <w:b/>
          <w:sz w:val="25"/>
          <w:szCs w:val="25"/>
        </w:rPr>
      </w:pPr>
      <w:r w:rsidRPr="00E13395">
        <w:rPr>
          <w:rFonts w:ascii="Times New Roman" w:hAnsi="Times New Roman" w:cs="Times New Roman"/>
          <w:b/>
          <w:sz w:val="25"/>
          <w:szCs w:val="25"/>
        </w:rPr>
        <w:t>Capital Cost Deferral and Recovery Mechanism (CCDR).</w:t>
      </w:r>
    </w:p>
    <w:p w:rsidR="00E13395" w:rsidRPr="00E13395" w:rsidRDefault="008070AE" w:rsidP="00E13395">
      <w:pPr>
        <w:rPr>
          <w:rFonts w:ascii="Times New Roman" w:hAnsi="Times New Roman" w:cs="Times New Roman"/>
          <w:sz w:val="25"/>
          <w:szCs w:val="25"/>
        </w:rPr>
      </w:pPr>
      <w:r>
        <w:rPr>
          <w:rFonts w:ascii="Times New Roman" w:hAnsi="Times New Roman" w:cs="Times New Roman"/>
          <w:sz w:val="25"/>
          <w:szCs w:val="25"/>
        </w:rPr>
        <w:t>This</w:t>
      </w:r>
      <w:r w:rsidR="00E13395">
        <w:rPr>
          <w:rFonts w:ascii="Times New Roman" w:hAnsi="Times New Roman" w:cs="Times New Roman"/>
          <w:sz w:val="25"/>
          <w:szCs w:val="25"/>
        </w:rPr>
        <w:t xml:space="preserve"> proposal </w:t>
      </w:r>
      <w:r w:rsidR="00E13395" w:rsidRPr="00E13395">
        <w:rPr>
          <w:rFonts w:ascii="Times New Roman" w:hAnsi="Times New Roman" w:cs="Times New Roman"/>
          <w:sz w:val="25"/>
          <w:szCs w:val="25"/>
        </w:rPr>
        <w:t xml:space="preserve">would allow a company to recover costs incurred on funds used during an interim period between rate cases for pipeline integrity projects.  The Capital Cost Deferral and Recovery Mechanism (CCDR) mechanism would be designed to permit a company to defer its allowed net-of-tax </w:t>
      </w:r>
      <w:r w:rsidR="003711F1">
        <w:rPr>
          <w:rFonts w:ascii="Times New Roman" w:hAnsi="Times New Roman" w:cs="Times New Roman"/>
          <w:sz w:val="25"/>
          <w:szCs w:val="25"/>
        </w:rPr>
        <w:t>return</w:t>
      </w:r>
      <w:r w:rsidR="00E13395" w:rsidRPr="00E13395">
        <w:rPr>
          <w:rFonts w:ascii="Times New Roman" w:hAnsi="Times New Roman" w:cs="Times New Roman"/>
          <w:sz w:val="25"/>
          <w:szCs w:val="25"/>
        </w:rPr>
        <w:t xml:space="preserve"> on eligible replacement projects for later recovery.</w:t>
      </w:r>
      <w:r w:rsidR="00E13395" w:rsidRPr="00E13395">
        <w:rPr>
          <w:rStyle w:val="FootnoteReference"/>
          <w:rFonts w:ascii="Times New Roman" w:hAnsi="Times New Roman" w:cs="Times New Roman"/>
          <w:sz w:val="25"/>
          <w:szCs w:val="25"/>
        </w:rPr>
        <w:footnoteReference w:id="1"/>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Accounting Treatment: </w:t>
      </w:r>
      <w:r w:rsidRPr="00E13395">
        <w:rPr>
          <w:rFonts w:ascii="Times New Roman" w:hAnsi="Times New Roman" w:cs="Times New Roman"/>
          <w:sz w:val="25"/>
          <w:szCs w:val="25"/>
        </w:rPr>
        <w:t>Beginning on the first day of the calendar year, following the replacement year, a</w:t>
      </w:r>
      <w:r>
        <w:rPr>
          <w:rFonts w:ascii="Times New Roman" w:hAnsi="Times New Roman" w:cs="Times New Roman"/>
          <w:sz w:val="25"/>
          <w:szCs w:val="25"/>
        </w:rPr>
        <w:t xml:space="preserve"> company would</w:t>
      </w:r>
      <w:r w:rsidRPr="00E13395">
        <w:rPr>
          <w:rFonts w:ascii="Times New Roman" w:hAnsi="Times New Roman" w:cs="Times New Roman"/>
          <w:sz w:val="25"/>
          <w:szCs w:val="25"/>
        </w:rPr>
        <w:t xml:space="preserve"> begin the deferral of </w:t>
      </w:r>
      <w:r w:rsidR="009E4179">
        <w:rPr>
          <w:rFonts w:ascii="Times New Roman" w:hAnsi="Times New Roman" w:cs="Times New Roman"/>
          <w:sz w:val="25"/>
          <w:szCs w:val="25"/>
        </w:rPr>
        <w:t>its</w:t>
      </w:r>
      <w:r w:rsidR="009E4179" w:rsidRPr="00E13395">
        <w:rPr>
          <w:rFonts w:ascii="Times New Roman" w:hAnsi="Times New Roman" w:cs="Times New Roman"/>
          <w:sz w:val="25"/>
          <w:szCs w:val="25"/>
        </w:rPr>
        <w:t xml:space="preserve"> </w:t>
      </w:r>
      <w:r w:rsidRPr="00E13395">
        <w:rPr>
          <w:rFonts w:ascii="Times New Roman" w:hAnsi="Times New Roman" w:cs="Times New Roman"/>
          <w:sz w:val="25"/>
          <w:szCs w:val="25"/>
        </w:rPr>
        <w:t xml:space="preserve">allowed net-of-tax </w:t>
      </w:r>
      <w:r w:rsidR="003711F1">
        <w:rPr>
          <w:rFonts w:ascii="Times New Roman" w:hAnsi="Times New Roman" w:cs="Times New Roman"/>
          <w:sz w:val="25"/>
          <w:szCs w:val="25"/>
        </w:rPr>
        <w:t>return</w:t>
      </w:r>
      <w:r w:rsidRPr="00E13395">
        <w:rPr>
          <w:rFonts w:ascii="Times New Roman" w:hAnsi="Times New Roman" w:cs="Times New Roman"/>
          <w:sz w:val="25"/>
          <w:szCs w:val="25"/>
        </w:rPr>
        <w:t xml:space="preserve"> </w:t>
      </w:r>
      <w:r>
        <w:rPr>
          <w:rFonts w:ascii="Times New Roman" w:hAnsi="Times New Roman" w:cs="Times New Roman"/>
          <w:sz w:val="25"/>
          <w:szCs w:val="25"/>
        </w:rPr>
        <w:t xml:space="preserve">associated with </w:t>
      </w:r>
      <w:r w:rsidRPr="00E13395">
        <w:rPr>
          <w:rFonts w:ascii="Times New Roman" w:hAnsi="Times New Roman" w:cs="Times New Roman"/>
          <w:sz w:val="25"/>
          <w:szCs w:val="25"/>
        </w:rPr>
        <w:t xml:space="preserve">eligible pipeline replacement projects.  </w:t>
      </w:r>
      <w:r w:rsidR="009175EA" w:rsidRPr="00E13395">
        <w:rPr>
          <w:rFonts w:ascii="Times New Roman" w:hAnsi="Times New Roman" w:cs="Times New Roman"/>
          <w:sz w:val="25"/>
          <w:szCs w:val="25"/>
        </w:rPr>
        <w:t>The</w:t>
      </w:r>
      <w:r>
        <w:rPr>
          <w:rFonts w:ascii="Times New Roman" w:hAnsi="Times New Roman" w:cs="Times New Roman"/>
          <w:sz w:val="25"/>
          <w:szCs w:val="25"/>
        </w:rPr>
        <w:t xml:space="preserve"> resulting regulatory asset would</w:t>
      </w:r>
      <w:r w:rsidRPr="00E13395">
        <w:rPr>
          <w:rFonts w:ascii="Times New Roman" w:hAnsi="Times New Roman" w:cs="Times New Roman"/>
          <w:sz w:val="25"/>
          <w:szCs w:val="25"/>
        </w:rPr>
        <w:t xml:space="preserve"> be amortized and recovered in rates </w:t>
      </w:r>
      <w:r w:rsidR="00530E84">
        <w:rPr>
          <w:rFonts w:ascii="Times New Roman" w:hAnsi="Times New Roman" w:cs="Times New Roman"/>
          <w:sz w:val="25"/>
          <w:szCs w:val="25"/>
        </w:rPr>
        <w:t>simultaneously</w:t>
      </w:r>
      <w:r w:rsidR="009E4179" w:rsidRPr="00E13395">
        <w:rPr>
          <w:rFonts w:ascii="Times New Roman" w:hAnsi="Times New Roman" w:cs="Times New Roman"/>
          <w:sz w:val="25"/>
          <w:szCs w:val="25"/>
        </w:rPr>
        <w:t xml:space="preserve"> with</w:t>
      </w:r>
      <w:r w:rsidR="00530E84">
        <w:rPr>
          <w:rFonts w:ascii="Times New Roman" w:hAnsi="Times New Roman" w:cs="Times New Roman"/>
          <w:sz w:val="25"/>
          <w:szCs w:val="25"/>
        </w:rPr>
        <w:t xml:space="preserve"> rates allowed in</w:t>
      </w:r>
      <w:r w:rsidR="009E4179" w:rsidRPr="00E13395">
        <w:rPr>
          <w:rFonts w:ascii="Times New Roman" w:hAnsi="Times New Roman" w:cs="Times New Roman"/>
          <w:sz w:val="25"/>
          <w:szCs w:val="25"/>
        </w:rPr>
        <w:t xml:space="preserve"> the first </w:t>
      </w:r>
      <w:r w:rsidR="009E4179">
        <w:rPr>
          <w:rFonts w:ascii="Times New Roman" w:hAnsi="Times New Roman" w:cs="Times New Roman"/>
          <w:sz w:val="25"/>
          <w:szCs w:val="25"/>
        </w:rPr>
        <w:t xml:space="preserve">general rate case </w:t>
      </w:r>
      <w:r w:rsidR="009E4179" w:rsidRPr="00E13395">
        <w:rPr>
          <w:rFonts w:ascii="Times New Roman" w:hAnsi="Times New Roman" w:cs="Times New Roman"/>
          <w:sz w:val="25"/>
          <w:szCs w:val="25"/>
        </w:rPr>
        <w:t>following the creation of the deferral</w:t>
      </w:r>
      <w:r w:rsidR="009E4179">
        <w:rPr>
          <w:rFonts w:ascii="Times New Roman" w:hAnsi="Times New Roman" w:cs="Times New Roman"/>
          <w:sz w:val="25"/>
          <w:szCs w:val="25"/>
        </w:rPr>
        <w:t>. The recovery of the deferred amount would be</w:t>
      </w:r>
      <w:r w:rsidRPr="00E13395">
        <w:rPr>
          <w:rFonts w:ascii="Times New Roman" w:hAnsi="Times New Roman" w:cs="Times New Roman"/>
          <w:sz w:val="25"/>
          <w:szCs w:val="25"/>
        </w:rPr>
        <w:t xml:space="preserve"> over the remaining life of </w:t>
      </w:r>
      <w:r w:rsidR="009E4179">
        <w:rPr>
          <w:rFonts w:ascii="Times New Roman" w:hAnsi="Times New Roman" w:cs="Times New Roman"/>
          <w:sz w:val="25"/>
          <w:szCs w:val="25"/>
        </w:rPr>
        <w:t>the</w:t>
      </w:r>
      <w:r w:rsidR="009E4179" w:rsidRPr="00E13395">
        <w:rPr>
          <w:rFonts w:ascii="Times New Roman" w:hAnsi="Times New Roman" w:cs="Times New Roman"/>
          <w:sz w:val="25"/>
          <w:szCs w:val="25"/>
        </w:rPr>
        <w:t xml:space="preserve"> </w:t>
      </w:r>
      <w:r w:rsidRPr="00E13395">
        <w:rPr>
          <w:rFonts w:ascii="Times New Roman" w:hAnsi="Times New Roman" w:cs="Times New Roman"/>
          <w:sz w:val="25"/>
          <w:szCs w:val="25"/>
        </w:rPr>
        <w:t xml:space="preserve">associated plant similar to the accounting treatment </w:t>
      </w:r>
      <w:r w:rsidR="009E4179">
        <w:rPr>
          <w:rFonts w:ascii="Times New Roman" w:hAnsi="Times New Roman" w:cs="Times New Roman"/>
          <w:sz w:val="25"/>
          <w:szCs w:val="25"/>
        </w:rPr>
        <w:t xml:space="preserve">used </w:t>
      </w:r>
      <w:r w:rsidRPr="00E13395">
        <w:rPr>
          <w:rFonts w:ascii="Times New Roman" w:hAnsi="Times New Roman" w:cs="Times New Roman"/>
          <w:sz w:val="25"/>
          <w:szCs w:val="25"/>
        </w:rPr>
        <w:t xml:space="preserve">for allowance for funds used during construction (AFUDC).  </w:t>
      </w:r>
      <w:r w:rsidR="009175EA">
        <w:rPr>
          <w:rFonts w:ascii="Times New Roman" w:hAnsi="Times New Roman" w:cs="Times New Roman"/>
          <w:sz w:val="25"/>
          <w:szCs w:val="25"/>
        </w:rPr>
        <w:t xml:space="preserve"> </w:t>
      </w:r>
      <w:r w:rsidRPr="00E13395">
        <w:rPr>
          <w:rFonts w:ascii="Times New Roman" w:hAnsi="Times New Roman" w:cs="Times New Roman"/>
          <w:sz w:val="25"/>
          <w:szCs w:val="25"/>
        </w:rPr>
        <w:t xml:space="preserve">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Cost Tracking (Cost of Service): </w:t>
      </w:r>
      <w:r w:rsidR="00530E84">
        <w:rPr>
          <w:rFonts w:ascii="Times New Roman" w:hAnsi="Times New Roman" w:cs="Times New Roman"/>
          <w:sz w:val="25"/>
          <w:szCs w:val="25"/>
        </w:rPr>
        <w:t>D</w:t>
      </w:r>
      <w:r w:rsidRPr="00E13395">
        <w:rPr>
          <w:rFonts w:ascii="Times New Roman" w:hAnsi="Times New Roman" w:cs="Times New Roman"/>
          <w:sz w:val="25"/>
          <w:szCs w:val="25"/>
        </w:rPr>
        <w:t>eferrals</w:t>
      </w:r>
      <w:r>
        <w:rPr>
          <w:rFonts w:ascii="Times New Roman" w:hAnsi="Times New Roman" w:cs="Times New Roman"/>
          <w:sz w:val="25"/>
          <w:szCs w:val="25"/>
        </w:rPr>
        <w:t xml:space="preserve"> would</w:t>
      </w:r>
      <w:r w:rsidRPr="00E13395">
        <w:rPr>
          <w:rFonts w:ascii="Times New Roman" w:hAnsi="Times New Roman" w:cs="Times New Roman"/>
          <w:sz w:val="25"/>
          <w:szCs w:val="25"/>
        </w:rPr>
        <w:t xml:space="preserve"> be tracked on a project basis and accounted for as a regulatory asset.  All other project-related costs flow through in the period incurred.  For </w:t>
      </w:r>
      <w:r>
        <w:rPr>
          <w:rFonts w:ascii="Times New Roman" w:hAnsi="Times New Roman" w:cs="Times New Roman"/>
          <w:sz w:val="25"/>
          <w:szCs w:val="25"/>
        </w:rPr>
        <w:t>example, depreciation expense would not be</w:t>
      </w:r>
      <w:r w:rsidRPr="00E13395">
        <w:rPr>
          <w:rFonts w:ascii="Times New Roman" w:hAnsi="Times New Roman" w:cs="Times New Roman"/>
          <w:sz w:val="25"/>
          <w:szCs w:val="25"/>
        </w:rPr>
        <w:t xml:space="preserve"> deferred for later recovery but </w:t>
      </w:r>
      <w:r>
        <w:rPr>
          <w:rFonts w:ascii="Times New Roman" w:hAnsi="Times New Roman" w:cs="Times New Roman"/>
          <w:sz w:val="25"/>
          <w:szCs w:val="25"/>
        </w:rPr>
        <w:t>would be</w:t>
      </w:r>
      <w:r w:rsidRPr="00E13395">
        <w:rPr>
          <w:rFonts w:ascii="Times New Roman" w:hAnsi="Times New Roman" w:cs="Times New Roman"/>
          <w:sz w:val="25"/>
          <w:szCs w:val="25"/>
        </w:rPr>
        <w:t xml:space="preserve"> recognized in the period service is provided.</w:t>
      </w:r>
    </w:p>
    <w:p w:rsid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Cost Recovery: </w:t>
      </w:r>
      <w:r w:rsidRPr="00E13395">
        <w:rPr>
          <w:rFonts w:ascii="Times New Roman" w:hAnsi="Times New Roman" w:cs="Times New Roman"/>
          <w:sz w:val="25"/>
          <w:szCs w:val="25"/>
        </w:rPr>
        <w:t xml:space="preserve"> </w:t>
      </w:r>
      <w:r w:rsidR="009175EA">
        <w:rPr>
          <w:rFonts w:ascii="Times New Roman" w:hAnsi="Times New Roman" w:cs="Times New Roman"/>
          <w:sz w:val="25"/>
          <w:szCs w:val="25"/>
        </w:rPr>
        <w:t xml:space="preserve">Costs allowed for </w:t>
      </w:r>
      <w:r w:rsidR="001E6ABF">
        <w:rPr>
          <w:rFonts w:ascii="Times New Roman" w:hAnsi="Times New Roman" w:cs="Times New Roman"/>
          <w:sz w:val="25"/>
          <w:szCs w:val="25"/>
        </w:rPr>
        <w:t xml:space="preserve">interim </w:t>
      </w:r>
      <w:r w:rsidR="009175EA">
        <w:rPr>
          <w:rFonts w:ascii="Times New Roman" w:hAnsi="Times New Roman" w:cs="Times New Roman"/>
          <w:sz w:val="25"/>
          <w:szCs w:val="25"/>
        </w:rPr>
        <w:t>recovery</w:t>
      </w:r>
      <w:r w:rsidR="009175EA" w:rsidRPr="00E13395">
        <w:rPr>
          <w:rFonts w:ascii="Times New Roman" w:hAnsi="Times New Roman" w:cs="Times New Roman"/>
          <w:sz w:val="25"/>
          <w:szCs w:val="25"/>
        </w:rPr>
        <w:t xml:space="preserve"> </w:t>
      </w:r>
      <w:r w:rsidRPr="00E13395">
        <w:rPr>
          <w:rFonts w:ascii="Times New Roman" w:hAnsi="Times New Roman" w:cs="Times New Roman"/>
          <w:sz w:val="25"/>
          <w:szCs w:val="25"/>
        </w:rPr>
        <w:t>in rates</w:t>
      </w:r>
      <w:r w:rsidR="001E6ABF">
        <w:rPr>
          <w:rFonts w:ascii="Times New Roman" w:hAnsi="Times New Roman" w:cs="Times New Roman"/>
          <w:sz w:val="25"/>
          <w:szCs w:val="25"/>
        </w:rPr>
        <w:t xml:space="preserve"> (that is, between rate cases) would</w:t>
      </w:r>
      <w:r w:rsidRPr="00E13395">
        <w:rPr>
          <w:rFonts w:ascii="Times New Roman" w:hAnsi="Times New Roman" w:cs="Times New Roman"/>
          <w:sz w:val="25"/>
          <w:szCs w:val="25"/>
        </w:rPr>
        <w:t xml:space="preserve"> include only the net-of-tax capital costs of the funds used in a company’s commission</w:t>
      </w:r>
      <w:r>
        <w:rPr>
          <w:rFonts w:ascii="Times New Roman" w:hAnsi="Times New Roman" w:cs="Times New Roman"/>
          <w:sz w:val="25"/>
          <w:szCs w:val="25"/>
        </w:rPr>
        <w:t>-</w:t>
      </w:r>
      <w:r w:rsidRPr="00E13395">
        <w:rPr>
          <w:rFonts w:ascii="Times New Roman" w:hAnsi="Times New Roman" w:cs="Times New Roman"/>
          <w:sz w:val="25"/>
          <w:szCs w:val="25"/>
        </w:rPr>
        <w:t xml:space="preserve">recognized pipeline replacement program.  The mechanism </w:t>
      </w:r>
      <w:r>
        <w:rPr>
          <w:rFonts w:ascii="Times New Roman" w:hAnsi="Times New Roman" w:cs="Times New Roman"/>
          <w:sz w:val="25"/>
          <w:szCs w:val="25"/>
        </w:rPr>
        <w:t>would exclude</w:t>
      </w:r>
      <w:r w:rsidRPr="00E13395">
        <w:rPr>
          <w:rFonts w:ascii="Times New Roman" w:hAnsi="Times New Roman" w:cs="Times New Roman"/>
          <w:sz w:val="25"/>
          <w:szCs w:val="25"/>
        </w:rPr>
        <w:t xml:space="preserve"> costs related to bare steel replacements along with any period costs such as any incremental changes in operating and maintenance (O&amp;M) expenses.  Any decision affecting the prudence of an investment associated with the deferral </w:t>
      </w:r>
      <w:r>
        <w:rPr>
          <w:rFonts w:ascii="Times New Roman" w:hAnsi="Times New Roman" w:cs="Times New Roman"/>
          <w:sz w:val="25"/>
          <w:szCs w:val="25"/>
        </w:rPr>
        <w:t>would</w:t>
      </w:r>
      <w:r w:rsidRPr="00E13395">
        <w:rPr>
          <w:rFonts w:ascii="Times New Roman" w:hAnsi="Times New Roman" w:cs="Times New Roman"/>
          <w:sz w:val="25"/>
          <w:szCs w:val="25"/>
        </w:rPr>
        <w:t xml:space="preserve"> result in an adjustment to the balance of the asso</w:t>
      </w:r>
      <w:r>
        <w:rPr>
          <w:rFonts w:ascii="Times New Roman" w:hAnsi="Times New Roman" w:cs="Times New Roman"/>
          <w:sz w:val="25"/>
          <w:szCs w:val="25"/>
        </w:rPr>
        <w:t>ciated regulatory asset and would</w:t>
      </w:r>
      <w:r w:rsidRPr="00E13395">
        <w:rPr>
          <w:rFonts w:ascii="Times New Roman" w:hAnsi="Times New Roman" w:cs="Times New Roman"/>
          <w:sz w:val="25"/>
          <w:szCs w:val="25"/>
        </w:rPr>
        <w:t xml:space="preserve"> be decided as an element of the first rate proceeding following the deferral.  </w:t>
      </w:r>
    </w:p>
    <w:p w:rsidR="006F1081"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Rate Design: </w:t>
      </w:r>
      <w:r w:rsidRPr="00E13395">
        <w:rPr>
          <w:rFonts w:ascii="Times New Roman" w:hAnsi="Times New Roman" w:cs="Times New Roman"/>
          <w:sz w:val="25"/>
          <w:szCs w:val="25"/>
        </w:rPr>
        <w:t>Proposals for the rate design that allows recovery of the deferred financing w</w:t>
      </w:r>
      <w:r>
        <w:rPr>
          <w:rFonts w:ascii="Times New Roman" w:hAnsi="Times New Roman" w:cs="Times New Roman"/>
          <w:sz w:val="25"/>
          <w:szCs w:val="25"/>
        </w:rPr>
        <w:t>ould</w:t>
      </w:r>
      <w:r w:rsidRPr="00E13395">
        <w:rPr>
          <w:rFonts w:ascii="Times New Roman" w:hAnsi="Times New Roman" w:cs="Times New Roman"/>
          <w:sz w:val="25"/>
          <w:szCs w:val="25"/>
        </w:rPr>
        <w:t xml:space="preserve"> be evaluated in the first full general rate proceeding following the deferral.  </w:t>
      </w:r>
    </w:p>
    <w:p w:rsidR="006F1081" w:rsidRDefault="006F1081">
      <w:pPr>
        <w:rPr>
          <w:rFonts w:ascii="Times New Roman" w:hAnsi="Times New Roman" w:cs="Times New Roman"/>
          <w:sz w:val="25"/>
          <w:szCs w:val="25"/>
        </w:rPr>
      </w:pPr>
      <w:r>
        <w:rPr>
          <w:rFonts w:ascii="Times New Roman" w:hAnsi="Times New Roman" w:cs="Times New Roman"/>
          <w:sz w:val="25"/>
          <w:szCs w:val="25"/>
        </w:rPr>
        <w:br w:type="page"/>
      </w:r>
    </w:p>
    <w:p w:rsidR="00E13395" w:rsidRDefault="00E13395" w:rsidP="00E13395">
      <w:pPr>
        <w:rPr>
          <w:rFonts w:ascii="Times New Roman" w:hAnsi="Times New Roman" w:cs="Times New Roman"/>
          <w:sz w:val="25"/>
          <w:szCs w:val="25"/>
        </w:rPr>
      </w:pPr>
    </w:p>
    <w:p w:rsidR="00E13395" w:rsidRPr="00E13395" w:rsidRDefault="00E13395" w:rsidP="00E13395">
      <w:pPr>
        <w:pStyle w:val="ListParagraph"/>
        <w:numPr>
          <w:ilvl w:val="0"/>
          <w:numId w:val="17"/>
        </w:numPr>
        <w:spacing w:before="240"/>
        <w:rPr>
          <w:rFonts w:ascii="Times New Roman" w:hAnsi="Times New Roman" w:cs="Times New Roman"/>
          <w:b/>
          <w:sz w:val="25"/>
          <w:szCs w:val="25"/>
        </w:rPr>
      </w:pPr>
      <w:r w:rsidRPr="00E13395">
        <w:rPr>
          <w:rFonts w:ascii="Times New Roman" w:hAnsi="Times New Roman" w:cs="Times New Roman"/>
          <w:b/>
          <w:sz w:val="25"/>
          <w:szCs w:val="25"/>
        </w:rPr>
        <w:t>Interim Pipeline Replacement Cost Recovery Mechanism (IPL-CRM)</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sz w:val="25"/>
          <w:szCs w:val="25"/>
        </w:rPr>
        <w:t>Staff</w:t>
      </w:r>
      <w:r w:rsidR="00D24620">
        <w:rPr>
          <w:rFonts w:ascii="Times New Roman" w:hAnsi="Times New Roman" w:cs="Times New Roman"/>
          <w:sz w:val="25"/>
          <w:szCs w:val="25"/>
        </w:rPr>
        <w:t xml:space="preserve">’s second proposed </w:t>
      </w:r>
      <w:r w:rsidRPr="00E13395">
        <w:rPr>
          <w:rFonts w:ascii="Times New Roman" w:hAnsi="Times New Roman" w:cs="Times New Roman"/>
          <w:sz w:val="25"/>
          <w:szCs w:val="25"/>
        </w:rPr>
        <w:t>cost recovery mechanism would allow a company to recover costs that it incurs due to its pipeline replacement program in the interim periods between rate cases</w:t>
      </w:r>
      <w:r w:rsidR="00D24620">
        <w:rPr>
          <w:rFonts w:ascii="Times New Roman" w:hAnsi="Times New Roman" w:cs="Times New Roman"/>
          <w:sz w:val="25"/>
          <w:szCs w:val="25"/>
        </w:rPr>
        <w:t xml:space="preserve"> comparable to the method adopted by the Public Utility Commission of Oregon</w:t>
      </w:r>
      <w:r w:rsidR="0029676F">
        <w:rPr>
          <w:rFonts w:ascii="Times New Roman" w:hAnsi="Times New Roman" w:cs="Times New Roman"/>
          <w:sz w:val="25"/>
          <w:szCs w:val="25"/>
        </w:rPr>
        <w:t>.</w:t>
      </w:r>
      <w:r w:rsidR="00D3307E">
        <w:rPr>
          <w:rStyle w:val="FootnoteReference"/>
          <w:rFonts w:ascii="Times New Roman" w:hAnsi="Times New Roman" w:cs="Times New Roman"/>
          <w:sz w:val="25"/>
          <w:szCs w:val="25"/>
        </w:rPr>
        <w:footnoteReference w:id="2"/>
      </w:r>
      <w:r w:rsidRPr="00E13395">
        <w:rPr>
          <w:rFonts w:ascii="Times New Roman" w:hAnsi="Times New Roman" w:cs="Times New Roman"/>
          <w:sz w:val="25"/>
          <w:szCs w:val="25"/>
        </w:rPr>
        <w:t xml:space="preserve">  These costs include incremental O&amp;M costs, income taxes, property taxes, depreciation and related return on investment associated with the pipeline replacement.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Normalized Investment:</w:t>
      </w:r>
      <w:r w:rsidRPr="00E13395">
        <w:rPr>
          <w:rFonts w:ascii="Times New Roman" w:hAnsi="Times New Roman" w:cs="Times New Roman"/>
          <w:sz w:val="25"/>
          <w:szCs w:val="25"/>
        </w:rPr>
        <w:t xml:space="preserve"> The annualized investment is the cost of pipeline replacement that a company would normally expect to perform during the course of its budget year without the benefit of a recovery mechanism.  The mechanism, as proposed, </w:t>
      </w:r>
      <w:r w:rsidR="00D24620">
        <w:rPr>
          <w:rFonts w:ascii="Times New Roman" w:hAnsi="Times New Roman" w:cs="Times New Roman"/>
          <w:sz w:val="25"/>
          <w:szCs w:val="25"/>
        </w:rPr>
        <w:t xml:space="preserve">would </w:t>
      </w:r>
      <w:r w:rsidRPr="00E13395">
        <w:rPr>
          <w:rFonts w:ascii="Times New Roman" w:hAnsi="Times New Roman" w:cs="Times New Roman"/>
          <w:sz w:val="25"/>
          <w:szCs w:val="25"/>
        </w:rPr>
        <w:t xml:space="preserve">reduce the total investment in pipeline investment by the amount of normalized investment.  For example, if a company normally invests $3 million in pipeline </w:t>
      </w:r>
      <w:r w:rsidR="001E6ABF">
        <w:rPr>
          <w:rFonts w:ascii="Times New Roman" w:hAnsi="Times New Roman" w:cs="Times New Roman"/>
          <w:sz w:val="25"/>
          <w:szCs w:val="25"/>
        </w:rPr>
        <w:t>infrastructure replacement annually</w:t>
      </w:r>
      <w:r w:rsidRPr="00E13395">
        <w:rPr>
          <w:rFonts w:ascii="Times New Roman" w:hAnsi="Times New Roman" w:cs="Times New Roman"/>
          <w:sz w:val="25"/>
          <w:szCs w:val="25"/>
        </w:rPr>
        <w:t xml:space="preserve">, the amount </w:t>
      </w:r>
      <w:r w:rsidR="001E6ABF">
        <w:rPr>
          <w:rFonts w:ascii="Times New Roman" w:hAnsi="Times New Roman" w:cs="Times New Roman"/>
          <w:sz w:val="25"/>
          <w:szCs w:val="25"/>
        </w:rPr>
        <w:t>eligible</w:t>
      </w:r>
      <w:r w:rsidRPr="00E13395">
        <w:rPr>
          <w:rFonts w:ascii="Times New Roman" w:hAnsi="Times New Roman" w:cs="Times New Roman"/>
          <w:sz w:val="25"/>
          <w:szCs w:val="25"/>
        </w:rPr>
        <w:t xml:space="preserve"> for recovery outside a rate proceeding would be reduced by $3 million.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Accounting Treatment:  </w:t>
      </w:r>
      <w:r w:rsidR="00D24620">
        <w:rPr>
          <w:rFonts w:ascii="Times New Roman" w:hAnsi="Times New Roman" w:cs="Times New Roman"/>
          <w:sz w:val="25"/>
          <w:szCs w:val="25"/>
        </w:rPr>
        <w:t>A company would</w:t>
      </w:r>
      <w:r w:rsidRPr="00E13395">
        <w:rPr>
          <w:rFonts w:ascii="Times New Roman" w:hAnsi="Times New Roman" w:cs="Times New Roman"/>
          <w:sz w:val="25"/>
          <w:szCs w:val="25"/>
        </w:rPr>
        <w:t xml:space="preserve"> maintain its accounting records consistent with normal accounting.  The mechanism </w:t>
      </w:r>
      <w:r w:rsidR="00F6174D">
        <w:rPr>
          <w:rFonts w:ascii="Times New Roman" w:hAnsi="Times New Roman" w:cs="Times New Roman"/>
          <w:sz w:val="25"/>
          <w:szCs w:val="25"/>
        </w:rPr>
        <w:t>would</w:t>
      </w:r>
      <w:r w:rsidRPr="00E13395">
        <w:rPr>
          <w:rFonts w:ascii="Times New Roman" w:hAnsi="Times New Roman" w:cs="Times New Roman"/>
          <w:sz w:val="25"/>
          <w:szCs w:val="25"/>
        </w:rPr>
        <w:t xml:space="preserve"> not provide for deferrals of costs for later recovery </w:t>
      </w:r>
      <w:r w:rsidR="00D24620">
        <w:rPr>
          <w:rFonts w:ascii="Times New Roman" w:hAnsi="Times New Roman" w:cs="Times New Roman"/>
          <w:sz w:val="25"/>
          <w:szCs w:val="25"/>
        </w:rPr>
        <w:t>but would provide</w:t>
      </w:r>
      <w:r w:rsidRPr="00E13395">
        <w:rPr>
          <w:rFonts w:ascii="Times New Roman" w:hAnsi="Times New Roman" w:cs="Times New Roman"/>
          <w:sz w:val="25"/>
          <w:szCs w:val="25"/>
        </w:rPr>
        <w:t xml:space="preserve"> recovery of current costs between general rate proceedings.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sz w:val="25"/>
          <w:szCs w:val="25"/>
        </w:rPr>
        <w:t>Beginning on the first day of a company’s purchased gas adjustment mechanism effective date</w:t>
      </w:r>
      <w:r w:rsidR="00D24620">
        <w:rPr>
          <w:rFonts w:ascii="Times New Roman" w:hAnsi="Times New Roman" w:cs="Times New Roman"/>
          <w:sz w:val="25"/>
          <w:szCs w:val="25"/>
        </w:rPr>
        <w:t>,</w:t>
      </w:r>
      <w:r w:rsidRPr="00E13395">
        <w:rPr>
          <w:rFonts w:ascii="Times New Roman" w:hAnsi="Times New Roman" w:cs="Times New Roman"/>
          <w:sz w:val="25"/>
          <w:szCs w:val="25"/>
        </w:rPr>
        <w:t xml:space="preserve"> a company w</w:t>
      </w:r>
      <w:r w:rsidR="00D24620">
        <w:rPr>
          <w:rFonts w:ascii="Times New Roman" w:hAnsi="Times New Roman" w:cs="Times New Roman"/>
          <w:sz w:val="25"/>
          <w:szCs w:val="25"/>
        </w:rPr>
        <w:t>ould</w:t>
      </w:r>
      <w:r w:rsidRPr="00E13395">
        <w:rPr>
          <w:rFonts w:ascii="Times New Roman" w:hAnsi="Times New Roman" w:cs="Times New Roman"/>
          <w:sz w:val="25"/>
          <w:szCs w:val="25"/>
        </w:rPr>
        <w:t xml:space="preserve"> begin the recovery of the rate year’s costs associated with pipeline integrity related capital investment not in</w:t>
      </w:r>
      <w:r w:rsidR="00D24620">
        <w:rPr>
          <w:rFonts w:ascii="Times New Roman" w:hAnsi="Times New Roman" w:cs="Times New Roman"/>
          <w:sz w:val="25"/>
          <w:szCs w:val="25"/>
        </w:rPr>
        <w:t>cluded in</w:t>
      </w:r>
      <w:r w:rsidRPr="00E13395">
        <w:rPr>
          <w:rFonts w:ascii="Times New Roman" w:hAnsi="Times New Roman" w:cs="Times New Roman"/>
          <w:sz w:val="25"/>
          <w:szCs w:val="25"/>
        </w:rPr>
        <w:t xml:space="preserve"> current tariffed rates.  Costs eligible for recovery are rate year depreciation and amortization, income taxes, property taxes, and return on investment.  E</w:t>
      </w:r>
      <w:r w:rsidR="00D24620">
        <w:rPr>
          <w:rFonts w:ascii="Times New Roman" w:hAnsi="Times New Roman" w:cs="Times New Roman"/>
          <w:sz w:val="25"/>
          <w:szCs w:val="25"/>
        </w:rPr>
        <w:t>ligible costs would</w:t>
      </w:r>
      <w:r w:rsidRPr="00E13395">
        <w:rPr>
          <w:rFonts w:ascii="Times New Roman" w:hAnsi="Times New Roman" w:cs="Times New Roman"/>
          <w:sz w:val="25"/>
          <w:szCs w:val="25"/>
        </w:rPr>
        <w:t xml:space="preserve"> be offset by any associated reduction of incremental O&amp;M costs.  </w:t>
      </w:r>
    </w:p>
    <w:p w:rsidR="00E13395" w:rsidRP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Cost Tracking (Cost of Service): </w:t>
      </w:r>
      <w:r w:rsidRPr="00E13395">
        <w:rPr>
          <w:rFonts w:ascii="Times New Roman" w:hAnsi="Times New Roman" w:cs="Times New Roman"/>
          <w:sz w:val="25"/>
          <w:szCs w:val="25"/>
        </w:rPr>
        <w:t xml:space="preserve">Prior to each recovery period a company </w:t>
      </w:r>
      <w:r w:rsidR="00D24620">
        <w:rPr>
          <w:rFonts w:ascii="Times New Roman" w:hAnsi="Times New Roman" w:cs="Times New Roman"/>
          <w:sz w:val="25"/>
          <w:szCs w:val="25"/>
        </w:rPr>
        <w:t>would</w:t>
      </w:r>
      <w:r w:rsidRPr="00E13395">
        <w:rPr>
          <w:rFonts w:ascii="Times New Roman" w:hAnsi="Times New Roman" w:cs="Times New Roman"/>
          <w:sz w:val="25"/>
          <w:szCs w:val="25"/>
        </w:rPr>
        <w:t xml:space="preserve"> develop a cost of service for all pipeline integrity related capital investments </w:t>
      </w:r>
      <w:r w:rsidR="00D24620">
        <w:rPr>
          <w:rFonts w:ascii="Times New Roman" w:hAnsi="Times New Roman" w:cs="Times New Roman"/>
          <w:sz w:val="25"/>
          <w:szCs w:val="25"/>
        </w:rPr>
        <w:t>that</w:t>
      </w:r>
      <w:r w:rsidRPr="00E13395">
        <w:rPr>
          <w:rFonts w:ascii="Times New Roman" w:hAnsi="Times New Roman" w:cs="Times New Roman"/>
          <w:sz w:val="25"/>
          <w:szCs w:val="25"/>
        </w:rPr>
        <w:t xml:space="preserve"> are not recovered in current tariffed rates.  Practicalities demand that a portion of the annual costs be based on estimates since the development of a cost of service for the rate period </w:t>
      </w:r>
      <w:r w:rsidR="00D24620">
        <w:rPr>
          <w:rFonts w:ascii="Times New Roman" w:hAnsi="Times New Roman" w:cs="Times New Roman"/>
          <w:sz w:val="25"/>
          <w:szCs w:val="25"/>
        </w:rPr>
        <w:t>would be</w:t>
      </w:r>
      <w:r w:rsidRPr="00E13395">
        <w:rPr>
          <w:rFonts w:ascii="Times New Roman" w:hAnsi="Times New Roman" w:cs="Times New Roman"/>
          <w:sz w:val="25"/>
          <w:szCs w:val="25"/>
        </w:rPr>
        <w:t xml:space="preserve"> constrained by the timing of reasonable effective date for recovery.  To the extent that the projected annual costs are different for those embedded in the c</w:t>
      </w:r>
      <w:r w:rsidR="00D24620">
        <w:rPr>
          <w:rFonts w:ascii="Times New Roman" w:hAnsi="Times New Roman" w:cs="Times New Roman"/>
          <w:sz w:val="25"/>
          <w:szCs w:val="25"/>
        </w:rPr>
        <w:t>ost of service, the company would</w:t>
      </w:r>
      <w:r w:rsidRPr="00E13395">
        <w:rPr>
          <w:rFonts w:ascii="Times New Roman" w:hAnsi="Times New Roman" w:cs="Times New Roman"/>
          <w:sz w:val="25"/>
          <w:szCs w:val="25"/>
        </w:rPr>
        <w:t xml:space="preserve"> adjust the subsequent period cost of service to either recover or refund the difference. </w:t>
      </w:r>
    </w:p>
    <w:p w:rsidR="00E13395"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 xml:space="preserve">Cost Recovery: </w:t>
      </w:r>
      <w:r w:rsidRPr="00E13395">
        <w:rPr>
          <w:rFonts w:ascii="Times New Roman" w:hAnsi="Times New Roman" w:cs="Times New Roman"/>
          <w:sz w:val="25"/>
          <w:szCs w:val="25"/>
        </w:rPr>
        <w:t>Two months prior to any purchased gas adjustment mechani</w:t>
      </w:r>
      <w:r w:rsidR="00D24620">
        <w:rPr>
          <w:rFonts w:ascii="Times New Roman" w:hAnsi="Times New Roman" w:cs="Times New Roman"/>
          <w:sz w:val="25"/>
          <w:szCs w:val="25"/>
        </w:rPr>
        <w:t>sm effective date a company would</w:t>
      </w:r>
      <w:r w:rsidRPr="00E13395">
        <w:rPr>
          <w:rFonts w:ascii="Times New Roman" w:hAnsi="Times New Roman" w:cs="Times New Roman"/>
          <w:sz w:val="25"/>
          <w:szCs w:val="25"/>
        </w:rPr>
        <w:t xml:space="preserve"> file tariffed rates designed to recover the costs reflected in the company’s developed cost of service for the rate year.</w:t>
      </w:r>
      <w:r w:rsidRPr="00E13395">
        <w:rPr>
          <w:rStyle w:val="FootnoteReference"/>
          <w:rFonts w:ascii="Times New Roman" w:hAnsi="Times New Roman" w:cs="Times New Roman"/>
          <w:sz w:val="25"/>
          <w:szCs w:val="25"/>
        </w:rPr>
        <w:footnoteReference w:id="3"/>
      </w:r>
      <w:r w:rsidRPr="00E13395">
        <w:rPr>
          <w:rFonts w:ascii="Times New Roman" w:hAnsi="Times New Roman" w:cs="Times New Roman"/>
          <w:sz w:val="25"/>
          <w:szCs w:val="25"/>
        </w:rPr>
        <w:t xml:space="preserve">  There </w:t>
      </w:r>
      <w:r w:rsidR="00F6174D">
        <w:rPr>
          <w:rFonts w:ascii="Times New Roman" w:hAnsi="Times New Roman" w:cs="Times New Roman"/>
          <w:sz w:val="25"/>
          <w:szCs w:val="25"/>
        </w:rPr>
        <w:t>would be</w:t>
      </w:r>
      <w:r w:rsidRPr="00E13395">
        <w:rPr>
          <w:rFonts w:ascii="Times New Roman" w:hAnsi="Times New Roman" w:cs="Times New Roman"/>
          <w:sz w:val="25"/>
          <w:szCs w:val="25"/>
        </w:rPr>
        <w:t xml:space="preserve"> no adjustment for any over (or under) recovery due to differences in actual versus estimate through-put used in developing rates. </w:t>
      </w:r>
    </w:p>
    <w:p w:rsidR="009F5683" w:rsidRPr="009F5683" w:rsidRDefault="009F5683" w:rsidP="00E13395">
      <w:pPr>
        <w:rPr>
          <w:rFonts w:ascii="Times New Roman" w:hAnsi="Times New Roman" w:cs="Times New Roman"/>
          <w:sz w:val="25"/>
          <w:szCs w:val="25"/>
        </w:rPr>
      </w:pPr>
      <w:r>
        <w:rPr>
          <w:rFonts w:ascii="Times New Roman" w:hAnsi="Times New Roman" w:cs="Times New Roman"/>
          <w:b/>
          <w:sz w:val="25"/>
          <w:szCs w:val="25"/>
        </w:rPr>
        <w:t xml:space="preserve">Cap on Amount Deferred: </w:t>
      </w:r>
      <w:r>
        <w:rPr>
          <w:rFonts w:ascii="Times New Roman" w:hAnsi="Times New Roman" w:cs="Times New Roman"/>
          <w:sz w:val="25"/>
          <w:szCs w:val="25"/>
        </w:rPr>
        <w:t xml:space="preserve">The annual expenditures on </w:t>
      </w:r>
      <w:r w:rsidRPr="009F5683">
        <w:rPr>
          <w:rFonts w:ascii="Times New Roman" w:hAnsi="Times New Roman" w:cs="Times New Roman"/>
          <w:sz w:val="25"/>
          <w:szCs w:val="25"/>
        </w:rPr>
        <w:t>Pipeline Integrity Program Replacement Plan</w:t>
      </w:r>
      <w:r>
        <w:rPr>
          <w:rFonts w:ascii="Times New Roman" w:hAnsi="Times New Roman" w:cs="Times New Roman"/>
          <w:sz w:val="25"/>
          <w:szCs w:val="25"/>
        </w:rPr>
        <w:t xml:space="preserve"> eligible for deferred recovery would be limited to a soft cap of $XX million.  </w:t>
      </w:r>
      <w:r w:rsidR="001E6ABF">
        <w:rPr>
          <w:rFonts w:ascii="Times New Roman" w:hAnsi="Times New Roman" w:cs="Times New Roman"/>
          <w:sz w:val="25"/>
          <w:szCs w:val="25"/>
        </w:rPr>
        <w:t>(We seek comment on the amount of such a soft cap.)</w:t>
      </w:r>
    </w:p>
    <w:p w:rsidR="00D71BE8" w:rsidRDefault="00E13395" w:rsidP="00E13395">
      <w:pPr>
        <w:rPr>
          <w:rFonts w:ascii="Times New Roman" w:hAnsi="Times New Roman" w:cs="Times New Roman"/>
          <w:sz w:val="25"/>
          <w:szCs w:val="25"/>
        </w:rPr>
      </w:pPr>
      <w:r w:rsidRPr="00E13395">
        <w:rPr>
          <w:rFonts w:ascii="Times New Roman" w:hAnsi="Times New Roman" w:cs="Times New Roman"/>
          <w:b/>
          <w:sz w:val="25"/>
          <w:szCs w:val="25"/>
        </w:rPr>
        <w:t>Rate Design:</w:t>
      </w:r>
      <w:r w:rsidRPr="00E13395">
        <w:rPr>
          <w:rFonts w:ascii="Times New Roman" w:hAnsi="Times New Roman" w:cs="Times New Roman"/>
          <w:sz w:val="25"/>
          <w:szCs w:val="25"/>
        </w:rPr>
        <w:t xml:space="preserve"> Recoverable costs </w:t>
      </w:r>
      <w:r w:rsidR="00F6174D">
        <w:rPr>
          <w:rFonts w:ascii="Times New Roman" w:hAnsi="Times New Roman" w:cs="Times New Roman"/>
          <w:sz w:val="25"/>
          <w:szCs w:val="25"/>
        </w:rPr>
        <w:t>would</w:t>
      </w:r>
      <w:r w:rsidRPr="00E13395">
        <w:rPr>
          <w:rFonts w:ascii="Times New Roman" w:hAnsi="Times New Roman" w:cs="Times New Roman"/>
          <w:sz w:val="25"/>
          <w:szCs w:val="25"/>
        </w:rPr>
        <w:t xml:space="preserve"> be spread to all customer classes on an equal percent of margin a</w:t>
      </w:r>
      <w:r w:rsidR="00D24620">
        <w:rPr>
          <w:rFonts w:ascii="Times New Roman" w:hAnsi="Times New Roman" w:cs="Times New Roman"/>
          <w:sz w:val="25"/>
          <w:szCs w:val="25"/>
        </w:rPr>
        <w:t>nd</w:t>
      </w:r>
      <w:r w:rsidRPr="00E13395">
        <w:rPr>
          <w:rFonts w:ascii="Times New Roman" w:hAnsi="Times New Roman" w:cs="Times New Roman"/>
          <w:sz w:val="25"/>
          <w:szCs w:val="25"/>
        </w:rPr>
        <w:t xml:space="preserve"> declining block basis.  </w:t>
      </w:r>
    </w:p>
    <w:p w:rsidR="006B1C2B" w:rsidRPr="000F3D64" w:rsidRDefault="006B1C2B" w:rsidP="000F3D64">
      <w:pPr>
        <w:pStyle w:val="NoSpacing"/>
        <w:spacing w:line="264" w:lineRule="auto"/>
        <w:rPr>
          <w:rFonts w:ascii="Times New Roman" w:hAnsi="Times New Roman" w:cs="Times New Roman"/>
          <w:sz w:val="25"/>
          <w:szCs w:val="25"/>
        </w:rPr>
      </w:pPr>
    </w:p>
    <w:p w:rsidR="000F3D64" w:rsidRPr="000F3D64" w:rsidRDefault="000F3D64" w:rsidP="008514AF">
      <w:pPr>
        <w:rPr>
          <w:rFonts w:ascii="Times New Roman" w:hAnsi="Times New Roman" w:cs="Times New Roman"/>
          <w:b/>
          <w:sz w:val="25"/>
          <w:szCs w:val="25"/>
        </w:rPr>
      </w:pPr>
      <w:r w:rsidRPr="000F3D64">
        <w:rPr>
          <w:rFonts w:ascii="Times New Roman" w:hAnsi="Times New Roman" w:cs="Times New Roman"/>
          <w:b/>
          <w:sz w:val="25"/>
          <w:szCs w:val="25"/>
        </w:rPr>
        <w:t>WRITTEN COMMENTS</w:t>
      </w:r>
    </w:p>
    <w:p w:rsidR="000F3D64" w:rsidRPr="000F3D64" w:rsidRDefault="00A06B1F"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 xml:space="preserve">Comments or requests </w:t>
      </w:r>
      <w:r w:rsidR="00E66FCE">
        <w:rPr>
          <w:rFonts w:ascii="Times New Roman" w:hAnsi="Times New Roman" w:cs="Times New Roman"/>
          <w:bCs/>
          <w:sz w:val="25"/>
          <w:szCs w:val="25"/>
        </w:rPr>
        <w:t xml:space="preserve">related to </w:t>
      </w:r>
      <w:r>
        <w:rPr>
          <w:rFonts w:ascii="Times New Roman" w:hAnsi="Times New Roman" w:cs="Times New Roman"/>
          <w:bCs/>
          <w:sz w:val="25"/>
          <w:szCs w:val="25"/>
        </w:rPr>
        <w:t xml:space="preserve">the requested pipeline replacement plans must be filed with the Commission no later than </w:t>
      </w:r>
      <w:r w:rsidRPr="00A06B1F">
        <w:rPr>
          <w:rFonts w:ascii="Times New Roman" w:hAnsi="Times New Roman" w:cs="Times New Roman"/>
          <w:b/>
          <w:bCs/>
          <w:sz w:val="25"/>
          <w:szCs w:val="25"/>
        </w:rPr>
        <w:t xml:space="preserve">5:00 p.m., </w:t>
      </w:r>
      <w:r w:rsidR="00267400">
        <w:rPr>
          <w:rFonts w:ascii="Times New Roman" w:hAnsi="Times New Roman" w:cs="Times New Roman"/>
          <w:b/>
          <w:bCs/>
          <w:sz w:val="25"/>
          <w:szCs w:val="25"/>
        </w:rPr>
        <w:t>Friday, September 7</w:t>
      </w:r>
      <w:r w:rsidRPr="00A06B1F">
        <w:rPr>
          <w:rFonts w:ascii="Times New Roman" w:hAnsi="Times New Roman" w:cs="Times New Roman"/>
          <w:b/>
          <w:bCs/>
          <w:sz w:val="25"/>
          <w:szCs w:val="25"/>
        </w:rPr>
        <w:t>, 2012</w:t>
      </w:r>
      <w:r>
        <w:rPr>
          <w:rFonts w:ascii="Times New Roman" w:hAnsi="Times New Roman" w:cs="Times New Roman"/>
          <w:bCs/>
          <w:sz w:val="25"/>
          <w:szCs w:val="25"/>
        </w:rPr>
        <w:t xml:space="preserve">.  </w:t>
      </w:r>
      <w:r w:rsidR="006B1C2B">
        <w:rPr>
          <w:rFonts w:ascii="Times New Roman" w:hAnsi="Times New Roman" w:cs="Times New Roman"/>
          <w:bCs/>
          <w:sz w:val="25"/>
          <w:szCs w:val="25"/>
        </w:rPr>
        <w:t xml:space="preserve">Pipeline replacement plans </w:t>
      </w:r>
      <w:r w:rsidR="00267400">
        <w:rPr>
          <w:rFonts w:ascii="Times New Roman" w:hAnsi="Times New Roman" w:cs="Times New Roman"/>
          <w:bCs/>
          <w:sz w:val="25"/>
          <w:szCs w:val="25"/>
        </w:rPr>
        <w:t xml:space="preserve">must be filed with the Commission no later than </w:t>
      </w:r>
      <w:r w:rsidR="00267400" w:rsidRPr="00A06B1F">
        <w:rPr>
          <w:rFonts w:ascii="Times New Roman" w:hAnsi="Times New Roman" w:cs="Times New Roman"/>
          <w:b/>
          <w:bCs/>
          <w:sz w:val="25"/>
          <w:szCs w:val="25"/>
        </w:rPr>
        <w:t xml:space="preserve">5:00 p.m., </w:t>
      </w:r>
      <w:r w:rsidR="00267400">
        <w:rPr>
          <w:rFonts w:ascii="Times New Roman" w:hAnsi="Times New Roman" w:cs="Times New Roman"/>
          <w:b/>
          <w:bCs/>
          <w:sz w:val="25"/>
          <w:szCs w:val="25"/>
        </w:rPr>
        <w:t>Friday</w:t>
      </w:r>
      <w:r w:rsidR="00267400" w:rsidRPr="00A06B1F">
        <w:rPr>
          <w:rFonts w:ascii="Times New Roman" w:hAnsi="Times New Roman" w:cs="Times New Roman"/>
          <w:b/>
          <w:bCs/>
          <w:sz w:val="25"/>
          <w:szCs w:val="25"/>
        </w:rPr>
        <w:t xml:space="preserve">, September </w:t>
      </w:r>
      <w:r w:rsidR="00267400">
        <w:rPr>
          <w:rFonts w:ascii="Times New Roman" w:hAnsi="Times New Roman" w:cs="Times New Roman"/>
          <w:b/>
          <w:bCs/>
          <w:sz w:val="25"/>
          <w:szCs w:val="25"/>
        </w:rPr>
        <w:t>28</w:t>
      </w:r>
      <w:r w:rsidR="00267400" w:rsidRPr="00A06B1F">
        <w:rPr>
          <w:rFonts w:ascii="Times New Roman" w:hAnsi="Times New Roman" w:cs="Times New Roman"/>
          <w:b/>
          <w:bCs/>
          <w:sz w:val="25"/>
          <w:szCs w:val="25"/>
        </w:rPr>
        <w:t>, 2012</w:t>
      </w:r>
      <w:r w:rsidR="00267400">
        <w:rPr>
          <w:rFonts w:ascii="Times New Roman" w:hAnsi="Times New Roman" w:cs="Times New Roman"/>
          <w:bCs/>
          <w:sz w:val="25"/>
          <w:szCs w:val="25"/>
        </w:rPr>
        <w:t>.  W</w:t>
      </w:r>
      <w:r w:rsidR="000F3D64" w:rsidRPr="000F3D64">
        <w:rPr>
          <w:rFonts w:ascii="Times New Roman" w:hAnsi="Times New Roman" w:cs="Times New Roman"/>
          <w:bCs/>
          <w:sz w:val="25"/>
          <w:szCs w:val="25"/>
        </w:rPr>
        <w:t xml:space="preserve">ritten comments </w:t>
      </w:r>
      <w:r w:rsidR="00E66FCE">
        <w:rPr>
          <w:rFonts w:ascii="Times New Roman" w:hAnsi="Times New Roman" w:cs="Times New Roman"/>
          <w:bCs/>
          <w:sz w:val="25"/>
          <w:szCs w:val="25"/>
        </w:rPr>
        <w:t xml:space="preserve">on the proposed interim </w:t>
      </w:r>
      <w:r w:rsidR="00267400">
        <w:rPr>
          <w:rFonts w:ascii="Times New Roman" w:hAnsi="Times New Roman" w:cs="Times New Roman"/>
          <w:bCs/>
          <w:sz w:val="25"/>
          <w:szCs w:val="25"/>
        </w:rPr>
        <w:t xml:space="preserve">pipeline replacement </w:t>
      </w:r>
      <w:r w:rsidR="00E66FCE">
        <w:rPr>
          <w:rFonts w:ascii="Times New Roman" w:hAnsi="Times New Roman" w:cs="Times New Roman"/>
          <w:bCs/>
          <w:sz w:val="25"/>
          <w:szCs w:val="25"/>
        </w:rPr>
        <w:t xml:space="preserve">cost recovery mechanisms </w:t>
      </w:r>
      <w:r w:rsidR="000F3D64" w:rsidRPr="000F3D64">
        <w:rPr>
          <w:rFonts w:ascii="Times New Roman" w:hAnsi="Times New Roman" w:cs="Times New Roman"/>
          <w:bCs/>
          <w:sz w:val="25"/>
          <w:szCs w:val="25"/>
        </w:rPr>
        <w:t xml:space="preserve">must be filed with the Commission no later than </w:t>
      </w:r>
      <w:r w:rsidR="000F3D64" w:rsidRPr="000F3D64">
        <w:rPr>
          <w:rFonts w:ascii="Times New Roman" w:hAnsi="Times New Roman" w:cs="Times New Roman"/>
          <w:b/>
          <w:bCs/>
          <w:sz w:val="25"/>
          <w:szCs w:val="25"/>
        </w:rPr>
        <w:t xml:space="preserve">5:00 p.m., </w:t>
      </w:r>
      <w:r w:rsidR="00267400">
        <w:rPr>
          <w:rFonts w:ascii="Times New Roman" w:hAnsi="Times New Roman" w:cs="Times New Roman"/>
          <w:b/>
          <w:bCs/>
          <w:sz w:val="25"/>
          <w:szCs w:val="25"/>
        </w:rPr>
        <w:t>Friday</w:t>
      </w:r>
      <w:r w:rsidR="00B15ABE">
        <w:rPr>
          <w:rFonts w:ascii="Times New Roman" w:hAnsi="Times New Roman" w:cs="Times New Roman"/>
          <w:b/>
          <w:bCs/>
          <w:sz w:val="25"/>
          <w:szCs w:val="25"/>
        </w:rPr>
        <w:t xml:space="preserve">, </w:t>
      </w:r>
      <w:r w:rsidR="006B1C2B">
        <w:rPr>
          <w:rFonts w:ascii="Times New Roman" w:hAnsi="Times New Roman" w:cs="Times New Roman"/>
          <w:b/>
          <w:bCs/>
          <w:sz w:val="25"/>
          <w:szCs w:val="25"/>
        </w:rPr>
        <w:t>September</w:t>
      </w:r>
      <w:r w:rsidR="00550216">
        <w:rPr>
          <w:rFonts w:ascii="Times New Roman" w:hAnsi="Times New Roman" w:cs="Times New Roman"/>
          <w:b/>
          <w:bCs/>
          <w:sz w:val="25"/>
          <w:szCs w:val="25"/>
        </w:rPr>
        <w:t xml:space="preserve"> </w:t>
      </w:r>
      <w:r w:rsidR="00267400">
        <w:rPr>
          <w:rFonts w:ascii="Times New Roman" w:hAnsi="Times New Roman" w:cs="Times New Roman"/>
          <w:b/>
          <w:bCs/>
          <w:sz w:val="25"/>
          <w:szCs w:val="25"/>
        </w:rPr>
        <w:t>14</w:t>
      </w:r>
      <w:r w:rsidR="00740D51">
        <w:rPr>
          <w:rFonts w:ascii="Times New Roman" w:hAnsi="Times New Roman" w:cs="Times New Roman"/>
          <w:b/>
          <w:bCs/>
          <w:sz w:val="25"/>
          <w:szCs w:val="25"/>
        </w:rPr>
        <w:t>,</w:t>
      </w:r>
      <w:r w:rsidR="000F3D64" w:rsidRPr="000F3D64">
        <w:rPr>
          <w:rFonts w:ascii="Times New Roman" w:hAnsi="Times New Roman" w:cs="Times New Roman"/>
          <w:b/>
          <w:bCs/>
          <w:sz w:val="25"/>
          <w:szCs w:val="25"/>
        </w:rPr>
        <w:t xml:space="preserve"> 2012.</w:t>
      </w:r>
      <w:r w:rsidR="000F3D64" w:rsidRPr="000F3D64">
        <w:rPr>
          <w:rFonts w:ascii="Times New Roman" w:hAnsi="Times New Roman" w:cs="Times New Roman"/>
          <w:bCs/>
          <w:sz w:val="25"/>
          <w:szCs w:val="25"/>
        </w:rPr>
        <w:t xml:space="preserve">  </w:t>
      </w:r>
      <w:r w:rsidR="009A0715">
        <w:rPr>
          <w:rFonts w:ascii="Times New Roman" w:hAnsi="Times New Roman" w:cs="Times New Roman"/>
          <w:bCs/>
          <w:sz w:val="25"/>
          <w:szCs w:val="25"/>
        </w:rPr>
        <w:t xml:space="preserve">Interested persons may file written responses with the Commission no later than </w:t>
      </w:r>
      <w:r w:rsidR="009A0715" w:rsidRPr="009A0715">
        <w:rPr>
          <w:rFonts w:ascii="Times New Roman" w:hAnsi="Times New Roman" w:cs="Times New Roman"/>
          <w:b/>
          <w:bCs/>
          <w:sz w:val="25"/>
          <w:szCs w:val="25"/>
        </w:rPr>
        <w:t xml:space="preserve">5:00 p.m., </w:t>
      </w:r>
      <w:r w:rsidR="00267400">
        <w:rPr>
          <w:rFonts w:ascii="Times New Roman" w:hAnsi="Times New Roman" w:cs="Times New Roman"/>
          <w:b/>
          <w:bCs/>
          <w:sz w:val="25"/>
          <w:szCs w:val="25"/>
        </w:rPr>
        <w:t>Friday</w:t>
      </w:r>
      <w:r w:rsidR="00B15ABE">
        <w:rPr>
          <w:rFonts w:ascii="Times New Roman" w:hAnsi="Times New Roman" w:cs="Times New Roman"/>
          <w:b/>
          <w:bCs/>
          <w:sz w:val="25"/>
          <w:szCs w:val="25"/>
        </w:rPr>
        <w:t xml:space="preserve">, </w:t>
      </w:r>
      <w:r w:rsidR="00267400">
        <w:rPr>
          <w:rFonts w:ascii="Times New Roman" w:hAnsi="Times New Roman" w:cs="Times New Roman"/>
          <w:b/>
          <w:bCs/>
          <w:sz w:val="25"/>
          <w:szCs w:val="25"/>
        </w:rPr>
        <w:t>September 28</w:t>
      </w:r>
      <w:r w:rsidR="009A0715" w:rsidRPr="009A0715">
        <w:rPr>
          <w:rFonts w:ascii="Times New Roman" w:hAnsi="Times New Roman" w:cs="Times New Roman"/>
          <w:b/>
          <w:bCs/>
          <w:sz w:val="25"/>
          <w:szCs w:val="25"/>
        </w:rPr>
        <w:t>, 2012</w:t>
      </w:r>
      <w:r w:rsidR="009A0715">
        <w:rPr>
          <w:rFonts w:ascii="Times New Roman" w:hAnsi="Times New Roman" w:cs="Times New Roman"/>
          <w:bCs/>
          <w:sz w:val="25"/>
          <w:szCs w:val="25"/>
        </w:rPr>
        <w:t xml:space="preserve">.  </w:t>
      </w:r>
      <w:r w:rsidR="000F3D64" w:rsidRPr="000F3D64">
        <w:rPr>
          <w:rFonts w:ascii="Times New Roman" w:hAnsi="Times New Roman" w:cs="Times New Roman"/>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9" w:history="1">
        <w:r w:rsidR="000F3D64" w:rsidRPr="000F3D64">
          <w:rPr>
            <w:rStyle w:val="Hyperlink"/>
            <w:rFonts w:ascii="Times New Roman" w:hAnsi="Times New Roman" w:cs="Times New Roman"/>
            <w:sz w:val="25"/>
            <w:szCs w:val="25"/>
          </w:rPr>
          <w:t>www.utc.wa.gov/e-filing</w:t>
        </w:r>
      </w:hyperlink>
      <w:r w:rsidR="000F3D64" w:rsidRPr="000F3D64">
        <w:rPr>
          <w:rFonts w:ascii="Times New Roman" w:hAnsi="Times New Roman" w:cs="Times New Roman"/>
          <w:sz w:val="25"/>
          <w:szCs w:val="25"/>
        </w:rPr>
        <w:t xml:space="preserve"> or by electronic mail to the Commission's Records Center at </w:t>
      </w:r>
      <w:hyperlink r:id="rId10" w:history="1">
        <w:r w:rsidR="000F3D64" w:rsidRPr="000F3D64">
          <w:rPr>
            <w:rStyle w:val="Hyperlink"/>
            <w:rFonts w:ascii="Times New Roman" w:hAnsi="Times New Roman" w:cs="Times New Roman"/>
            <w:sz w:val="25"/>
            <w:szCs w:val="25"/>
          </w:rPr>
          <w:t>records@utc.wa.gov</w:t>
        </w:r>
      </w:hyperlink>
      <w:r w:rsidR="000F3D64" w:rsidRPr="000F3D64">
        <w:rPr>
          <w:rFonts w:ascii="Times New Roman" w:hAnsi="Times New Roman" w:cs="Times New Roman"/>
          <w:sz w:val="25"/>
          <w:szCs w:val="25"/>
        </w:rPr>
        <w:t>.  Please 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sidR="00550216">
        <w:rPr>
          <w:rFonts w:ascii="Times New Roman" w:hAnsi="Times New Roman" w:cs="Times New Roman"/>
          <w:color w:val="000000"/>
          <w:sz w:val="25"/>
          <w:szCs w:val="25"/>
        </w:rPr>
        <w:t>U</w:t>
      </w:r>
      <w:r>
        <w:rPr>
          <w:rFonts w:ascii="Times New Roman" w:hAnsi="Times New Roman" w:cs="Times New Roman"/>
          <w:color w:val="000000"/>
          <w:sz w:val="25"/>
          <w:szCs w:val="25"/>
        </w:rPr>
        <w:t>G-12</w:t>
      </w:r>
      <w:r w:rsidR="006B1C2B">
        <w:rPr>
          <w:rFonts w:ascii="Times New Roman" w:hAnsi="Times New Roman" w:cs="Times New Roman"/>
          <w:color w:val="000000"/>
          <w:sz w:val="25"/>
          <w:szCs w:val="25"/>
        </w:rPr>
        <w:t>0715</w:t>
      </w:r>
      <w:r w:rsidRPr="000F3D64">
        <w:rPr>
          <w:rFonts w:ascii="Times New Roman" w:hAnsi="Times New Roman" w:cs="Times New Roman"/>
          <w:color w:val="000000"/>
          <w:sz w:val="25"/>
          <w:szCs w:val="25"/>
        </w:rPr>
        <w:t>).</w:t>
      </w: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6F1081">
      <w:pPr>
        <w:pStyle w:val="NoSpacing"/>
        <w:numPr>
          <w:ilvl w:val="0"/>
          <w:numId w:val="18"/>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0F3D64" w:rsidRDefault="000F3D64" w:rsidP="000F3D64">
      <w:pPr>
        <w:pStyle w:val="NoSpacing"/>
        <w:spacing w:line="264" w:lineRule="auto"/>
        <w:rPr>
          <w:rFonts w:ascii="Times New Roman" w:hAnsi="Times New Roman" w:cs="Times New Roman"/>
          <w:color w:val="000000"/>
          <w:sz w:val="25"/>
          <w:szCs w:val="25"/>
        </w:rPr>
      </w:pPr>
    </w:p>
    <w:p w:rsidR="006F1081" w:rsidRPr="000F3D64" w:rsidRDefault="006F1081"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website is located at</w:t>
      </w:r>
      <w:r>
        <w:rPr>
          <w:rFonts w:ascii="Times New Roman" w:hAnsi="Times New Roman" w:cs="Times New Roman"/>
          <w:color w:val="000000"/>
          <w:sz w:val="25"/>
          <w:szCs w:val="25"/>
        </w:rPr>
        <w:t xml:space="preserve"> </w:t>
      </w:r>
      <w:hyperlink r:id="rId11" w:history="1">
        <w:r w:rsidR="006F1081" w:rsidRPr="00AF447B">
          <w:rPr>
            <w:rStyle w:val="Hyperlink"/>
            <w:rFonts w:ascii="Times New Roman" w:hAnsi="Times New Roman" w:cs="Times New Roman"/>
            <w:sz w:val="25"/>
            <w:szCs w:val="25"/>
          </w:rPr>
          <w:t>www.utc.wa.gov/120715</w:t>
        </w:r>
      </w:hyperlink>
      <w:r w:rsidR="006F1081">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 xml:space="preserve">If you are unable to file your comments electronically or to submit them on a disk, the Commission will accept a paper document.  </w:t>
      </w:r>
    </w:p>
    <w:p w:rsidR="00740D51" w:rsidRDefault="00740D51" w:rsidP="000F3D64">
      <w:pPr>
        <w:pStyle w:val="NoSpacing"/>
        <w:spacing w:line="264" w:lineRule="auto"/>
        <w:rPr>
          <w:rFonts w:ascii="Times New Roman" w:hAnsi="Times New Roman" w:cs="Times New Roman"/>
          <w:color w:val="000000"/>
          <w:sz w:val="25"/>
          <w:szCs w:val="25"/>
        </w:rPr>
      </w:pPr>
    </w:p>
    <w:p w:rsidR="00465DF3" w:rsidRPr="000F3D64" w:rsidRDefault="005325CC"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If you have questions </w:t>
      </w:r>
      <w:r w:rsidR="00F358C1" w:rsidRPr="000F3D64">
        <w:rPr>
          <w:rFonts w:ascii="Times New Roman" w:hAnsi="Times New Roman" w:cs="Times New Roman"/>
          <w:sz w:val="25"/>
          <w:szCs w:val="25"/>
        </w:rPr>
        <w:t xml:space="preserve">regarding </w:t>
      </w:r>
      <w:r w:rsidR="009A0A03">
        <w:rPr>
          <w:rFonts w:ascii="Times New Roman" w:hAnsi="Times New Roman" w:cs="Times New Roman"/>
          <w:sz w:val="25"/>
          <w:szCs w:val="25"/>
        </w:rPr>
        <w:t xml:space="preserve">the pipeline replacement plan or interim cost recovery proposals in </w:t>
      </w:r>
      <w:r w:rsidR="00F358C1" w:rsidRPr="000F3D64">
        <w:rPr>
          <w:rFonts w:ascii="Times New Roman" w:hAnsi="Times New Roman" w:cs="Times New Roman"/>
          <w:sz w:val="25"/>
          <w:szCs w:val="25"/>
        </w:rPr>
        <w:t xml:space="preserve">this </w:t>
      </w:r>
      <w:r w:rsidR="00E06FD6" w:rsidRPr="000F3D64">
        <w:rPr>
          <w:rFonts w:ascii="Times New Roman" w:hAnsi="Times New Roman" w:cs="Times New Roman"/>
          <w:sz w:val="25"/>
          <w:szCs w:val="25"/>
        </w:rPr>
        <w:t>Notice</w:t>
      </w:r>
      <w:r w:rsidR="009A0A03">
        <w:rPr>
          <w:rFonts w:ascii="Times New Roman" w:hAnsi="Times New Roman" w:cs="Times New Roman"/>
          <w:sz w:val="25"/>
          <w:szCs w:val="25"/>
        </w:rPr>
        <w:t xml:space="preserve"> or the Notice itself</w:t>
      </w:r>
      <w:r w:rsidRPr="000F3D64">
        <w:rPr>
          <w:rFonts w:ascii="Times New Roman" w:hAnsi="Times New Roman" w:cs="Times New Roman"/>
          <w:sz w:val="25"/>
          <w:szCs w:val="25"/>
        </w:rPr>
        <w:t xml:space="preserve">, you may contact </w:t>
      </w:r>
      <w:r w:rsidR="007D7117">
        <w:rPr>
          <w:rFonts w:ascii="Times New Roman" w:hAnsi="Times New Roman" w:cs="Times New Roman"/>
          <w:sz w:val="25"/>
          <w:szCs w:val="25"/>
        </w:rPr>
        <w:t>Mark Vasconi</w:t>
      </w:r>
      <w:r w:rsidRPr="000F3D64">
        <w:rPr>
          <w:rFonts w:ascii="Times New Roman" w:hAnsi="Times New Roman" w:cs="Times New Roman"/>
          <w:sz w:val="25"/>
          <w:szCs w:val="25"/>
        </w:rPr>
        <w:t xml:space="preserve">, by email at </w:t>
      </w:r>
      <w:hyperlink r:id="rId12" w:history="1">
        <w:r w:rsidR="007D7117" w:rsidRPr="00BF1286">
          <w:rPr>
            <w:rStyle w:val="Hyperlink"/>
            <w:rFonts w:ascii="Times New Roman" w:hAnsi="Times New Roman" w:cs="Times New Roman"/>
            <w:sz w:val="25"/>
            <w:szCs w:val="25"/>
          </w:rPr>
          <w:t>mvasconi@utc.wa.gov</w:t>
        </w:r>
      </w:hyperlink>
      <w:r w:rsidR="007D7117">
        <w:rPr>
          <w:rFonts w:ascii="Times New Roman" w:hAnsi="Times New Roman" w:cs="Times New Roman"/>
          <w:sz w:val="25"/>
          <w:szCs w:val="25"/>
        </w:rPr>
        <w:t xml:space="preserve"> </w:t>
      </w:r>
      <w:r w:rsidRPr="000F3D64">
        <w:rPr>
          <w:rFonts w:ascii="Times New Roman" w:hAnsi="Times New Roman" w:cs="Times New Roman"/>
          <w:sz w:val="25"/>
          <w:szCs w:val="25"/>
        </w:rPr>
        <w:t>or by calling (360) 664-</w:t>
      </w:r>
      <w:r w:rsidR="007D7117">
        <w:rPr>
          <w:rFonts w:ascii="Times New Roman" w:hAnsi="Times New Roman" w:cs="Times New Roman"/>
          <w:sz w:val="25"/>
          <w:szCs w:val="25"/>
        </w:rPr>
        <w:t>1308</w:t>
      </w:r>
      <w:r w:rsidRPr="000F3D64">
        <w:rPr>
          <w:rFonts w:ascii="Times New Roman" w:hAnsi="Times New Roman" w:cs="Times New Roman"/>
          <w:sz w:val="25"/>
          <w:szCs w:val="25"/>
        </w:rPr>
        <w:t>.</w:t>
      </w:r>
    </w:p>
    <w:p w:rsidR="007A1362" w:rsidRPr="000F3D64" w:rsidRDefault="007A1362"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32138E">
      <w:headerReference w:type="default" r:id="rId13"/>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6A" w:rsidRDefault="0071776A" w:rsidP="00802444">
      <w:pPr>
        <w:spacing w:after="0" w:line="240" w:lineRule="auto"/>
      </w:pPr>
      <w:r>
        <w:separator/>
      </w:r>
    </w:p>
  </w:endnote>
  <w:endnote w:type="continuationSeparator" w:id="0">
    <w:p w:rsidR="0071776A" w:rsidRDefault="0071776A"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6A" w:rsidRDefault="0071776A" w:rsidP="00802444">
      <w:pPr>
        <w:spacing w:after="0" w:line="240" w:lineRule="auto"/>
      </w:pPr>
      <w:r>
        <w:separator/>
      </w:r>
    </w:p>
  </w:footnote>
  <w:footnote w:type="continuationSeparator" w:id="0">
    <w:p w:rsidR="0071776A" w:rsidRDefault="0071776A" w:rsidP="00802444">
      <w:pPr>
        <w:spacing w:after="0" w:line="240" w:lineRule="auto"/>
      </w:pPr>
      <w:r>
        <w:continuationSeparator/>
      </w:r>
    </w:p>
  </w:footnote>
  <w:footnote w:id="1">
    <w:p w:rsidR="000867A0" w:rsidRPr="00E13395" w:rsidRDefault="000867A0" w:rsidP="00676A03">
      <w:pPr>
        <w:pStyle w:val="FootnoteText"/>
        <w:spacing w:after="120"/>
        <w:rPr>
          <w:rFonts w:ascii="Times New Roman" w:hAnsi="Times New Roman" w:cs="Times New Roman"/>
          <w:sz w:val="22"/>
          <w:szCs w:val="22"/>
        </w:rPr>
      </w:pPr>
      <w:r w:rsidRPr="00E13395">
        <w:rPr>
          <w:rStyle w:val="FootnoteReference"/>
          <w:rFonts w:ascii="Times New Roman" w:hAnsi="Times New Roman" w:cs="Times New Roman"/>
          <w:sz w:val="22"/>
          <w:szCs w:val="22"/>
        </w:rPr>
        <w:footnoteRef/>
      </w:r>
      <w:r w:rsidRPr="00E13395">
        <w:rPr>
          <w:rFonts w:ascii="Times New Roman" w:hAnsi="Times New Roman" w:cs="Times New Roman"/>
          <w:sz w:val="22"/>
          <w:szCs w:val="22"/>
        </w:rPr>
        <w:t xml:space="preserve">  </w:t>
      </w:r>
      <w:r w:rsidR="00676A03">
        <w:rPr>
          <w:rFonts w:ascii="Times New Roman" w:hAnsi="Times New Roman" w:cs="Times New Roman"/>
          <w:sz w:val="22"/>
          <w:szCs w:val="22"/>
        </w:rPr>
        <w:t xml:space="preserve">These costs would </w:t>
      </w:r>
      <w:r w:rsidR="001E6ABF">
        <w:rPr>
          <w:rFonts w:ascii="Times New Roman" w:hAnsi="Times New Roman" w:cs="Times New Roman"/>
          <w:sz w:val="22"/>
          <w:szCs w:val="22"/>
        </w:rPr>
        <w:t>be based on the</w:t>
      </w:r>
      <w:r w:rsidRPr="00E13395">
        <w:rPr>
          <w:rFonts w:ascii="Times New Roman" w:hAnsi="Times New Roman" w:cs="Times New Roman"/>
          <w:sz w:val="22"/>
          <w:szCs w:val="22"/>
        </w:rPr>
        <w:t xml:space="preserve"> capital structure and financing costs </w:t>
      </w:r>
      <w:r w:rsidR="001E6ABF">
        <w:rPr>
          <w:rFonts w:ascii="Times New Roman" w:hAnsi="Times New Roman" w:cs="Times New Roman"/>
          <w:sz w:val="22"/>
          <w:szCs w:val="22"/>
        </w:rPr>
        <w:t>approved by the Commission in the</w:t>
      </w:r>
      <w:r w:rsidRPr="00E13395">
        <w:rPr>
          <w:rFonts w:ascii="Times New Roman" w:hAnsi="Times New Roman" w:cs="Times New Roman"/>
          <w:sz w:val="22"/>
          <w:szCs w:val="22"/>
        </w:rPr>
        <w:t xml:space="preserve"> company’s most recent rate case.</w:t>
      </w:r>
    </w:p>
  </w:footnote>
  <w:footnote w:id="2">
    <w:p w:rsidR="00D3307E" w:rsidRPr="00676A03" w:rsidRDefault="00D3307E" w:rsidP="00676A03">
      <w:pPr>
        <w:pStyle w:val="FootnoteText"/>
        <w:spacing w:after="120"/>
        <w:rPr>
          <w:rFonts w:ascii="Times New Roman" w:hAnsi="Times New Roman" w:cs="Times New Roman"/>
          <w:sz w:val="22"/>
          <w:szCs w:val="22"/>
        </w:rPr>
      </w:pPr>
      <w:r w:rsidRPr="00676A03">
        <w:rPr>
          <w:rStyle w:val="FootnoteReference"/>
          <w:rFonts w:ascii="Times New Roman" w:hAnsi="Times New Roman" w:cs="Times New Roman"/>
          <w:sz w:val="22"/>
          <w:szCs w:val="22"/>
        </w:rPr>
        <w:footnoteRef/>
      </w:r>
      <w:r w:rsidRPr="00676A03">
        <w:rPr>
          <w:rFonts w:ascii="Times New Roman" w:hAnsi="Times New Roman" w:cs="Times New Roman"/>
          <w:sz w:val="22"/>
          <w:szCs w:val="22"/>
        </w:rPr>
        <w:t xml:space="preserve"> </w:t>
      </w:r>
      <w:r w:rsidR="00676A03" w:rsidRPr="00676A03">
        <w:rPr>
          <w:rFonts w:ascii="Times New Roman" w:hAnsi="Times New Roman" w:cs="Times New Roman"/>
          <w:i/>
          <w:sz w:val="22"/>
          <w:szCs w:val="22"/>
        </w:rPr>
        <w:t>I</w:t>
      </w:r>
      <w:r w:rsidRPr="00676A03">
        <w:rPr>
          <w:rFonts w:ascii="Times New Roman" w:hAnsi="Times New Roman" w:cs="Times New Roman"/>
          <w:i/>
          <w:sz w:val="22"/>
          <w:szCs w:val="22"/>
        </w:rPr>
        <w:t>n the Matter of Northwest Natural’s Integrity Program</w:t>
      </w:r>
      <w:r w:rsidR="00676A03">
        <w:rPr>
          <w:rFonts w:ascii="Times New Roman" w:hAnsi="Times New Roman" w:cs="Times New Roman"/>
          <w:sz w:val="22"/>
          <w:szCs w:val="22"/>
        </w:rPr>
        <w:t>, Public Util. Comm’n of Oregon Docket No.</w:t>
      </w:r>
      <w:r w:rsidRPr="00676A03">
        <w:rPr>
          <w:rFonts w:ascii="Times New Roman" w:hAnsi="Times New Roman" w:cs="Times New Roman"/>
          <w:sz w:val="22"/>
          <w:szCs w:val="22"/>
        </w:rPr>
        <w:t xml:space="preserve"> UM</w:t>
      </w:r>
      <w:r w:rsidR="00676A03">
        <w:rPr>
          <w:rFonts w:ascii="Times New Roman" w:hAnsi="Times New Roman" w:cs="Times New Roman"/>
          <w:sz w:val="22"/>
          <w:szCs w:val="22"/>
        </w:rPr>
        <w:t xml:space="preserve"> </w:t>
      </w:r>
      <w:r w:rsidRPr="00676A03">
        <w:rPr>
          <w:rFonts w:ascii="Times New Roman" w:hAnsi="Times New Roman" w:cs="Times New Roman"/>
          <w:sz w:val="22"/>
          <w:szCs w:val="22"/>
        </w:rPr>
        <w:t>1406</w:t>
      </w:r>
      <w:r w:rsidR="00676A03">
        <w:rPr>
          <w:rFonts w:ascii="Times New Roman" w:hAnsi="Times New Roman" w:cs="Times New Roman"/>
          <w:sz w:val="22"/>
          <w:szCs w:val="22"/>
        </w:rPr>
        <w:t>,</w:t>
      </w:r>
      <w:r w:rsidRPr="00676A03">
        <w:rPr>
          <w:rFonts w:ascii="Times New Roman" w:hAnsi="Times New Roman" w:cs="Times New Roman"/>
          <w:sz w:val="22"/>
          <w:szCs w:val="22"/>
        </w:rPr>
        <w:t xml:space="preserve"> Order No. 09</w:t>
      </w:r>
      <w:r w:rsidR="00D822AD" w:rsidRPr="00676A03">
        <w:rPr>
          <w:rFonts w:ascii="Times New Roman" w:hAnsi="Times New Roman" w:cs="Times New Roman"/>
          <w:sz w:val="22"/>
          <w:szCs w:val="22"/>
        </w:rPr>
        <w:t>-</w:t>
      </w:r>
      <w:r w:rsidRPr="00676A03">
        <w:rPr>
          <w:rFonts w:ascii="Times New Roman" w:hAnsi="Times New Roman" w:cs="Times New Roman"/>
          <w:sz w:val="22"/>
          <w:szCs w:val="22"/>
        </w:rPr>
        <w:t>067</w:t>
      </w:r>
      <w:r w:rsidR="00D822AD" w:rsidRPr="00676A03">
        <w:rPr>
          <w:rFonts w:ascii="Times New Roman" w:hAnsi="Times New Roman" w:cs="Times New Roman"/>
          <w:sz w:val="22"/>
          <w:szCs w:val="22"/>
        </w:rPr>
        <w:t xml:space="preserve"> (March 1, 2009).</w:t>
      </w:r>
    </w:p>
  </w:footnote>
  <w:footnote w:id="3">
    <w:p w:rsidR="000867A0" w:rsidRPr="00D24620" w:rsidRDefault="000867A0" w:rsidP="00E13395">
      <w:pPr>
        <w:pStyle w:val="FootnoteText"/>
        <w:rPr>
          <w:rFonts w:ascii="Times New Roman" w:hAnsi="Times New Roman" w:cs="Times New Roman"/>
          <w:sz w:val="22"/>
          <w:szCs w:val="22"/>
        </w:rPr>
      </w:pPr>
      <w:r w:rsidRPr="00D24620">
        <w:rPr>
          <w:rStyle w:val="FootnoteReference"/>
          <w:rFonts w:ascii="Times New Roman" w:hAnsi="Times New Roman" w:cs="Times New Roman"/>
          <w:sz w:val="22"/>
          <w:szCs w:val="22"/>
        </w:rPr>
        <w:footnoteRef/>
      </w:r>
      <w:r w:rsidRPr="00D24620">
        <w:rPr>
          <w:rFonts w:ascii="Times New Roman" w:hAnsi="Times New Roman" w:cs="Times New Roman"/>
          <w:sz w:val="22"/>
          <w:szCs w:val="22"/>
        </w:rPr>
        <w:t xml:space="preserve"> The rates will be reflected on a new tariff schedule for pipeline integrity replacement program rate adjustment.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A0" w:rsidRPr="005325CC" w:rsidRDefault="000867A0"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UG-120715</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2302E9">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0867A0" w:rsidRPr="005325CC" w:rsidRDefault="000867A0"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F51"/>
    <w:multiLevelType w:val="hybridMultilevel"/>
    <w:tmpl w:val="22765E44"/>
    <w:lvl w:ilvl="0" w:tplc="F2EE16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A079F5"/>
    <w:multiLevelType w:val="hybridMultilevel"/>
    <w:tmpl w:val="D26AD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496ED1"/>
    <w:multiLevelType w:val="hybridMultilevel"/>
    <w:tmpl w:val="10CA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7"/>
  </w:num>
  <w:num w:numId="4">
    <w:abstractNumId w:val="14"/>
  </w:num>
  <w:num w:numId="5">
    <w:abstractNumId w:val="15"/>
  </w:num>
  <w:num w:numId="6">
    <w:abstractNumId w:val="16"/>
  </w:num>
  <w:num w:numId="7">
    <w:abstractNumId w:val="6"/>
  </w:num>
  <w:num w:numId="8">
    <w:abstractNumId w:val="11"/>
  </w:num>
  <w:num w:numId="9">
    <w:abstractNumId w:val="7"/>
  </w:num>
  <w:num w:numId="10">
    <w:abstractNumId w:val="1"/>
  </w:num>
  <w:num w:numId="11">
    <w:abstractNumId w:val="13"/>
  </w:num>
  <w:num w:numId="12">
    <w:abstractNumId w:val="3"/>
  </w:num>
  <w:num w:numId="13">
    <w:abstractNumId w:val="2"/>
  </w:num>
  <w:num w:numId="14">
    <w:abstractNumId w:val="10"/>
  </w:num>
  <w:num w:numId="15">
    <w:abstractNumId w:val="8"/>
  </w:num>
  <w:num w:numId="16">
    <w:abstractNumId w:val="0"/>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6458A"/>
    <w:rsid w:val="000753DF"/>
    <w:rsid w:val="00075E8E"/>
    <w:rsid w:val="000867A0"/>
    <w:rsid w:val="000C6ED3"/>
    <w:rsid w:val="000E4CB9"/>
    <w:rsid w:val="000F3D2E"/>
    <w:rsid w:val="000F3D64"/>
    <w:rsid w:val="001104BF"/>
    <w:rsid w:val="00157D28"/>
    <w:rsid w:val="0016579B"/>
    <w:rsid w:val="001846F4"/>
    <w:rsid w:val="001C5DE6"/>
    <w:rsid w:val="001D7118"/>
    <w:rsid w:val="001E6ABF"/>
    <w:rsid w:val="0020529B"/>
    <w:rsid w:val="00210CE3"/>
    <w:rsid w:val="00212760"/>
    <w:rsid w:val="002173E3"/>
    <w:rsid w:val="00225061"/>
    <w:rsid w:val="002302E9"/>
    <w:rsid w:val="00234630"/>
    <w:rsid w:val="00245122"/>
    <w:rsid w:val="002523E7"/>
    <w:rsid w:val="00267400"/>
    <w:rsid w:val="00283405"/>
    <w:rsid w:val="0029676F"/>
    <w:rsid w:val="002A276F"/>
    <w:rsid w:val="002A6AB1"/>
    <w:rsid w:val="002D652A"/>
    <w:rsid w:val="002E41EE"/>
    <w:rsid w:val="00310734"/>
    <w:rsid w:val="00315EB2"/>
    <w:rsid w:val="0032138E"/>
    <w:rsid w:val="0036387D"/>
    <w:rsid w:val="003711F1"/>
    <w:rsid w:val="00371F72"/>
    <w:rsid w:val="003B3BEA"/>
    <w:rsid w:val="00405C2D"/>
    <w:rsid w:val="00412891"/>
    <w:rsid w:val="004157EA"/>
    <w:rsid w:val="004243CC"/>
    <w:rsid w:val="00426A01"/>
    <w:rsid w:val="00433D12"/>
    <w:rsid w:val="004370FF"/>
    <w:rsid w:val="004476B4"/>
    <w:rsid w:val="0046292C"/>
    <w:rsid w:val="00465DF3"/>
    <w:rsid w:val="00466133"/>
    <w:rsid w:val="00472859"/>
    <w:rsid w:val="00476F0C"/>
    <w:rsid w:val="00493E60"/>
    <w:rsid w:val="004A1826"/>
    <w:rsid w:val="004C7918"/>
    <w:rsid w:val="004D528F"/>
    <w:rsid w:val="004E7597"/>
    <w:rsid w:val="004F75F6"/>
    <w:rsid w:val="00501C99"/>
    <w:rsid w:val="005221DB"/>
    <w:rsid w:val="0052783E"/>
    <w:rsid w:val="00530E84"/>
    <w:rsid w:val="005325CC"/>
    <w:rsid w:val="00545223"/>
    <w:rsid w:val="00550216"/>
    <w:rsid w:val="005566F0"/>
    <w:rsid w:val="00564DFD"/>
    <w:rsid w:val="00572E6A"/>
    <w:rsid w:val="005951A1"/>
    <w:rsid w:val="0059542E"/>
    <w:rsid w:val="005A2B69"/>
    <w:rsid w:val="005A5F1C"/>
    <w:rsid w:val="005B2411"/>
    <w:rsid w:val="005B2A21"/>
    <w:rsid w:val="005B37E3"/>
    <w:rsid w:val="005C0218"/>
    <w:rsid w:val="005C4A0B"/>
    <w:rsid w:val="005F3A0F"/>
    <w:rsid w:val="006012CC"/>
    <w:rsid w:val="00676A03"/>
    <w:rsid w:val="006772C7"/>
    <w:rsid w:val="006A1EA9"/>
    <w:rsid w:val="006A6DA0"/>
    <w:rsid w:val="006B1C2B"/>
    <w:rsid w:val="006B5339"/>
    <w:rsid w:val="006F1081"/>
    <w:rsid w:val="0071776A"/>
    <w:rsid w:val="00727F8A"/>
    <w:rsid w:val="00730708"/>
    <w:rsid w:val="00740D51"/>
    <w:rsid w:val="007538F5"/>
    <w:rsid w:val="007A1362"/>
    <w:rsid w:val="007D7117"/>
    <w:rsid w:val="007E3406"/>
    <w:rsid w:val="007E79C0"/>
    <w:rsid w:val="00802444"/>
    <w:rsid w:val="008070AE"/>
    <w:rsid w:val="0083408B"/>
    <w:rsid w:val="008514AF"/>
    <w:rsid w:val="008A0097"/>
    <w:rsid w:val="008B3318"/>
    <w:rsid w:val="008B3A14"/>
    <w:rsid w:val="008B3EC9"/>
    <w:rsid w:val="008B5062"/>
    <w:rsid w:val="009175EA"/>
    <w:rsid w:val="00930AAB"/>
    <w:rsid w:val="00953866"/>
    <w:rsid w:val="009742FB"/>
    <w:rsid w:val="00977E4A"/>
    <w:rsid w:val="00987DC7"/>
    <w:rsid w:val="009A0715"/>
    <w:rsid w:val="009A0A03"/>
    <w:rsid w:val="009B5E05"/>
    <w:rsid w:val="009E4179"/>
    <w:rsid w:val="009E6718"/>
    <w:rsid w:val="009E7E9C"/>
    <w:rsid w:val="009F5683"/>
    <w:rsid w:val="00A030CD"/>
    <w:rsid w:val="00A04CB1"/>
    <w:rsid w:val="00A06B1F"/>
    <w:rsid w:val="00A07C9F"/>
    <w:rsid w:val="00A117E1"/>
    <w:rsid w:val="00A608A1"/>
    <w:rsid w:val="00A63391"/>
    <w:rsid w:val="00AC6EA0"/>
    <w:rsid w:val="00AE27EF"/>
    <w:rsid w:val="00AF72EB"/>
    <w:rsid w:val="00B04979"/>
    <w:rsid w:val="00B0759B"/>
    <w:rsid w:val="00B15ABE"/>
    <w:rsid w:val="00B2459E"/>
    <w:rsid w:val="00B253E0"/>
    <w:rsid w:val="00B26D47"/>
    <w:rsid w:val="00B31F74"/>
    <w:rsid w:val="00B3446C"/>
    <w:rsid w:val="00B5465A"/>
    <w:rsid w:val="00B628BD"/>
    <w:rsid w:val="00B71720"/>
    <w:rsid w:val="00B757DA"/>
    <w:rsid w:val="00BF3EE9"/>
    <w:rsid w:val="00C04218"/>
    <w:rsid w:val="00C4045C"/>
    <w:rsid w:val="00C50C0D"/>
    <w:rsid w:val="00C70F15"/>
    <w:rsid w:val="00CC6211"/>
    <w:rsid w:val="00D01547"/>
    <w:rsid w:val="00D029A8"/>
    <w:rsid w:val="00D15736"/>
    <w:rsid w:val="00D16005"/>
    <w:rsid w:val="00D204F6"/>
    <w:rsid w:val="00D244FC"/>
    <w:rsid w:val="00D24620"/>
    <w:rsid w:val="00D3307E"/>
    <w:rsid w:val="00D34CF9"/>
    <w:rsid w:val="00D46386"/>
    <w:rsid w:val="00D51CC8"/>
    <w:rsid w:val="00D71BE8"/>
    <w:rsid w:val="00D749AB"/>
    <w:rsid w:val="00D822AD"/>
    <w:rsid w:val="00DC4ACE"/>
    <w:rsid w:val="00E06FD6"/>
    <w:rsid w:val="00E13395"/>
    <w:rsid w:val="00E142F9"/>
    <w:rsid w:val="00E32F57"/>
    <w:rsid w:val="00E65F6E"/>
    <w:rsid w:val="00E66FCE"/>
    <w:rsid w:val="00E754C0"/>
    <w:rsid w:val="00EA608C"/>
    <w:rsid w:val="00EC060C"/>
    <w:rsid w:val="00EC29BF"/>
    <w:rsid w:val="00ED4268"/>
    <w:rsid w:val="00ED620B"/>
    <w:rsid w:val="00EE77B6"/>
    <w:rsid w:val="00EF5ECA"/>
    <w:rsid w:val="00F0268E"/>
    <w:rsid w:val="00F358C1"/>
    <w:rsid w:val="00F35D7C"/>
    <w:rsid w:val="00F453E9"/>
    <w:rsid w:val="00F457B4"/>
    <w:rsid w:val="00F5560A"/>
    <w:rsid w:val="00F6174D"/>
    <w:rsid w:val="00F62105"/>
    <w:rsid w:val="00F812A4"/>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vasconi@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1207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A8348A0-889C-4B73-9A5B-EF0F05E79723}"/>
</file>

<file path=customXml/itemProps2.xml><?xml version="1.0" encoding="utf-8"?>
<ds:datastoreItem xmlns:ds="http://schemas.openxmlformats.org/officeDocument/2006/customXml" ds:itemID="{22BE2241-AB66-438F-B4D3-260B556ABB3D}"/>
</file>

<file path=customXml/itemProps3.xml><?xml version="1.0" encoding="utf-8"?>
<ds:datastoreItem xmlns:ds="http://schemas.openxmlformats.org/officeDocument/2006/customXml" ds:itemID="{AC1941D6-267B-49A0-A025-382CD9CDBF31}"/>
</file>

<file path=customXml/itemProps4.xml><?xml version="1.0" encoding="utf-8"?>
<ds:datastoreItem xmlns:ds="http://schemas.openxmlformats.org/officeDocument/2006/customXml" ds:itemID="{9782C570-936D-49DA-8013-3C76A3BEEE28}"/>
</file>

<file path=customXml/itemProps5.xml><?xml version="1.0" encoding="utf-8"?>
<ds:datastoreItem xmlns:ds="http://schemas.openxmlformats.org/officeDocument/2006/customXml" ds:itemID="{50218D7B-A018-4D52-83EB-A66140227A13}"/>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2012-08-24T19:33:00Z</dcterms:created>
  <dcterms:modified xsi:type="dcterms:W3CDTF">2012-08-24T19:33:00Z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