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71" w:rsidRDefault="00E24A71" w:rsidP="004277F1">
      <w:pPr>
        <w:rPr>
          <w:rFonts w:asciiTheme="minorHAnsi" w:hAnsiTheme="minorHAnsi"/>
          <w:iCs/>
          <w:spacing w:val="-4"/>
          <w:sz w:val="24"/>
          <w:szCs w:val="24"/>
        </w:rPr>
      </w:pPr>
      <w:r w:rsidRPr="004277F1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CF818" wp14:editId="3A8669F7">
                <wp:simplePos x="0" y="0"/>
                <wp:positionH relativeFrom="column">
                  <wp:posOffset>2752725</wp:posOffset>
                </wp:positionH>
                <wp:positionV relativeFrom="paragraph">
                  <wp:posOffset>-109855</wp:posOffset>
                </wp:positionV>
                <wp:extent cx="3695700" cy="352425"/>
                <wp:effectExtent l="0" t="0" r="0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E8D" w:rsidRPr="008F4219" w:rsidRDefault="00422E8D" w:rsidP="00422E8D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r w:rsidRPr="008F4219"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  <w:t>8113 W. GRANDRIDGE BLVD., KENNEWICK, WASHINGTON 99336-7166</w:t>
                            </w:r>
                          </w:p>
                          <w:p w:rsidR="00422E8D" w:rsidRPr="008F4219" w:rsidRDefault="00422E8D" w:rsidP="00422E8D">
                            <w:pPr>
                              <w:tabs>
                                <w:tab w:val="left" w:pos="120"/>
                              </w:tabs>
                              <w:ind w:left="-720" w:firstLine="446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r w:rsidRPr="008F4219"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  <w:t>TELEPHONE 509-734-4500   FACSIMILE 509-737-9803</w:t>
                            </w:r>
                          </w:p>
                          <w:p w:rsidR="00422E8D" w:rsidRPr="008F4219" w:rsidRDefault="00F24CDF" w:rsidP="008F4219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hyperlink r:id="rId11" w:history="1">
                              <w:r w:rsidR="008F4219" w:rsidRPr="008F4219">
                                <w:rPr>
                                  <w:rStyle w:val="Hyperlink"/>
                                  <w:rFonts w:ascii="Arial" w:hAnsi="Arial" w:cs="Arial"/>
                                  <w:iCs/>
                                  <w:color w:val="auto"/>
                                  <w:spacing w:val="-4"/>
                                  <w:sz w:val="15"/>
                                  <w:szCs w:val="15"/>
                                  <w:u w:val="none"/>
                                </w:rPr>
                                <w:t>www.cngc.com</w:t>
                              </w:r>
                            </w:hyperlink>
                          </w:p>
                          <w:p w:rsidR="008F4219" w:rsidRPr="008F4219" w:rsidRDefault="008F4219" w:rsidP="008F4219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16.75pt;margin-top:-8.65pt;width:291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EpsAIAALE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" filled="f" stroked="f">
                <v:textbox inset=",0,,0">
                  <w:txbxContent>
                    <w:p w:rsidR="00422E8D" w:rsidRPr="008F4219" w:rsidRDefault="00422E8D" w:rsidP="00422E8D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r w:rsidRPr="008F4219"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  <w:t>8113 W. GRANDRIDGE BLVD., KENNEWICK, WASHINGTON 99336-7166</w:t>
                      </w:r>
                    </w:p>
                    <w:p w:rsidR="00422E8D" w:rsidRPr="008F4219" w:rsidRDefault="00422E8D" w:rsidP="00422E8D">
                      <w:pPr>
                        <w:tabs>
                          <w:tab w:val="left" w:pos="120"/>
                        </w:tabs>
                        <w:ind w:left="-720" w:firstLine="446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r w:rsidRPr="008F4219"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  <w:t>TELEPHONE 509-734-4500   FACSIMILE 509-737-9803</w:t>
                      </w:r>
                    </w:p>
                    <w:p w:rsidR="00422E8D" w:rsidRPr="008F4219" w:rsidRDefault="001C2AC9" w:rsidP="008F4219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hyperlink r:id="rId12" w:history="1">
                        <w:r w:rsidR="008F4219" w:rsidRPr="008F4219">
                          <w:rPr>
                            <w:rStyle w:val="Hyperlink"/>
                            <w:rFonts w:ascii="Arial" w:hAnsi="Arial" w:cs="Arial"/>
                            <w:iCs/>
                            <w:color w:val="auto"/>
                            <w:spacing w:val="-4"/>
                            <w:sz w:val="15"/>
                            <w:szCs w:val="15"/>
                            <w:u w:val="none"/>
                          </w:rPr>
                          <w:t>www.cngc.com</w:t>
                        </w:r>
                      </w:hyperlink>
                    </w:p>
                    <w:p w:rsidR="008F4219" w:rsidRPr="008F4219" w:rsidRDefault="008F4219" w:rsidP="008F4219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7047">
        <w:rPr>
          <w:rFonts w:asciiTheme="minorHAnsi" w:hAnsiTheme="minorHAnsi"/>
          <w:iCs/>
          <w:spacing w:val="-4"/>
          <w:sz w:val="24"/>
          <w:szCs w:val="24"/>
        </w:rPr>
        <w:t xml:space="preserve">   </w:t>
      </w:r>
    </w:p>
    <w:p w:rsidR="00180BE4" w:rsidRPr="004277F1" w:rsidRDefault="004E1995" w:rsidP="004277F1">
      <w:pPr>
        <w:rPr>
          <w:rFonts w:asciiTheme="minorHAnsi" w:hAnsiTheme="minorHAnsi"/>
          <w:iCs/>
          <w:spacing w:val="-4"/>
          <w:sz w:val="24"/>
          <w:szCs w:val="24"/>
        </w:rPr>
      </w:pPr>
      <w:r w:rsidRPr="004277F1">
        <w:rPr>
          <w:rFonts w:asciiTheme="minorHAnsi" w:hAnsiTheme="minorHAnsi"/>
          <w:noProof/>
          <w:sz w:val="24"/>
          <w:szCs w:val="24"/>
        </w:rPr>
        <w:drawing>
          <wp:anchor distT="0" distB="274320" distL="114300" distR="114300" simplePos="0" relativeHeight="251660288" behindDoc="0" locked="0" layoutInCell="1" allowOverlap="1" wp14:anchorId="11E12492" wp14:editId="0544A167">
            <wp:simplePos x="0" y="0"/>
            <wp:positionH relativeFrom="column">
              <wp:posOffset>-269875</wp:posOffset>
            </wp:positionH>
            <wp:positionV relativeFrom="paragraph">
              <wp:posOffset>-302895</wp:posOffset>
            </wp:positionV>
            <wp:extent cx="2679700" cy="935355"/>
            <wp:effectExtent l="0" t="0" r="6350" b="0"/>
            <wp:wrapTopAndBottom/>
            <wp:docPr id="5" name="Picture 5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570" w:rsidRPr="004277F1">
        <w:rPr>
          <w:rFonts w:asciiTheme="minorHAnsi" w:hAnsiTheme="minorHAnsi"/>
          <w:iCs/>
          <w:spacing w:val="-4"/>
          <w:sz w:val="24"/>
          <w:szCs w:val="24"/>
        </w:rPr>
        <w:t>August 1, 2016</w:t>
      </w:r>
    </w:p>
    <w:p w:rsidR="00CC506F" w:rsidRPr="004277F1" w:rsidRDefault="00CC506F" w:rsidP="004277F1">
      <w:pPr>
        <w:tabs>
          <w:tab w:val="left" w:pos="954"/>
          <w:tab w:val="left" w:pos="5083"/>
        </w:tabs>
        <w:suppressAutoHyphens/>
        <w:rPr>
          <w:rFonts w:asciiTheme="minorHAnsi" w:hAnsiTheme="minorHAnsi"/>
          <w:iCs/>
          <w:spacing w:val="-4"/>
          <w:sz w:val="24"/>
          <w:szCs w:val="24"/>
        </w:rPr>
      </w:pPr>
    </w:p>
    <w:p w:rsidR="00CC506F" w:rsidRPr="004277F1" w:rsidRDefault="00CC506F" w:rsidP="004277F1">
      <w:pPr>
        <w:tabs>
          <w:tab w:val="left" w:pos="954"/>
          <w:tab w:val="left" w:pos="5083"/>
        </w:tabs>
        <w:suppressAutoHyphens/>
        <w:rPr>
          <w:rFonts w:asciiTheme="minorHAnsi" w:hAnsiTheme="minorHAnsi"/>
          <w:iCs/>
          <w:spacing w:val="-4"/>
          <w:sz w:val="24"/>
          <w:szCs w:val="24"/>
        </w:rPr>
      </w:pPr>
    </w:p>
    <w:p w:rsidR="00CC506F" w:rsidRPr="004277F1" w:rsidRDefault="00CC506F" w:rsidP="004277F1">
      <w:pPr>
        <w:tabs>
          <w:tab w:val="left" w:pos="954"/>
          <w:tab w:val="left" w:pos="5083"/>
        </w:tabs>
        <w:suppressAutoHyphens/>
        <w:rPr>
          <w:rFonts w:asciiTheme="minorHAnsi" w:hAnsiTheme="minorHAnsi"/>
          <w:spacing w:val="-2"/>
          <w:sz w:val="24"/>
        </w:rPr>
      </w:pPr>
      <w:r w:rsidRPr="004277F1">
        <w:rPr>
          <w:rFonts w:asciiTheme="minorHAnsi" w:hAnsiTheme="minorHAnsi"/>
          <w:spacing w:val="-2"/>
          <w:sz w:val="24"/>
        </w:rPr>
        <w:t>Mr. Steven V. King</w:t>
      </w:r>
    </w:p>
    <w:p w:rsidR="00CC506F" w:rsidRPr="004277F1" w:rsidRDefault="00CC506F" w:rsidP="004277F1">
      <w:pPr>
        <w:tabs>
          <w:tab w:val="left" w:pos="954"/>
          <w:tab w:val="left" w:pos="5083"/>
        </w:tabs>
        <w:suppressAutoHyphens/>
        <w:rPr>
          <w:rFonts w:asciiTheme="minorHAnsi" w:hAnsiTheme="minorHAnsi"/>
          <w:spacing w:val="-2"/>
          <w:sz w:val="24"/>
        </w:rPr>
      </w:pPr>
      <w:r w:rsidRPr="004277F1">
        <w:rPr>
          <w:rFonts w:asciiTheme="minorHAnsi" w:hAnsiTheme="minorHAnsi"/>
          <w:spacing w:val="-2"/>
          <w:sz w:val="24"/>
        </w:rPr>
        <w:t>Executive Director and Secretary</w:t>
      </w:r>
    </w:p>
    <w:p w:rsidR="00CC506F" w:rsidRPr="004277F1" w:rsidRDefault="00CC506F" w:rsidP="004277F1">
      <w:pPr>
        <w:tabs>
          <w:tab w:val="left" w:pos="954"/>
          <w:tab w:val="left" w:pos="5083"/>
        </w:tabs>
        <w:suppressAutoHyphens/>
        <w:rPr>
          <w:rFonts w:asciiTheme="minorHAnsi" w:hAnsiTheme="minorHAnsi"/>
          <w:spacing w:val="-2"/>
          <w:sz w:val="24"/>
        </w:rPr>
      </w:pPr>
      <w:r w:rsidRPr="004277F1">
        <w:rPr>
          <w:rFonts w:asciiTheme="minorHAnsi" w:hAnsiTheme="minorHAnsi"/>
          <w:spacing w:val="-2"/>
          <w:sz w:val="24"/>
        </w:rPr>
        <w:t>Washington Utilities &amp; Transportation Commission</w:t>
      </w:r>
    </w:p>
    <w:p w:rsidR="00CC506F" w:rsidRPr="004277F1" w:rsidRDefault="00CC506F" w:rsidP="004277F1">
      <w:pPr>
        <w:tabs>
          <w:tab w:val="left" w:pos="954"/>
          <w:tab w:val="left" w:pos="5083"/>
        </w:tabs>
        <w:suppressAutoHyphens/>
        <w:rPr>
          <w:rFonts w:asciiTheme="minorHAnsi" w:hAnsiTheme="minorHAnsi"/>
          <w:spacing w:val="-2"/>
          <w:sz w:val="24"/>
        </w:rPr>
      </w:pPr>
      <w:r w:rsidRPr="004277F1">
        <w:rPr>
          <w:rFonts w:asciiTheme="minorHAnsi" w:hAnsiTheme="minorHAnsi"/>
          <w:spacing w:val="-2"/>
          <w:sz w:val="24"/>
        </w:rPr>
        <w:t>P.O. Box 47250</w:t>
      </w:r>
    </w:p>
    <w:p w:rsidR="00CC506F" w:rsidRPr="004277F1" w:rsidRDefault="00CC506F" w:rsidP="004277F1">
      <w:pPr>
        <w:tabs>
          <w:tab w:val="left" w:pos="954"/>
          <w:tab w:val="left" w:pos="5083"/>
        </w:tabs>
        <w:suppressAutoHyphens/>
        <w:rPr>
          <w:rFonts w:asciiTheme="minorHAnsi" w:hAnsiTheme="minorHAnsi"/>
          <w:spacing w:val="-2"/>
          <w:sz w:val="24"/>
        </w:rPr>
      </w:pPr>
      <w:smartTag w:uri="urn:schemas-microsoft-com:office:smarttags" w:element="City">
        <w:r w:rsidRPr="004277F1">
          <w:rPr>
            <w:rFonts w:asciiTheme="minorHAnsi" w:hAnsiTheme="minorHAnsi"/>
            <w:spacing w:val="-2"/>
            <w:sz w:val="24"/>
          </w:rPr>
          <w:t>Olympia</w:t>
        </w:r>
      </w:smartTag>
      <w:r w:rsidRPr="004277F1">
        <w:rPr>
          <w:rFonts w:asciiTheme="minorHAnsi" w:hAnsiTheme="minorHAnsi"/>
          <w:spacing w:val="-2"/>
          <w:sz w:val="24"/>
        </w:rPr>
        <w:t xml:space="preserve">, </w:t>
      </w:r>
      <w:smartTag w:uri="urn:schemas-microsoft-com:office:smarttags" w:element="State">
        <w:r w:rsidRPr="004277F1">
          <w:rPr>
            <w:rFonts w:asciiTheme="minorHAnsi" w:hAnsiTheme="minorHAnsi"/>
            <w:spacing w:val="-2"/>
            <w:sz w:val="24"/>
          </w:rPr>
          <w:t>WA</w:t>
        </w:r>
      </w:smartTag>
      <w:r w:rsidRPr="004277F1">
        <w:rPr>
          <w:rFonts w:asciiTheme="minorHAnsi" w:hAnsiTheme="minorHAnsi"/>
          <w:spacing w:val="-2"/>
          <w:sz w:val="24"/>
        </w:rPr>
        <w:t xml:space="preserve">  98504-7250</w:t>
      </w:r>
    </w:p>
    <w:p w:rsidR="00CC506F" w:rsidRDefault="00CC506F" w:rsidP="004277F1">
      <w:pPr>
        <w:tabs>
          <w:tab w:val="left" w:pos="954"/>
          <w:tab w:val="left" w:pos="5083"/>
        </w:tabs>
        <w:suppressAutoHyphens/>
        <w:rPr>
          <w:rFonts w:asciiTheme="minorHAnsi" w:hAnsiTheme="minorHAnsi"/>
          <w:spacing w:val="-2"/>
          <w:sz w:val="24"/>
        </w:rPr>
      </w:pPr>
    </w:p>
    <w:p w:rsidR="008642F9" w:rsidRPr="004277F1" w:rsidRDefault="008642F9" w:rsidP="004277F1">
      <w:pPr>
        <w:tabs>
          <w:tab w:val="left" w:pos="954"/>
          <w:tab w:val="left" w:pos="5083"/>
        </w:tabs>
        <w:suppressAutoHyphens/>
        <w:rPr>
          <w:rFonts w:asciiTheme="minorHAnsi" w:hAnsiTheme="minorHAnsi"/>
          <w:spacing w:val="-2"/>
          <w:sz w:val="24"/>
        </w:rPr>
      </w:pPr>
    </w:p>
    <w:p w:rsidR="0022189A" w:rsidRDefault="00CC506F" w:rsidP="004277F1">
      <w:pPr>
        <w:tabs>
          <w:tab w:val="left" w:pos="954"/>
          <w:tab w:val="left" w:pos="5083"/>
        </w:tabs>
        <w:suppressAutoHyphens/>
        <w:rPr>
          <w:rFonts w:asciiTheme="minorHAnsi" w:hAnsiTheme="minorHAnsi"/>
          <w:b/>
          <w:spacing w:val="-2"/>
          <w:sz w:val="24"/>
        </w:rPr>
      </w:pPr>
      <w:r w:rsidRPr="004277F1">
        <w:rPr>
          <w:rFonts w:asciiTheme="minorHAnsi" w:hAnsiTheme="minorHAnsi"/>
          <w:b/>
          <w:spacing w:val="-2"/>
          <w:sz w:val="24"/>
        </w:rPr>
        <w:t xml:space="preserve">Re: </w:t>
      </w:r>
      <w:r w:rsidR="0022189A">
        <w:rPr>
          <w:rFonts w:asciiTheme="minorHAnsi" w:hAnsiTheme="minorHAnsi"/>
          <w:b/>
          <w:spacing w:val="-2"/>
          <w:sz w:val="24"/>
        </w:rPr>
        <w:t>Advice No. W16-08-01, Compliance Filing</w:t>
      </w:r>
    </w:p>
    <w:p w:rsidR="00CC506F" w:rsidRPr="004277F1" w:rsidRDefault="0022189A" w:rsidP="0022189A">
      <w:pPr>
        <w:tabs>
          <w:tab w:val="left" w:pos="360"/>
          <w:tab w:val="left" w:pos="5083"/>
        </w:tabs>
        <w:suppressAutoHyphens/>
        <w:rPr>
          <w:rFonts w:asciiTheme="minorHAnsi" w:hAnsiTheme="minorHAnsi"/>
          <w:b/>
          <w:spacing w:val="-2"/>
          <w:sz w:val="24"/>
        </w:rPr>
      </w:pPr>
      <w:r>
        <w:rPr>
          <w:rFonts w:asciiTheme="minorHAnsi" w:hAnsiTheme="minorHAnsi"/>
          <w:b/>
          <w:spacing w:val="-2"/>
          <w:sz w:val="24"/>
        </w:rPr>
        <w:tab/>
      </w:r>
      <w:r w:rsidR="00FD5570" w:rsidRPr="004277F1">
        <w:rPr>
          <w:rFonts w:asciiTheme="minorHAnsi" w:hAnsiTheme="minorHAnsi"/>
          <w:b/>
          <w:spacing w:val="-2"/>
          <w:sz w:val="24"/>
        </w:rPr>
        <w:t>UG-152286,</w:t>
      </w:r>
      <w:r w:rsidR="00FD5570" w:rsidRPr="004277F1">
        <w:rPr>
          <w:rFonts w:asciiTheme="minorHAnsi" w:hAnsiTheme="minorHAnsi"/>
          <w:spacing w:val="-2"/>
          <w:sz w:val="24"/>
        </w:rPr>
        <w:t xml:space="preserve"> </w:t>
      </w:r>
      <w:r w:rsidR="00CC506F" w:rsidRPr="004277F1">
        <w:rPr>
          <w:rFonts w:asciiTheme="minorHAnsi" w:hAnsiTheme="minorHAnsi"/>
          <w:b/>
          <w:spacing w:val="-2"/>
          <w:sz w:val="24"/>
        </w:rPr>
        <w:t xml:space="preserve">Cascade Natural Gas </w:t>
      </w:r>
      <w:r w:rsidR="000723D9">
        <w:rPr>
          <w:rFonts w:asciiTheme="minorHAnsi" w:hAnsiTheme="minorHAnsi"/>
          <w:b/>
          <w:spacing w:val="-2"/>
          <w:sz w:val="24"/>
        </w:rPr>
        <w:t xml:space="preserve">Corporation </w:t>
      </w:r>
      <w:r w:rsidR="00CC506F" w:rsidRPr="004277F1">
        <w:rPr>
          <w:rFonts w:asciiTheme="minorHAnsi" w:hAnsiTheme="minorHAnsi"/>
          <w:b/>
          <w:spacing w:val="-2"/>
          <w:sz w:val="24"/>
        </w:rPr>
        <w:t>General Rate Case</w:t>
      </w:r>
    </w:p>
    <w:p w:rsidR="00CC506F" w:rsidRDefault="00CC506F" w:rsidP="004277F1">
      <w:pPr>
        <w:tabs>
          <w:tab w:val="left" w:pos="954"/>
          <w:tab w:val="left" w:pos="5083"/>
        </w:tabs>
        <w:suppressAutoHyphens/>
        <w:rPr>
          <w:rFonts w:asciiTheme="minorHAnsi" w:hAnsiTheme="minorHAnsi"/>
          <w:b/>
          <w:spacing w:val="-2"/>
          <w:sz w:val="24"/>
        </w:rPr>
      </w:pPr>
    </w:p>
    <w:p w:rsidR="008642F9" w:rsidRPr="004277F1" w:rsidRDefault="008642F9" w:rsidP="004277F1">
      <w:pPr>
        <w:tabs>
          <w:tab w:val="left" w:pos="954"/>
          <w:tab w:val="left" w:pos="5083"/>
        </w:tabs>
        <w:suppressAutoHyphens/>
        <w:rPr>
          <w:rFonts w:asciiTheme="minorHAnsi" w:hAnsiTheme="minorHAnsi"/>
          <w:b/>
          <w:spacing w:val="-2"/>
          <w:sz w:val="24"/>
        </w:rPr>
      </w:pPr>
    </w:p>
    <w:p w:rsidR="00CC506F" w:rsidRPr="004277F1" w:rsidRDefault="00CC506F" w:rsidP="004277F1">
      <w:pPr>
        <w:tabs>
          <w:tab w:val="left" w:pos="954"/>
          <w:tab w:val="left" w:pos="5083"/>
        </w:tabs>
        <w:suppressAutoHyphens/>
        <w:rPr>
          <w:rFonts w:asciiTheme="minorHAnsi" w:hAnsiTheme="minorHAnsi"/>
          <w:spacing w:val="-2"/>
          <w:sz w:val="24"/>
        </w:rPr>
      </w:pPr>
      <w:r w:rsidRPr="004277F1">
        <w:rPr>
          <w:rFonts w:asciiTheme="minorHAnsi" w:hAnsiTheme="minorHAnsi"/>
          <w:spacing w:val="-2"/>
          <w:sz w:val="24"/>
        </w:rPr>
        <w:t>Dear Mr. King,</w:t>
      </w:r>
    </w:p>
    <w:p w:rsidR="00CC506F" w:rsidRPr="004277F1" w:rsidRDefault="00CC506F" w:rsidP="004277F1">
      <w:pPr>
        <w:tabs>
          <w:tab w:val="left" w:pos="954"/>
          <w:tab w:val="left" w:pos="5083"/>
        </w:tabs>
        <w:suppressAutoHyphens/>
        <w:rPr>
          <w:rFonts w:asciiTheme="minorHAnsi" w:hAnsiTheme="minorHAnsi"/>
          <w:spacing w:val="-2"/>
          <w:sz w:val="24"/>
        </w:rPr>
      </w:pPr>
    </w:p>
    <w:p w:rsidR="00692A37" w:rsidRPr="004277F1" w:rsidRDefault="00692A37" w:rsidP="004277F1">
      <w:pPr>
        <w:rPr>
          <w:rFonts w:asciiTheme="minorHAnsi" w:hAnsiTheme="minorHAnsi"/>
          <w:sz w:val="24"/>
          <w:szCs w:val="24"/>
        </w:rPr>
      </w:pPr>
      <w:r w:rsidRPr="004277F1">
        <w:rPr>
          <w:rFonts w:asciiTheme="minorHAnsi" w:hAnsiTheme="minorHAnsi"/>
          <w:sz w:val="24"/>
          <w:szCs w:val="24"/>
        </w:rPr>
        <w:t>Casc</w:t>
      </w:r>
      <w:r w:rsidR="00F000F3">
        <w:rPr>
          <w:rFonts w:asciiTheme="minorHAnsi" w:hAnsiTheme="minorHAnsi"/>
          <w:sz w:val="24"/>
          <w:szCs w:val="24"/>
        </w:rPr>
        <w:t>ade Natural Gas Corporation’s (</w:t>
      </w:r>
      <w:r w:rsidRPr="004277F1">
        <w:rPr>
          <w:rFonts w:asciiTheme="minorHAnsi" w:hAnsiTheme="minorHAnsi"/>
          <w:sz w:val="24"/>
          <w:szCs w:val="24"/>
        </w:rPr>
        <w:t>Cascade</w:t>
      </w:r>
      <w:r w:rsidR="00F000F3">
        <w:rPr>
          <w:rFonts w:asciiTheme="minorHAnsi" w:hAnsiTheme="minorHAnsi"/>
          <w:sz w:val="24"/>
          <w:szCs w:val="24"/>
        </w:rPr>
        <w:t xml:space="preserve"> or </w:t>
      </w:r>
      <w:r w:rsidRPr="004277F1">
        <w:rPr>
          <w:rFonts w:asciiTheme="minorHAnsi" w:hAnsiTheme="minorHAnsi"/>
          <w:sz w:val="24"/>
          <w:szCs w:val="24"/>
        </w:rPr>
        <w:t>Company) submit</w:t>
      </w:r>
      <w:r w:rsidR="0022189A">
        <w:rPr>
          <w:rFonts w:asciiTheme="minorHAnsi" w:hAnsiTheme="minorHAnsi"/>
          <w:sz w:val="24"/>
          <w:szCs w:val="24"/>
        </w:rPr>
        <w:t>s</w:t>
      </w:r>
      <w:r w:rsidRPr="004277F1">
        <w:rPr>
          <w:rFonts w:asciiTheme="minorHAnsi" w:hAnsiTheme="minorHAnsi"/>
          <w:sz w:val="24"/>
          <w:szCs w:val="24"/>
        </w:rPr>
        <w:t xml:space="preserve"> the attached filing i</w:t>
      </w:r>
      <w:r w:rsidR="00FD5570" w:rsidRPr="004277F1">
        <w:rPr>
          <w:rFonts w:asciiTheme="minorHAnsi" w:hAnsiTheme="minorHAnsi"/>
          <w:sz w:val="24"/>
          <w:szCs w:val="24"/>
        </w:rPr>
        <w:t xml:space="preserve">n compliance with Commission Order No. </w:t>
      </w:r>
      <w:r w:rsidR="004277F1">
        <w:rPr>
          <w:rFonts w:asciiTheme="minorHAnsi" w:hAnsiTheme="minorHAnsi"/>
          <w:sz w:val="24"/>
          <w:szCs w:val="24"/>
        </w:rPr>
        <w:t>04</w:t>
      </w:r>
      <w:r w:rsidRPr="004277F1">
        <w:rPr>
          <w:rFonts w:asciiTheme="minorHAnsi" w:hAnsiTheme="minorHAnsi"/>
          <w:sz w:val="24"/>
          <w:szCs w:val="24"/>
        </w:rPr>
        <w:t>,</w:t>
      </w:r>
      <w:r w:rsidR="00FD5570" w:rsidRPr="004277F1">
        <w:rPr>
          <w:rFonts w:asciiTheme="minorHAnsi" w:hAnsiTheme="minorHAnsi"/>
          <w:sz w:val="24"/>
          <w:szCs w:val="24"/>
        </w:rPr>
        <w:t xml:space="preserve"> issued in conclusion to the</w:t>
      </w:r>
      <w:r w:rsidR="0022189A">
        <w:rPr>
          <w:rFonts w:asciiTheme="minorHAnsi" w:hAnsiTheme="minorHAnsi"/>
          <w:sz w:val="24"/>
          <w:szCs w:val="24"/>
        </w:rPr>
        <w:t xml:space="preserve"> Company’s</w:t>
      </w:r>
      <w:r w:rsidR="00FD5570" w:rsidRPr="004277F1">
        <w:rPr>
          <w:rFonts w:asciiTheme="minorHAnsi" w:hAnsiTheme="minorHAnsi"/>
          <w:sz w:val="24"/>
          <w:szCs w:val="24"/>
        </w:rPr>
        <w:t xml:space="preserve"> 2015 general rate case docketed as UG-152286</w:t>
      </w:r>
      <w:r w:rsidRPr="004277F1">
        <w:rPr>
          <w:rFonts w:asciiTheme="minorHAnsi" w:hAnsiTheme="minorHAnsi"/>
          <w:sz w:val="24"/>
          <w:szCs w:val="24"/>
        </w:rPr>
        <w:t xml:space="preserve">.  The Company submits the following revisions to its Tariff WN U-3, which are stated to become effective </w:t>
      </w:r>
      <w:r w:rsidRPr="0022189A">
        <w:rPr>
          <w:rFonts w:asciiTheme="minorHAnsi" w:hAnsiTheme="minorHAnsi"/>
          <w:sz w:val="24"/>
          <w:szCs w:val="24"/>
          <w:u w:val="single"/>
        </w:rPr>
        <w:t>September 1,</w:t>
      </w:r>
      <w:r w:rsidR="003337C2" w:rsidRPr="0022189A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22189A">
        <w:rPr>
          <w:rFonts w:asciiTheme="minorHAnsi" w:hAnsiTheme="minorHAnsi"/>
          <w:sz w:val="24"/>
          <w:szCs w:val="24"/>
          <w:u w:val="single"/>
        </w:rPr>
        <w:t>2016</w:t>
      </w:r>
      <w:r w:rsidRPr="004277F1">
        <w:rPr>
          <w:rFonts w:asciiTheme="minorHAnsi" w:hAnsiTheme="minorHAnsi"/>
          <w:sz w:val="24"/>
          <w:szCs w:val="24"/>
        </w:rPr>
        <w:t>:</w:t>
      </w:r>
    </w:p>
    <w:p w:rsidR="00692A37" w:rsidRPr="004277F1" w:rsidRDefault="00692A37" w:rsidP="004277F1">
      <w:pPr>
        <w:rPr>
          <w:rFonts w:asciiTheme="minorHAnsi" w:hAnsiTheme="minorHAnsi"/>
          <w:sz w:val="24"/>
          <w:szCs w:val="24"/>
        </w:rPr>
      </w:pPr>
    </w:p>
    <w:p w:rsidR="008642F9" w:rsidRDefault="008642F9" w:rsidP="004277F1">
      <w:pPr>
        <w:ind w:left="720"/>
        <w:rPr>
          <w:rFonts w:asciiTheme="minorHAnsi" w:eastAsia="Calibri" w:hAnsiTheme="minorHAnsi"/>
          <w:sz w:val="24"/>
          <w:szCs w:val="24"/>
        </w:rPr>
        <w:sectPr w:rsidR="008642F9" w:rsidSect="00E24A71">
          <w:headerReference w:type="default" r:id="rId14"/>
          <w:footerReference w:type="default" r:id="rId15"/>
          <w:pgSz w:w="12240" w:h="15840" w:code="1"/>
          <w:pgMar w:top="1141" w:right="1440" w:bottom="720" w:left="1440" w:header="360" w:footer="255" w:gutter="0"/>
          <w:cols w:space="720"/>
          <w:docGrid w:linePitch="326"/>
        </w:sectPr>
      </w:pPr>
    </w:p>
    <w:p w:rsidR="003C0546" w:rsidRPr="004277F1" w:rsidRDefault="003C0546" w:rsidP="00E4230C">
      <w:pPr>
        <w:ind w:left="450"/>
        <w:rPr>
          <w:rFonts w:asciiTheme="minorHAnsi" w:eastAsia="Calibri" w:hAnsiTheme="minorHAnsi"/>
          <w:sz w:val="24"/>
          <w:szCs w:val="24"/>
        </w:rPr>
      </w:pPr>
      <w:r w:rsidRPr="004277F1">
        <w:rPr>
          <w:rFonts w:asciiTheme="minorHAnsi" w:eastAsia="Calibri" w:hAnsiTheme="minorHAnsi"/>
          <w:sz w:val="24"/>
          <w:szCs w:val="24"/>
        </w:rPr>
        <w:lastRenderedPageBreak/>
        <w:t>Thirty-Fifth Revision Sheet No. 2</w:t>
      </w:r>
    </w:p>
    <w:p w:rsidR="003C0546" w:rsidRPr="004277F1" w:rsidRDefault="003C0546" w:rsidP="00E4230C">
      <w:pPr>
        <w:ind w:left="450"/>
        <w:rPr>
          <w:rFonts w:asciiTheme="minorHAnsi" w:eastAsia="Calibri" w:hAnsiTheme="minorHAnsi"/>
          <w:sz w:val="24"/>
          <w:szCs w:val="24"/>
        </w:rPr>
      </w:pPr>
      <w:r w:rsidRPr="004277F1">
        <w:rPr>
          <w:rFonts w:asciiTheme="minorHAnsi" w:eastAsia="Calibri" w:hAnsiTheme="minorHAnsi"/>
          <w:sz w:val="24"/>
          <w:szCs w:val="24"/>
        </w:rPr>
        <w:t>Twentieth Revision Sheet No. 2-A</w:t>
      </w:r>
    </w:p>
    <w:p w:rsidR="003C0546" w:rsidRPr="004277F1" w:rsidRDefault="003C0546" w:rsidP="00E4230C">
      <w:pPr>
        <w:ind w:left="450"/>
        <w:rPr>
          <w:rFonts w:asciiTheme="minorHAnsi" w:eastAsia="Calibri" w:hAnsiTheme="minorHAnsi"/>
          <w:sz w:val="24"/>
          <w:szCs w:val="24"/>
        </w:rPr>
      </w:pPr>
      <w:r w:rsidRPr="004277F1">
        <w:rPr>
          <w:rFonts w:asciiTheme="minorHAnsi" w:eastAsia="Calibri" w:hAnsiTheme="minorHAnsi"/>
          <w:sz w:val="24"/>
          <w:szCs w:val="24"/>
        </w:rPr>
        <w:t>Third Revision Sheet No. 7</w:t>
      </w:r>
    </w:p>
    <w:p w:rsidR="003C0546" w:rsidRPr="004277F1" w:rsidRDefault="003C0546" w:rsidP="00E4230C">
      <w:pPr>
        <w:ind w:left="450"/>
        <w:rPr>
          <w:rFonts w:asciiTheme="minorHAnsi" w:eastAsia="Calibri" w:hAnsiTheme="minorHAnsi"/>
          <w:sz w:val="24"/>
          <w:szCs w:val="24"/>
        </w:rPr>
      </w:pPr>
      <w:r w:rsidRPr="004277F1">
        <w:rPr>
          <w:rFonts w:asciiTheme="minorHAnsi" w:eastAsia="Calibri" w:hAnsiTheme="minorHAnsi"/>
          <w:sz w:val="24"/>
          <w:szCs w:val="24"/>
        </w:rPr>
        <w:t>Fifth Revision Sheet No. 21</w:t>
      </w:r>
    </w:p>
    <w:p w:rsidR="003C0546" w:rsidRPr="004277F1" w:rsidRDefault="003C0546" w:rsidP="00E4230C">
      <w:pPr>
        <w:ind w:left="450" w:right="10"/>
        <w:rPr>
          <w:rFonts w:asciiTheme="minorHAnsi" w:eastAsia="Calibri" w:hAnsiTheme="minorHAnsi"/>
          <w:sz w:val="24"/>
          <w:szCs w:val="24"/>
        </w:rPr>
      </w:pPr>
      <w:r w:rsidRPr="004277F1">
        <w:rPr>
          <w:rFonts w:asciiTheme="minorHAnsi" w:eastAsia="Calibri" w:hAnsiTheme="minorHAnsi"/>
          <w:sz w:val="24"/>
          <w:szCs w:val="24"/>
        </w:rPr>
        <w:t>First Revision Sheet No. 25</w:t>
      </w:r>
    </w:p>
    <w:p w:rsidR="003C0546" w:rsidRPr="004277F1" w:rsidRDefault="003C0546" w:rsidP="00E4230C">
      <w:pPr>
        <w:ind w:left="450" w:right="10"/>
        <w:rPr>
          <w:rFonts w:asciiTheme="minorHAnsi" w:eastAsia="Calibri" w:hAnsiTheme="minorHAnsi"/>
          <w:sz w:val="24"/>
          <w:szCs w:val="24"/>
        </w:rPr>
      </w:pPr>
      <w:r w:rsidRPr="004277F1">
        <w:rPr>
          <w:rFonts w:asciiTheme="minorHAnsi" w:eastAsia="Calibri" w:hAnsiTheme="minorHAnsi"/>
          <w:sz w:val="24"/>
          <w:szCs w:val="24"/>
        </w:rPr>
        <w:t>Original Sheet No. 25-A</w:t>
      </w:r>
    </w:p>
    <w:p w:rsidR="003C0546" w:rsidRPr="004277F1" w:rsidRDefault="003C0546" w:rsidP="00E4230C">
      <w:pPr>
        <w:ind w:left="450" w:right="10"/>
        <w:rPr>
          <w:rFonts w:asciiTheme="minorHAnsi" w:eastAsia="Calibri" w:hAnsiTheme="minorHAnsi"/>
          <w:sz w:val="24"/>
          <w:szCs w:val="24"/>
        </w:rPr>
      </w:pPr>
      <w:r w:rsidRPr="004277F1">
        <w:rPr>
          <w:rFonts w:asciiTheme="minorHAnsi" w:eastAsia="Calibri" w:hAnsiTheme="minorHAnsi"/>
          <w:sz w:val="24"/>
          <w:szCs w:val="24"/>
        </w:rPr>
        <w:t>Original Sheet No. 25-B</w:t>
      </w:r>
    </w:p>
    <w:p w:rsidR="003C0546" w:rsidRPr="004277F1" w:rsidRDefault="003C0546" w:rsidP="00E4230C">
      <w:pPr>
        <w:ind w:left="450"/>
        <w:rPr>
          <w:rFonts w:asciiTheme="minorHAnsi" w:eastAsia="Calibri" w:hAnsiTheme="minorHAnsi"/>
          <w:sz w:val="24"/>
          <w:szCs w:val="24"/>
        </w:rPr>
      </w:pPr>
      <w:r w:rsidRPr="004277F1">
        <w:rPr>
          <w:rFonts w:asciiTheme="minorHAnsi" w:eastAsia="Calibri" w:hAnsiTheme="minorHAnsi"/>
          <w:sz w:val="24"/>
          <w:szCs w:val="24"/>
        </w:rPr>
        <w:t>Third Revision Sheet No. 301</w:t>
      </w:r>
    </w:p>
    <w:p w:rsidR="003C0546" w:rsidRPr="004277F1" w:rsidRDefault="003C0546" w:rsidP="00E4230C">
      <w:pPr>
        <w:ind w:left="450" w:right="10"/>
        <w:rPr>
          <w:rFonts w:asciiTheme="minorHAnsi" w:eastAsia="Calibri" w:hAnsiTheme="minorHAnsi"/>
          <w:sz w:val="24"/>
          <w:szCs w:val="24"/>
        </w:rPr>
      </w:pPr>
      <w:r w:rsidRPr="004277F1">
        <w:rPr>
          <w:rFonts w:asciiTheme="minorHAnsi" w:eastAsia="Calibri" w:hAnsiTheme="minorHAnsi"/>
          <w:sz w:val="24"/>
          <w:szCs w:val="24"/>
        </w:rPr>
        <w:t>Fifty-Third Revision Sheet No. 502</w:t>
      </w:r>
    </w:p>
    <w:p w:rsidR="003C0546" w:rsidRPr="004277F1" w:rsidRDefault="003C0546" w:rsidP="00E4230C">
      <w:pPr>
        <w:ind w:left="450" w:right="10"/>
        <w:rPr>
          <w:rFonts w:asciiTheme="minorHAnsi" w:eastAsia="Calibri" w:hAnsiTheme="minorHAnsi"/>
          <w:sz w:val="24"/>
          <w:szCs w:val="24"/>
        </w:rPr>
      </w:pPr>
      <w:r w:rsidRPr="004277F1">
        <w:rPr>
          <w:rFonts w:asciiTheme="minorHAnsi" w:eastAsia="Calibri" w:hAnsiTheme="minorHAnsi"/>
          <w:sz w:val="24"/>
          <w:szCs w:val="24"/>
        </w:rPr>
        <w:t>Fifty-Eighth Revision Sheet No. 503</w:t>
      </w:r>
    </w:p>
    <w:p w:rsidR="003C0546" w:rsidRPr="004277F1" w:rsidRDefault="00BB3AD8" w:rsidP="00BB3AD8">
      <w:pPr>
        <w:tabs>
          <w:tab w:val="left" w:pos="450"/>
        </w:tabs>
        <w:ind w:right="10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ab/>
      </w:r>
      <w:r w:rsidR="003C0546" w:rsidRPr="004277F1">
        <w:rPr>
          <w:rFonts w:asciiTheme="minorHAnsi" w:eastAsia="Calibri" w:hAnsiTheme="minorHAnsi"/>
          <w:sz w:val="24"/>
          <w:szCs w:val="24"/>
        </w:rPr>
        <w:t>Forty-Second Revision Sheet No. 504</w:t>
      </w:r>
    </w:p>
    <w:p w:rsidR="003C0546" w:rsidRDefault="00BB3AD8" w:rsidP="00BB3AD8">
      <w:pPr>
        <w:tabs>
          <w:tab w:val="left" w:pos="450"/>
        </w:tabs>
        <w:ind w:right="10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ab/>
      </w:r>
      <w:r w:rsidR="003C0546" w:rsidRPr="004277F1">
        <w:rPr>
          <w:rFonts w:asciiTheme="minorHAnsi" w:eastAsia="Calibri" w:hAnsiTheme="minorHAnsi"/>
          <w:sz w:val="24"/>
          <w:szCs w:val="24"/>
        </w:rPr>
        <w:t>Forty-First Revision Sheet No. 505</w:t>
      </w:r>
    </w:p>
    <w:p w:rsidR="00BB3AD8" w:rsidRDefault="00BB3AD8" w:rsidP="00E4230C">
      <w:pPr>
        <w:ind w:left="180" w:right="10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lastRenderedPageBreak/>
        <w:t>Fifty-Eighth Revision Sheet No. 511</w:t>
      </w:r>
    </w:p>
    <w:p w:rsidR="00BB3AD8" w:rsidRDefault="00BB3AD8" w:rsidP="00E4230C">
      <w:pPr>
        <w:ind w:left="180" w:right="10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>Thirty-Eighth Revision Sheet No. 512</w:t>
      </w:r>
    </w:p>
    <w:p w:rsidR="00BB3AD8" w:rsidRDefault="00BB3AD8" w:rsidP="00E4230C">
      <w:pPr>
        <w:ind w:left="180" w:right="10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>Fifty-Second Revision Sheet No. 570</w:t>
      </w:r>
    </w:p>
    <w:p w:rsidR="00BB3AD8" w:rsidRPr="004277F1" w:rsidRDefault="00BB3AD8" w:rsidP="00E4230C">
      <w:pPr>
        <w:ind w:left="180" w:right="10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>Forty-Ninth Revision Sheet No. 577</w:t>
      </w:r>
    </w:p>
    <w:p w:rsidR="00A520F6" w:rsidRPr="004277F1" w:rsidRDefault="00A520F6" w:rsidP="008642F9">
      <w:pPr>
        <w:ind w:left="180" w:right="10"/>
        <w:rPr>
          <w:rFonts w:asciiTheme="minorHAnsi" w:eastAsia="Calibri" w:hAnsiTheme="minorHAnsi"/>
          <w:sz w:val="24"/>
          <w:szCs w:val="24"/>
        </w:rPr>
      </w:pPr>
      <w:r w:rsidRPr="004277F1">
        <w:rPr>
          <w:rFonts w:asciiTheme="minorHAnsi" w:eastAsia="Calibri" w:hAnsiTheme="minorHAnsi"/>
          <w:sz w:val="24"/>
          <w:szCs w:val="24"/>
        </w:rPr>
        <w:t>Original Sheet No. 59</w:t>
      </w:r>
      <w:r w:rsidR="00F62D5A" w:rsidRPr="004277F1">
        <w:rPr>
          <w:rFonts w:asciiTheme="minorHAnsi" w:eastAsia="Calibri" w:hAnsiTheme="minorHAnsi"/>
          <w:sz w:val="24"/>
          <w:szCs w:val="24"/>
        </w:rPr>
        <w:t>4</w:t>
      </w:r>
    </w:p>
    <w:p w:rsidR="003C0546" w:rsidRPr="004277F1" w:rsidRDefault="003C0546" w:rsidP="008642F9">
      <w:pPr>
        <w:ind w:left="180"/>
        <w:rPr>
          <w:rFonts w:asciiTheme="minorHAnsi" w:eastAsia="Calibri" w:hAnsiTheme="minorHAnsi"/>
          <w:sz w:val="24"/>
          <w:szCs w:val="24"/>
        </w:rPr>
      </w:pPr>
      <w:r w:rsidRPr="004277F1">
        <w:rPr>
          <w:rFonts w:asciiTheme="minorHAnsi" w:eastAsia="Calibri" w:hAnsiTheme="minorHAnsi"/>
          <w:sz w:val="24"/>
          <w:szCs w:val="24"/>
        </w:rPr>
        <w:t>Eigh</w:t>
      </w:r>
      <w:r w:rsidR="00AC4645" w:rsidRPr="004277F1">
        <w:rPr>
          <w:rFonts w:asciiTheme="minorHAnsi" w:eastAsia="Calibri" w:hAnsiTheme="minorHAnsi"/>
          <w:sz w:val="24"/>
          <w:szCs w:val="24"/>
        </w:rPr>
        <w:t>ty-First</w:t>
      </w:r>
      <w:r w:rsidRPr="004277F1">
        <w:rPr>
          <w:rFonts w:asciiTheme="minorHAnsi" w:eastAsia="Calibri" w:hAnsiTheme="minorHAnsi"/>
          <w:sz w:val="24"/>
          <w:szCs w:val="24"/>
        </w:rPr>
        <w:t xml:space="preserve"> Revision Sheet No. 596</w:t>
      </w:r>
    </w:p>
    <w:p w:rsidR="003C0546" w:rsidRPr="004277F1" w:rsidRDefault="003C0546" w:rsidP="008642F9">
      <w:pPr>
        <w:ind w:left="180" w:right="10"/>
        <w:rPr>
          <w:rFonts w:asciiTheme="minorHAnsi" w:eastAsia="Calibri" w:hAnsiTheme="minorHAnsi"/>
          <w:sz w:val="24"/>
          <w:szCs w:val="24"/>
        </w:rPr>
      </w:pPr>
      <w:r w:rsidRPr="004277F1">
        <w:rPr>
          <w:rFonts w:asciiTheme="minorHAnsi" w:eastAsia="Calibri" w:hAnsiTheme="minorHAnsi"/>
          <w:sz w:val="24"/>
          <w:szCs w:val="24"/>
        </w:rPr>
        <w:t>Third Revision Sheet No. 597</w:t>
      </w:r>
    </w:p>
    <w:p w:rsidR="003C0546" w:rsidRPr="004277F1" w:rsidRDefault="003C0546" w:rsidP="008642F9">
      <w:pPr>
        <w:ind w:left="180" w:right="10"/>
        <w:rPr>
          <w:rFonts w:asciiTheme="minorHAnsi" w:eastAsia="Calibri" w:hAnsiTheme="minorHAnsi"/>
          <w:sz w:val="24"/>
          <w:szCs w:val="24"/>
        </w:rPr>
      </w:pPr>
      <w:r w:rsidRPr="004277F1">
        <w:rPr>
          <w:rFonts w:asciiTheme="minorHAnsi" w:eastAsia="Calibri" w:hAnsiTheme="minorHAnsi"/>
          <w:sz w:val="24"/>
          <w:szCs w:val="24"/>
        </w:rPr>
        <w:t>Sixteenth Revision Sheet No. 663</w:t>
      </w:r>
    </w:p>
    <w:p w:rsidR="003C0546" w:rsidRPr="004277F1" w:rsidRDefault="003C0546" w:rsidP="008642F9">
      <w:pPr>
        <w:ind w:left="180"/>
        <w:rPr>
          <w:rFonts w:asciiTheme="minorHAnsi" w:eastAsia="Calibri" w:hAnsiTheme="minorHAnsi"/>
          <w:sz w:val="24"/>
          <w:szCs w:val="24"/>
        </w:rPr>
      </w:pPr>
      <w:r w:rsidRPr="004277F1">
        <w:rPr>
          <w:rFonts w:asciiTheme="minorHAnsi" w:eastAsia="Calibri" w:hAnsiTheme="minorHAnsi"/>
          <w:sz w:val="24"/>
          <w:szCs w:val="24"/>
        </w:rPr>
        <w:t>Fourth Revision Sheet No. 685</w:t>
      </w:r>
      <w:r w:rsidRPr="004277F1">
        <w:rPr>
          <w:rFonts w:asciiTheme="minorHAnsi" w:eastAsia="Calibri" w:hAnsiTheme="minorHAnsi"/>
          <w:sz w:val="24"/>
          <w:szCs w:val="24"/>
        </w:rPr>
        <w:noBreakHyphen/>
        <w:t>A</w:t>
      </w:r>
    </w:p>
    <w:p w:rsidR="003C0546" w:rsidRPr="004277F1" w:rsidRDefault="003C0546" w:rsidP="008642F9">
      <w:pPr>
        <w:ind w:left="180"/>
        <w:rPr>
          <w:rFonts w:asciiTheme="minorHAnsi" w:eastAsia="Calibri" w:hAnsiTheme="minorHAnsi"/>
          <w:sz w:val="24"/>
          <w:szCs w:val="24"/>
        </w:rPr>
      </w:pPr>
      <w:r w:rsidRPr="004277F1">
        <w:rPr>
          <w:rFonts w:asciiTheme="minorHAnsi" w:eastAsia="Calibri" w:hAnsiTheme="minorHAnsi"/>
          <w:sz w:val="24"/>
          <w:szCs w:val="24"/>
        </w:rPr>
        <w:t>Fourth Revision Sheet No. 687</w:t>
      </w:r>
    </w:p>
    <w:p w:rsidR="00386D87" w:rsidRPr="004277F1" w:rsidRDefault="00386D87" w:rsidP="008642F9">
      <w:pPr>
        <w:ind w:left="180"/>
        <w:rPr>
          <w:rFonts w:asciiTheme="minorHAnsi" w:hAnsiTheme="minorHAnsi"/>
          <w:sz w:val="24"/>
          <w:szCs w:val="24"/>
        </w:rPr>
      </w:pPr>
    </w:p>
    <w:p w:rsidR="008642F9" w:rsidRDefault="008642F9" w:rsidP="004277F1">
      <w:pPr>
        <w:rPr>
          <w:rFonts w:asciiTheme="minorHAnsi" w:hAnsiTheme="minorHAnsi"/>
          <w:sz w:val="24"/>
          <w:szCs w:val="24"/>
        </w:rPr>
        <w:sectPr w:rsidR="008642F9" w:rsidSect="00E24A71">
          <w:type w:val="continuous"/>
          <w:pgSz w:w="12240" w:h="15840" w:code="1"/>
          <w:pgMar w:top="1141" w:right="1440" w:bottom="720" w:left="1440" w:header="360" w:footer="255" w:gutter="0"/>
          <w:cols w:num="2" w:space="720"/>
          <w:docGrid w:linePitch="326"/>
        </w:sectPr>
      </w:pPr>
    </w:p>
    <w:p w:rsidR="008642F9" w:rsidRDefault="008642F9" w:rsidP="004277F1">
      <w:pPr>
        <w:rPr>
          <w:rFonts w:asciiTheme="minorHAnsi" w:hAnsiTheme="minorHAnsi"/>
          <w:sz w:val="24"/>
          <w:szCs w:val="24"/>
        </w:rPr>
      </w:pPr>
    </w:p>
    <w:p w:rsidR="001E1AF7" w:rsidRPr="004277F1" w:rsidRDefault="001E1AF7" w:rsidP="004277F1">
      <w:pPr>
        <w:rPr>
          <w:rFonts w:asciiTheme="minorHAnsi" w:hAnsiTheme="minorHAnsi"/>
          <w:sz w:val="24"/>
          <w:szCs w:val="24"/>
        </w:rPr>
      </w:pPr>
      <w:r w:rsidRPr="004277F1">
        <w:rPr>
          <w:rFonts w:asciiTheme="minorHAnsi" w:hAnsiTheme="minorHAnsi"/>
          <w:sz w:val="24"/>
          <w:szCs w:val="24"/>
        </w:rPr>
        <w:t xml:space="preserve">The Company is also withdrawing </w:t>
      </w:r>
      <w:r w:rsidR="003C0546" w:rsidRPr="004277F1">
        <w:rPr>
          <w:rFonts w:asciiTheme="minorHAnsi" w:hAnsiTheme="minorHAnsi"/>
          <w:sz w:val="24"/>
          <w:szCs w:val="24"/>
        </w:rPr>
        <w:t xml:space="preserve">from </w:t>
      </w:r>
      <w:r w:rsidRPr="004277F1">
        <w:rPr>
          <w:rFonts w:asciiTheme="minorHAnsi" w:hAnsiTheme="minorHAnsi"/>
          <w:sz w:val="24"/>
          <w:szCs w:val="24"/>
        </w:rPr>
        <w:t>Tariff WN-U3</w:t>
      </w:r>
      <w:r w:rsidR="003C0546" w:rsidRPr="004277F1">
        <w:rPr>
          <w:rFonts w:asciiTheme="minorHAnsi" w:hAnsiTheme="minorHAnsi"/>
          <w:sz w:val="24"/>
          <w:szCs w:val="24"/>
        </w:rPr>
        <w:t xml:space="preserve"> the following sheets</w:t>
      </w:r>
      <w:r w:rsidRPr="004277F1">
        <w:rPr>
          <w:rFonts w:asciiTheme="minorHAnsi" w:hAnsiTheme="minorHAnsi"/>
          <w:sz w:val="24"/>
          <w:szCs w:val="24"/>
        </w:rPr>
        <w:t xml:space="preserve"> in their entirety:</w:t>
      </w:r>
    </w:p>
    <w:p w:rsidR="001E1AF7" w:rsidRPr="004277F1" w:rsidRDefault="001E1AF7" w:rsidP="004277F1">
      <w:pPr>
        <w:rPr>
          <w:rFonts w:asciiTheme="minorHAnsi" w:hAnsiTheme="minorHAnsi"/>
          <w:sz w:val="24"/>
          <w:szCs w:val="24"/>
        </w:rPr>
      </w:pPr>
    </w:p>
    <w:p w:rsidR="008642F9" w:rsidRDefault="008642F9" w:rsidP="004277F1">
      <w:pPr>
        <w:ind w:left="720"/>
        <w:rPr>
          <w:rFonts w:asciiTheme="minorHAnsi" w:hAnsiTheme="minorHAnsi"/>
          <w:sz w:val="24"/>
          <w:szCs w:val="24"/>
        </w:rPr>
        <w:sectPr w:rsidR="008642F9" w:rsidSect="00E24A71">
          <w:headerReference w:type="default" r:id="rId16"/>
          <w:type w:val="continuous"/>
          <w:pgSz w:w="12240" w:h="15840" w:code="1"/>
          <w:pgMar w:top="1141" w:right="1440" w:bottom="720" w:left="1440" w:header="360" w:footer="255" w:gutter="0"/>
          <w:cols w:space="720"/>
          <w:docGrid w:linePitch="326"/>
        </w:sectPr>
      </w:pPr>
    </w:p>
    <w:p w:rsidR="001E1AF7" w:rsidRPr="004277F1" w:rsidRDefault="000723D9" w:rsidP="00E4230C">
      <w:pPr>
        <w:ind w:left="4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Third Revision Sheet</w:t>
      </w:r>
      <w:r w:rsidR="00AA2EC0" w:rsidRPr="004277F1">
        <w:rPr>
          <w:rFonts w:asciiTheme="minorHAnsi" w:hAnsiTheme="minorHAnsi"/>
          <w:sz w:val="24"/>
          <w:szCs w:val="24"/>
        </w:rPr>
        <w:t xml:space="preserve"> No. 21</w:t>
      </w:r>
      <w:r w:rsidR="001E1AF7" w:rsidRPr="004277F1">
        <w:rPr>
          <w:rFonts w:asciiTheme="minorHAnsi" w:hAnsiTheme="minorHAnsi"/>
          <w:sz w:val="24"/>
          <w:szCs w:val="24"/>
        </w:rPr>
        <w:t>-C</w:t>
      </w:r>
    </w:p>
    <w:p w:rsidR="001E1AF7" w:rsidRPr="004277F1" w:rsidRDefault="001E1AF7" w:rsidP="00E4230C">
      <w:pPr>
        <w:ind w:left="450"/>
        <w:rPr>
          <w:rFonts w:asciiTheme="minorHAnsi" w:hAnsiTheme="minorHAnsi"/>
          <w:sz w:val="24"/>
          <w:szCs w:val="24"/>
        </w:rPr>
      </w:pPr>
      <w:r w:rsidRPr="004277F1">
        <w:rPr>
          <w:rFonts w:asciiTheme="minorHAnsi" w:hAnsiTheme="minorHAnsi"/>
          <w:sz w:val="24"/>
          <w:szCs w:val="24"/>
        </w:rPr>
        <w:t>Fifty-Fourth Revision Sheet No. 541</w:t>
      </w:r>
    </w:p>
    <w:p w:rsidR="001E1AF7" w:rsidRDefault="001E1AF7" w:rsidP="00E4230C">
      <w:pPr>
        <w:ind w:left="450"/>
        <w:rPr>
          <w:rFonts w:asciiTheme="minorHAnsi" w:hAnsiTheme="minorHAnsi"/>
          <w:sz w:val="24"/>
          <w:szCs w:val="24"/>
        </w:rPr>
      </w:pPr>
      <w:r w:rsidRPr="004277F1">
        <w:rPr>
          <w:rFonts w:asciiTheme="minorHAnsi" w:hAnsiTheme="minorHAnsi"/>
          <w:sz w:val="24"/>
          <w:szCs w:val="24"/>
        </w:rPr>
        <w:t>Fifth Revision Sheet No. 545</w:t>
      </w:r>
    </w:p>
    <w:p w:rsidR="001E1AF7" w:rsidRPr="004277F1" w:rsidRDefault="001E1AF7" w:rsidP="00E4230C">
      <w:pPr>
        <w:ind w:left="450"/>
        <w:rPr>
          <w:rFonts w:asciiTheme="minorHAnsi" w:hAnsiTheme="minorHAnsi"/>
          <w:sz w:val="24"/>
          <w:szCs w:val="24"/>
        </w:rPr>
      </w:pPr>
      <w:r w:rsidRPr="004277F1">
        <w:rPr>
          <w:rFonts w:asciiTheme="minorHAnsi" w:hAnsiTheme="minorHAnsi"/>
          <w:sz w:val="24"/>
          <w:szCs w:val="24"/>
        </w:rPr>
        <w:lastRenderedPageBreak/>
        <w:t>Eighth Revision Sheet No. 599</w:t>
      </w:r>
    </w:p>
    <w:p w:rsidR="001E1AF7" w:rsidRPr="004277F1" w:rsidRDefault="001E1AF7" w:rsidP="00E4230C">
      <w:pPr>
        <w:ind w:left="450"/>
        <w:rPr>
          <w:rFonts w:asciiTheme="minorHAnsi" w:hAnsiTheme="minorHAnsi"/>
          <w:sz w:val="24"/>
          <w:szCs w:val="24"/>
        </w:rPr>
      </w:pPr>
      <w:r w:rsidRPr="004277F1">
        <w:rPr>
          <w:rFonts w:asciiTheme="minorHAnsi" w:hAnsiTheme="minorHAnsi"/>
          <w:sz w:val="24"/>
          <w:szCs w:val="24"/>
        </w:rPr>
        <w:t>Fifth Revision Sheet No. 664</w:t>
      </w:r>
    </w:p>
    <w:p w:rsidR="002A2050" w:rsidRDefault="001E1AF7" w:rsidP="00E4230C">
      <w:pPr>
        <w:ind w:left="450"/>
        <w:rPr>
          <w:rFonts w:asciiTheme="minorHAnsi" w:hAnsiTheme="minorHAnsi"/>
          <w:sz w:val="24"/>
          <w:szCs w:val="24"/>
        </w:rPr>
      </w:pPr>
      <w:r w:rsidRPr="004277F1">
        <w:rPr>
          <w:rFonts w:asciiTheme="minorHAnsi" w:hAnsiTheme="minorHAnsi"/>
          <w:sz w:val="24"/>
          <w:szCs w:val="24"/>
        </w:rPr>
        <w:t>First Revision Sheet No. 665</w:t>
      </w:r>
    </w:p>
    <w:p w:rsidR="001E1AF7" w:rsidRPr="004277F1" w:rsidRDefault="001E1AF7" w:rsidP="00E4230C">
      <w:pPr>
        <w:ind w:left="450"/>
        <w:rPr>
          <w:rFonts w:asciiTheme="minorHAnsi" w:hAnsiTheme="minorHAnsi"/>
          <w:sz w:val="24"/>
          <w:szCs w:val="24"/>
        </w:rPr>
      </w:pPr>
      <w:r w:rsidRPr="004277F1">
        <w:rPr>
          <w:rFonts w:asciiTheme="minorHAnsi" w:hAnsiTheme="minorHAnsi"/>
          <w:sz w:val="24"/>
          <w:szCs w:val="24"/>
        </w:rPr>
        <w:lastRenderedPageBreak/>
        <w:t>Fourth Revision Sheet No. 678</w:t>
      </w:r>
    </w:p>
    <w:p w:rsidR="002A2050" w:rsidRPr="004277F1" w:rsidRDefault="001E1AF7" w:rsidP="00E4230C">
      <w:pPr>
        <w:ind w:left="450"/>
        <w:rPr>
          <w:rFonts w:asciiTheme="minorHAnsi" w:hAnsiTheme="minorHAnsi"/>
          <w:sz w:val="24"/>
          <w:szCs w:val="24"/>
        </w:rPr>
      </w:pPr>
      <w:r w:rsidRPr="004277F1">
        <w:rPr>
          <w:rFonts w:asciiTheme="minorHAnsi" w:hAnsiTheme="minorHAnsi"/>
          <w:sz w:val="24"/>
          <w:szCs w:val="24"/>
        </w:rPr>
        <w:t>Third Revision Sheet No. 678-A</w:t>
      </w:r>
    </w:p>
    <w:p w:rsidR="001E1AF7" w:rsidRPr="004277F1" w:rsidRDefault="001E1AF7" w:rsidP="00E4230C">
      <w:pPr>
        <w:tabs>
          <w:tab w:val="left" w:pos="720"/>
        </w:tabs>
        <w:ind w:left="450"/>
        <w:rPr>
          <w:rFonts w:asciiTheme="minorHAnsi" w:hAnsiTheme="minorHAnsi"/>
          <w:sz w:val="24"/>
          <w:szCs w:val="24"/>
        </w:rPr>
      </w:pPr>
      <w:r w:rsidRPr="004277F1">
        <w:rPr>
          <w:rFonts w:asciiTheme="minorHAnsi" w:hAnsiTheme="minorHAnsi"/>
          <w:sz w:val="24"/>
          <w:szCs w:val="24"/>
        </w:rPr>
        <w:t>Second Revision Sheet No. 679</w:t>
      </w:r>
    </w:p>
    <w:p w:rsidR="001E1AF7" w:rsidRPr="004277F1" w:rsidRDefault="001E1AF7" w:rsidP="00E4230C">
      <w:pPr>
        <w:ind w:left="450"/>
        <w:rPr>
          <w:rFonts w:asciiTheme="minorHAnsi" w:hAnsiTheme="minorHAnsi"/>
          <w:sz w:val="24"/>
          <w:szCs w:val="24"/>
        </w:rPr>
      </w:pPr>
      <w:r w:rsidRPr="004277F1">
        <w:rPr>
          <w:rFonts w:asciiTheme="minorHAnsi" w:hAnsiTheme="minorHAnsi"/>
          <w:sz w:val="24"/>
          <w:szCs w:val="24"/>
        </w:rPr>
        <w:t>Ninth Revision Sheet No. 681</w:t>
      </w:r>
    </w:p>
    <w:p w:rsidR="001E1AF7" w:rsidRPr="004277F1" w:rsidRDefault="001E1AF7" w:rsidP="00E4230C">
      <w:pPr>
        <w:ind w:left="450"/>
        <w:rPr>
          <w:rFonts w:asciiTheme="minorHAnsi" w:hAnsiTheme="minorHAnsi"/>
          <w:sz w:val="24"/>
          <w:szCs w:val="24"/>
        </w:rPr>
      </w:pPr>
      <w:r w:rsidRPr="004277F1">
        <w:rPr>
          <w:rFonts w:asciiTheme="minorHAnsi" w:hAnsiTheme="minorHAnsi"/>
          <w:sz w:val="24"/>
          <w:szCs w:val="24"/>
        </w:rPr>
        <w:t>Substitute Sixth Revision Sheet No. 682</w:t>
      </w:r>
    </w:p>
    <w:p w:rsidR="001E1AF7" w:rsidRPr="004277F1" w:rsidRDefault="001E1AF7" w:rsidP="00E4230C">
      <w:pPr>
        <w:ind w:left="450" w:right="-270"/>
        <w:rPr>
          <w:rFonts w:asciiTheme="minorHAnsi" w:hAnsiTheme="minorHAnsi"/>
          <w:sz w:val="24"/>
          <w:szCs w:val="24"/>
        </w:rPr>
      </w:pPr>
      <w:r w:rsidRPr="004277F1">
        <w:rPr>
          <w:rFonts w:asciiTheme="minorHAnsi" w:hAnsiTheme="minorHAnsi"/>
          <w:sz w:val="24"/>
          <w:szCs w:val="24"/>
        </w:rPr>
        <w:lastRenderedPageBreak/>
        <w:t>Fourth Revision Sheet No. 683</w:t>
      </w:r>
    </w:p>
    <w:p w:rsidR="001E1AF7" w:rsidRPr="004277F1" w:rsidRDefault="001E1AF7" w:rsidP="00E4230C">
      <w:pPr>
        <w:ind w:left="450" w:right="-450"/>
        <w:rPr>
          <w:rFonts w:asciiTheme="minorHAnsi" w:hAnsiTheme="minorHAnsi"/>
          <w:sz w:val="24"/>
          <w:szCs w:val="24"/>
        </w:rPr>
      </w:pPr>
      <w:r w:rsidRPr="004277F1">
        <w:rPr>
          <w:rFonts w:asciiTheme="minorHAnsi" w:hAnsiTheme="minorHAnsi"/>
          <w:sz w:val="24"/>
          <w:szCs w:val="24"/>
        </w:rPr>
        <w:t>Su</w:t>
      </w:r>
      <w:r w:rsidR="000723D9">
        <w:rPr>
          <w:rFonts w:asciiTheme="minorHAnsi" w:hAnsiTheme="minorHAnsi"/>
          <w:sz w:val="24"/>
          <w:szCs w:val="24"/>
        </w:rPr>
        <w:t>bstitute Fourth Revision Sheet N</w:t>
      </w:r>
      <w:r w:rsidRPr="004277F1">
        <w:rPr>
          <w:rFonts w:asciiTheme="minorHAnsi" w:hAnsiTheme="minorHAnsi"/>
          <w:sz w:val="24"/>
          <w:szCs w:val="24"/>
        </w:rPr>
        <w:t>o. 684</w:t>
      </w:r>
    </w:p>
    <w:p w:rsidR="001E1AF7" w:rsidRPr="004277F1" w:rsidRDefault="001E1AF7" w:rsidP="00E4230C">
      <w:pPr>
        <w:ind w:left="450" w:right="-270"/>
        <w:rPr>
          <w:rFonts w:asciiTheme="minorHAnsi" w:hAnsiTheme="minorHAnsi"/>
          <w:sz w:val="24"/>
          <w:szCs w:val="24"/>
        </w:rPr>
      </w:pPr>
      <w:r w:rsidRPr="004277F1">
        <w:rPr>
          <w:rFonts w:asciiTheme="minorHAnsi" w:hAnsiTheme="minorHAnsi"/>
          <w:sz w:val="24"/>
          <w:szCs w:val="24"/>
        </w:rPr>
        <w:t>Substitute Third Revision Sheet No. 684-A</w:t>
      </w:r>
    </w:p>
    <w:p w:rsidR="001E1AF7" w:rsidRPr="004277F1" w:rsidRDefault="001E1AF7" w:rsidP="00E4230C">
      <w:pPr>
        <w:ind w:left="450" w:right="-270"/>
        <w:rPr>
          <w:rFonts w:asciiTheme="minorHAnsi" w:hAnsiTheme="minorHAnsi"/>
          <w:sz w:val="24"/>
          <w:szCs w:val="24"/>
        </w:rPr>
      </w:pPr>
      <w:r w:rsidRPr="004277F1">
        <w:rPr>
          <w:rFonts w:asciiTheme="minorHAnsi" w:hAnsiTheme="minorHAnsi"/>
          <w:sz w:val="24"/>
          <w:szCs w:val="24"/>
        </w:rPr>
        <w:t>Original Sheet No. 699</w:t>
      </w:r>
    </w:p>
    <w:p w:rsidR="008642F9" w:rsidRDefault="008642F9" w:rsidP="004277F1">
      <w:pPr>
        <w:rPr>
          <w:rFonts w:asciiTheme="minorHAnsi" w:hAnsiTheme="minorHAnsi"/>
          <w:sz w:val="24"/>
          <w:szCs w:val="24"/>
        </w:rPr>
        <w:sectPr w:rsidR="008642F9" w:rsidSect="00E24A71">
          <w:footerReference w:type="default" r:id="rId17"/>
          <w:type w:val="continuous"/>
          <w:pgSz w:w="12240" w:h="15840" w:code="1"/>
          <w:pgMar w:top="1710" w:right="1440" w:bottom="720" w:left="1440" w:header="360" w:footer="255" w:gutter="0"/>
          <w:cols w:num="2" w:space="180"/>
          <w:docGrid w:linePitch="326"/>
        </w:sectPr>
      </w:pPr>
    </w:p>
    <w:p w:rsidR="003337C2" w:rsidRPr="004277F1" w:rsidRDefault="003337C2" w:rsidP="004277F1">
      <w:pPr>
        <w:rPr>
          <w:rFonts w:asciiTheme="minorHAnsi" w:hAnsiTheme="minorHAnsi"/>
          <w:sz w:val="24"/>
          <w:szCs w:val="24"/>
        </w:rPr>
      </w:pPr>
    </w:p>
    <w:p w:rsidR="009010E8" w:rsidRDefault="009010E8" w:rsidP="009010E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 accordance with the terms adopted in Commission Order No. </w:t>
      </w:r>
      <w:r w:rsidR="000723D9">
        <w:rPr>
          <w:rFonts w:asciiTheme="minorHAnsi" w:hAnsiTheme="minorHAnsi"/>
          <w:sz w:val="24"/>
          <w:szCs w:val="24"/>
        </w:rPr>
        <w:t>0</w:t>
      </w:r>
      <w:r>
        <w:rPr>
          <w:rFonts w:asciiTheme="minorHAnsi" w:hAnsiTheme="minorHAnsi"/>
          <w:sz w:val="24"/>
          <w:szCs w:val="24"/>
        </w:rPr>
        <w:t xml:space="preserve">4 to UG-152286, this filing increases the Company’s annual revenues by $4 million or 1.6 percent.  </w:t>
      </w:r>
    </w:p>
    <w:p w:rsidR="009010E8" w:rsidRPr="004277F1" w:rsidRDefault="009010E8" w:rsidP="009010E8">
      <w:pPr>
        <w:rPr>
          <w:rFonts w:asciiTheme="minorHAnsi" w:hAnsiTheme="minorHAnsi"/>
          <w:sz w:val="24"/>
          <w:szCs w:val="24"/>
        </w:rPr>
      </w:pPr>
    </w:p>
    <w:p w:rsidR="00AB2396" w:rsidRDefault="008E50EA" w:rsidP="00AB2396">
      <w:pPr>
        <w:rPr>
          <w:rFonts w:asciiTheme="minorHAnsi" w:hAnsiTheme="minorHAnsi"/>
          <w:sz w:val="24"/>
          <w:szCs w:val="24"/>
        </w:rPr>
      </w:pPr>
      <w:r w:rsidRPr="004277F1">
        <w:rPr>
          <w:rFonts w:asciiTheme="minorHAnsi" w:hAnsiTheme="minorHAnsi"/>
          <w:sz w:val="24"/>
          <w:szCs w:val="24"/>
        </w:rPr>
        <w:t xml:space="preserve">The </w:t>
      </w:r>
      <w:r w:rsidR="006E7621">
        <w:rPr>
          <w:rFonts w:asciiTheme="minorHAnsi" w:hAnsiTheme="minorHAnsi"/>
          <w:sz w:val="24"/>
          <w:szCs w:val="24"/>
        </w:rPr>
        <w:t xml:space="preserve">tariff </w:t>
      </w:r>
      <w:r w:rsidRPr="004277F1">
        <w:rPr>
          <w:rFonts w:asciiTheme="minorHAnsi" w:hAnsiTheme="minorHAnsi"/>
          <w:sz w:val="24"/>
          <w:szCs w:val="24"/>
        </w:rPr>
        <w:t>changes proposed herein are consistent with the tariff revisions proposed in the Direct Testimony of Pam</w:t>
      </w:r>
      <w:r w:rsidR="000723D9">
        <w:rPr>
          <w:rFonts w:asciiTheme="minorHAnsi" w:hAnsiTheme="minorHAnsi"/>
          <w:sz w:val="24"/>
          <w:szCs w:val="24"/>
        </w:rPr>
        <w:t>ela J.</w:t>
      </w:r>
      <w:r w:rsidRPr="004277F1">
        <w:rPr>
          <w:rFonts w:asciiTheme="minorHAnsi" w:hAnsiTheme="minorHAnsi"/>
          <w:sz w:val="24"/>
          <w:szCs w:val="24"/>
        </w:rPr>
        <w:t xml:space="preserve"> Archer</w:t>
      </w:r>
      <w:r w:rsidR="00786A55">
        <w:rPr>
          <w:rFonts w:asciiTheme="minorHAnsi" w:hAnsiTheme="minorHAnsi"/>
          <w:sz w:val="24"/>
          <w:szCs w:val="24"/>
        </w:rPr>
        <w:t xml:space="preserve"> </w:t>
      </w:r>
      <w:r w:rsidRPr="004277F1">
        <w:rPr>
          <w:rFonts w:asciiTheme="minorHAnsi" w:hAnsiTheme="minorHAnsi"/>
          <w:sz w:val="24"/>
          <w:szCs w:val="24"/>
        </w:rPr>
        <w:t>included in the Company’s initial general rate case filing as</w:t>
      </w:r>
      <w:r w:rsidR="00786A55" w:rsidRPr="00786A55">
        <w:rPr>
          <w:rFonts w:asciiTheme="minorHAnsi" w:hAnsiTheme="minorHAnsi"/>
          <w:sz w:val="24"/>
          <w:szCs w:val="24"/>
        </w:rPr>
        <w:t xml:space="preserve"> </w:t>
      </w:r>
      <w:r w:rsidR="00786A55" w:rsidRPr="004277F1">
        <w:rPr>
          <w:rFonts w:asciiTheme="minorHAnsi" w:hAnsiTheme="minorHAnsi"/>
          <w:sz w:val="24"/>
          <w:szCs w:val="24"/>
        </w:rPr>
        <w:t>Exhibit PJA-1T</w:t>
      </w:r>
      <w:r w:rsidR="00F71C89">
        <w:rPr>
          <w:rFonts w:asciiTheme="minorHAnsi" w:hAnsiTheme="minorHAnsi"/>
          <w:sz w:val="24"/>
          <w:szCs w:val="24"/>
        </w:rPr>
        <w:t xml:space="preserve"> and </w:t>
      </w:r>
      <w:r w:rsidR="00786A55">
        <w:rPr>
          <w:rFonts w:asciiTheme="minorHAnsi" w:hAnsiTheme="minorHAnsi"/>
          <w:sz w:val="24"/>
          <w:szCs w:val="24"/>
        </w:rPr>
        <w:t>Exhibit No. PJA-3</w:t>
      </w:r>
      <w:r w:rsidR="00B10E93">
        <w:rPr>
          <w:rFonts w:asciiTheme="minorHAnsi" w:hAnsiTheme="minorHAnsi"/>
          <w:sz w:val="24"/>
          <w:szCs w:val="24"/>
        </w:rPr>
        <w:t xml:space="preserve">, and </w:t>
      </w:r>
      <w:r w:rsidR="00F71C89">
        <w:rPr>
          <w:rFonts w:asciiTheme="minorHAnsi" w:hAnsiTheme="minorHAnsi"/>
          <w:sz w:val="24"/>
          <w:szCs w:val="24"/>
        </w:rPr>
        <w:t xml:space="preserve">later revised in </w:t>
      </w:r>
      <w:r w:rsidR="00B10E93">
        <w:rPr>
          <w:rFonts w:asciiTheme="minorHAnsi" w:hAnsiTheme="minorHAnsi"/>
          <w:sz w:val="24"/>
          <w:szCs w:val="24"/>
        </w:rPr>
        <w:t xml:space="preserve">Revised Exhibit No. </w:t>
      </w:r>
      <w:proofErr w:type="gramStart"/>
      <w:r w:rsidR="00B10E93">
        <w:rPr>
          <w:rFonts w:asciiTheme="minorHAnsi" w:hAnsiTheme="minorHAnsi"/>
          <w:sz w:val="24"/>
          <w:szCs w:val="24"/>
        </w:rPr>
        <w:t>PJA-3</w:t>
      </w:r>
      <w:r w:rsidR="00A67028" w:rsidRPr="004277F1">
        <w:rPr>
          <w:rFonts w:asciiTheme="minorHAnsi" w:hAnsiTheme="minorHAnsi"/>
          <w:sz w:val="24"/>
          <w:szCs w:val="24"/>
        </w:rPr>
        <w:t>.</w:t>
      </w:r>
      <w:proofErr w:type="gramEnd"/>
      <w:r w:rsidR="00A67028" w:rsidRPr="004277F1">
        <w:rPr>
          <w:rFonts w:asciiTheme="minorHAnsi" w:hAnsiTheme="minorHAnsi"/>
          <w:sz w:val="24"/>
          <w:szCs w:val="24"/>
        </w:rPr>
        <w:t xml:space="preserve">  The exception to this </w:t>
      </w:r>
      <w:r w:rsidR="001C2AC9">
        <w:rPr>
          <w:rFonts w:asciiTheme="minorHAnsi" w:hAnsiTheme="minorHAnsi"/>
          <w:sz w:val="24"/>
          <w:szCs w:val="24"/>
        </w:rPr>
        <w:t xml:space="preserve">is </w:t>
      </w:r>
      <w:r w:rsidR="00A67028" w:rsidRPr="004277F1">
        <w:rPr>
          <w:rFonts w:asciiTheme="minorHAnsi" w:hAnsiTheme="minorHAnsi"/>
          <w:sz w:val="24"/>
          <w:szCs w:val="24"/>
        </w:rPr>
        <w:t>Rule 21</w:t>
      </w:r>
      <w:r w:rsidR="00786A55">
        <w:rPr>
          <w:rFonts w:asciiTheme="minorHAnsi" w:hAnsiTheme="minorHAnsi"/>
          <w:sz w:val="24"/>
          <w:szCs w:val="24"/>
        </w:rPr>
        <w:t>,</w:t>
      </w:r>
      <w:r w:rsidR="00786A55" w:rsidRPr="004277F1">
        <w:rPr>
          <w:rFonts w:asciiTheme="minorHAnsi" w:hAnsiTheme="minorHAnsi"/>
          <w:sz w:val="24"/>
          <w:szCs w:val="24"/>
        </w:rPr>
        <w:t xml:space="preserve"> Decoupling</w:t>
      </w:r>
      <w:r w:rsidR="00A67028" w:rsidRPr="004277F1">
        <w:rPr>
          <w:rFonts w:asciiTheme="minorHAnsi" w:hAnsiTheme="minorHAnsi"/>
          <w:sz w:val="24"/>
          <w:szCs w:val="24"/>
        </w:rPr>
        <w:t xml:space="preserve"> Mechanism</w:t>
      </w:r>
      <w:r w:rsidR="001C2AC9">
        <w:rPr>
          <w:rFonts w:asciiTheme="minorHAnsi" w:hAnsiTheme="minorHAnsi"/>
          <w:sz w:val="24"/>
          <w:szCs w:val="24"/>
        </w:rPr>
        <w:t xml:space="preserve">, </w:t>
      </w:r>
      <w:r w:rsidR="00AB2396" w:rsidRPr="004277F1">
        <w:rPr>
          <w:rFonts w:asciiTheme="minorHAnsi" w:hAnsiTheme="minorHAnsi"/>
          <w:sz w:val="24"/>
          <w:szCs w:val="24"/>
        </w:rPr>
        <w:t xml:space="preserve">which </w:t>
      </w:r>
      <w:r w:rsidR="00AB2396">
        <w:rPr>
          <w:rFonts w:asciiTheme="minorHAnsi" w:hAnsiTheme="minorHAnsi"/>
          <w:sz w:val="24"/>
          <w:szCs w:val="24"/>
        </w:rPr>
        <w:t>is</w:t>
      </w:r>
      <w:r w:rsidR="00AB2396" w:rsidRPr="004277F1">
        <w:rPr>
          <w:rFonts w:asciiTheme="minorHAnsi" w:hAnsiTheme="minorHAnsi"/>
          <w:sz w:val="24"/>
          <w:szCs w:val="24"/>
        </w:rPr>
        <w:t xml:space="preserve"> revised in accordance with terms outlined </w:t>
      </w:r>
      <w:r w:rsidR="00AB2396">
        <w:rPr>
          <w:rFonts w:asciiTheme="minorHAnsi" w:hAnsiTheme="minorHAnsi"/>
          <w:sz w:val="24"/>
          <w:szCs w:val="24"/>
        </w:rPr>
        <w:t xml:space="preserve">in </w:t>
      </w:r>
      <w:r w:rsidR="00AB2396" w:rsidRPr="004277F1">
        <w:rPr>
          <w:rFonts w:asciiTheme="minorHAnsi" w:hAnsiTheme="minorHAnsi"/>
          <w:sz w:val="24"/>
          <w:szCs w:val="24"/>
        </w:rPr>
        <w:t xml:space="preserve">the stipulated agreement adopted in </w:t>
      </w:r>
      <w:r w:rsidR="00AB2396">
        <w:rPr>
          <w:rFonts w:asciiTheme="minorHAnsi" w:hAnsiTheme="minorHAnsi"/>
          <w:sz w:val="24"/>
          <w:szCs w:val="24"/>
        </w:rPr>
        <w:t xml:space="preserve">Commission </w:t>
      </w:r>
      <w:r w:rsidR="00AB2396" w:rsidRPr="004277F1">
        <w:rPr>
          <w:rFonts w:asciiTheme="minorHAnsi" w:hAnsiTheme="minorHAnsi"/>
          <w:sz w:val="24"/>
          <w:szCs w:val="24"/>
        </w:rPr>
        <w:t>Order No.</w:t>
      </w:r>
      <w:r w:rsidR="00AB2396">
        <w:rPr>
          <w:rFonts w:asciiTheme="minorHAnsi" w:hAnsiTheme="minorHAnsi"/>
          <w:sz w:val="24"/>
          <w:szCs w:val="24"/>
        </w:rPr>
        <w:t xml:space="preserve"> 04</w:t>
      </w:r>
      <w:r w:rsidR="00AB2396" w:rsidRPr="004277F1">
        <w:rPr>
          <w:rFonts w:asciiTheme="minorHAnsi" w:hAnsiTheme="minorHAnsi"/>
          <w:sz w:val="24"/>
          <w:szCs w:val="24"/>
        </w:rPr>
        <w:t xml:space="preserve"> issued in Docket No. </w:t>
      </w:r>
      <w:proofErr w:type="gramStart"/>
      <w:r w:rsidR="00AB2396" w:rsidRPr="004277F1">
        <w:rPr>
          <w:rFonts w:asciiTheme="minorHAnsi" w:hAnsiTheme="minorHAnsi"/>
          <w:sz w:val="24"/>
          <w:szCs w:val="24"/>
        </w:rPr>
        <w:t>UG-152286.</w:t>
      </w:r>
      <w:proofErr w:type="gramEnd"/>
    </w:p>
    <w:p w:rsidR="00AB2396" w:rsidRDefault="00AB2396" w:rsidP="004277F1">
      <w:pPr>
        <w:rPr>
          <w:rFonts w:asciiTheme="minorHAnsi" w:hAnsiTheme="minorHAnsi"/>
          <w:sz w:val="24"/>
          <w:szCs w:val="24"/>
        </w:rPr>
      </w:pPr>
    </w:p>
    <w:p w:rsidR="00AB2396" w:rsidRDefault="00AB2396" w:rsidP="004277F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This compliance filing does not include a new tariff for the Company’s </w:t>
      </w:r>
      <w:r w:rsidR="00A67028" w:rsidRPr="004277F1">
        <w:rPr>
          <w:rFonts w:asciiTheme="minorHAnsi" w:hAnsiTheme="minorHAnsi"/>
          <w:sz w:val="24"/>
          <w:szCs w:val="24"/>
        </w:rPr>
        <w:t>Washington Energy Assistance Fund (WEAF) Program</w:t>
      </w:r>
      <w:r>
        <w:rPr>
          <w:rFonts w:asciiTheme="minorHAnsi" w:hAnsiTheme="minorHAnsi"/>
          <w:sz w:val="24"/>
          <w:szCs w:val="24"/>
        </w:rPr>
        <w:t xml:space="preserve"> or a WEAF Cost Recovery adjustment schedule as required per Commission </w:t>
      </w:r>
      <w:r w:rsidRPr="004277F1">
        <w:rPr>
          <w:rFonts w:asciiTheme="minorHAnsi" w:hAnsiTheme="minorHAnsi"/>
          <w:sz w:val="24"/>
          <w:szCs w:val="24"/>
        </w:rPr>
        <w:t>Order No.</w:t>
      </w:r>
      <w:r>
        <w:rPr>
          <w:rFonts w:asciiTheme="minorHAnsi" w:hAnsiTheme="minorHAnsi"/>
          <w:sz w:val="24"/>
          <w:szCs w:val="24"/>
        </w:rPr>
        <w:t xml:space="preserve"> 04</w:t>
      </w:r>
      <w:r w:rsidRPr="004277F1">
        <w:rPr>
          <w:rFonts w:asciiTheme="minorHAnsi" w:hAnsiTheme="minorHAnsi"/>
          <w:sz w:val="24"/>
          <w:szCs w:val="24"/>
        </w:rPr>
        <w:t xml:space="preserve"> issued in Docket No. </w:t>
      </w:r>
      <w:proofErr w:type="gramStart"/>
      <w:r w:rsidRPr="004277F1">
        <w:rPr>
          <w:rFonts w:asciiTheme="minorHAnsi" w:hAnsiTheme="minorHAnsi"/>
          <w:sz w:val="24"/>
          <w:szCs w:val="24"/>
        </w:rPr>
        <w:t>UG-152286</w:t>
      </w:r>
      <w:r>
        <w:rPr>
          <w:rFonts w:asciiTheme="minorHAnsi" w:hAnsiTheme="minorHAnsi"/>
          <w:sz w:val="24"/>
          <w:szCs w:val="24"/>
        </w:rPr>
        <w:t>.</w:t>
      </w:r>
      <w:proofErr w:type="gramEnd"/>
      <w:r>
        <w:rPr>
          <w:rFonts w:asciiTheme="minorHAnsi" w:hAnsiTheme="minorHAnsi"/>
          <w:sz w:val="24"/>
          <w:szCs w:val="24"/>
        </w:rPr>
        <w:t xml:space="preserve">  The Company will file the new WEAF tariffs in a subsequent compliance filing that will be submitted </w:t>
      </w:r>
      <w:r w:rsidR="009D5A73">
        <w:rPr>
          <w:rFonts w:asciiTheme="minorHAnsi" w:hAnsiTheme="minorHAnsi"/>
          <w:sz w:val="24"/>
          <w:szCs w:val="24"/>
        </w:rPr>
        <w:t xml:space="preserve">in accordance with the Order, </w:t>
      </w:r>
      <w:r>
        <w:rPr>
          <w:rFonts w:asciiTheme="minorHAnsi" w:hAnsiTheme="minorHAnsi"/>
          <w:sz w:val="24"/>
          <w:szCs w:val="24"/>
        </w:rPr>
        <w:t xml:space="preserve">no less than ten days prior to the effective date of September 1, 2016.  </w:t>
      </w:r>
      <w:r w:rsidR="009D5A73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dditional time </w:t>
      </w:r>
      <w:r w:rsidR="009D5A73">
        <w:rPr>
          <w:rFonts w:asciiTheme="minorHAnsi" w:hAnsiTheme="minorHAnsi"/>
          <w:sz w:val="24"/>
          <w:szCs w:val="24"/>
        </w:rPr>
        <w:t xml:space="preserve">is necessary to </w:t>
      </w:r>
      <w:r>
        <w:rPr>
          <w:rFonts w:asciiTheme="minorHAnsi" w:hAnsiTheme="minorHAnsi"/>
          <w:sz w:val="24"/>
          <w:szCs w:val="24"/>
        </w:rPr>
        <w:t xml:space="preserve">allow the WEAF advisory group, formed as a result of the rate case, time to review the </w:t>
      </w:r>
      <w:r w:rsidR="009D5A73">
        <w:rPr>
          <w:rFonts w:asciiTheme="minorHAnsi" w:hAnsiTheme="minorHAnsi"/>
          <w:sz w:val="24"/>
          <w:szCs w:val="24"/>
        </w:rPr>
        <w:t xml:space="preserve">WEAF </w:t>
      </w:r>
      <w:r>
        <w:rPr>
          <w:rFonts w:asciiTheme="minorHAnsi" w:hAnsiTheme="minorHAnsi"/>
          <w:sz w:val="24"/>
          <w:szCs w:val="24"/>
        </w:rPr>
        <w:t xml:space="preserve">tariffs before they are submitted to the Commission for approval. </w:t>
      </w:r>
      <w:r w:rsidR="009D5A73">
        <w:rPr>
          <w:rFonts w:asciiTheme="minorHAnsi" w:hAnsiTheme="minorHAnsi"/>
          <w:sz w:val="24"/>
          <w:szCs w:val="24"/>
        </w:rPr>
        <w:t>However, the Company did list the new WEAF</w:t>
      </w:r>
      <w:r w:rsidR="002A2050">
        <w:rPr>
          <w:rFonts w:asciiTheme="minorHAnsi" w:hAnsiTheme="minorHAnsi"/>
          <w:sz w:val="24"/>
          <w:szCs w:val="24"/>
        </w:rPr>
        <w:t xml:space="preserve"> tariffs (Schedules 303 and 593)</w:t>
      </w:r>
      <w:r w:rsidR="009D5A73">
        <w:rPr>
          <w:rFonts w:asciiTheme="minorHAnsi" w:hAnsiTheme="minorHAnsi"/>
          <w:sz w:val="24"/>
          <w:szCs w:val="24"/>
        </w:rPr>
        <w:t xml:space="preserve"> in the table of contents (sheets 2 and 2A hereto attached) as they will be forthcoming. </w:t>
      </w:r>
    </w:p>
    <w:p w:rsidR="002A2050" w:rsidRDefault="002A2050" w:rsidP="004277F1">
      <w:pPr>
        <w:rPr>
          <w:rFonts w:asciiTheme="minorHAnsi" w:hAnsiTheme="minorHAnsi"/>
          <w:sz w:val="24"/>
          <w:szCs w:val="24"/>
        </w:rPr>
      </w:pPr>
    </w:p>
    <w:p w:rsidR="002A2050" w:rsidRDefault="002A2050" w:rsidP="004277F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This filing also does not include the housekeeping changes to Sheet</w:t>
      </w:r>
      <w:r w:rsidR="00E4230C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 595 </w:t>
      </w:r>
      <w:r w:rsidR="00B67047">
        <w:rPr>
          <w:rFonts w:asciiTheme="minorHAnsi" w:hAnsiTheme="minorHAnsi"/>
          <w:sz w:val="24"/>
          <w:szCs w:val="24"/>
        </w:rPr>
        <w:t xml:space="preserve">from Schedule 595, Technical Temporary Adjustments </w:t>
      </w:r>
      <w:r>
        <w:rPr>
          <w:rFonts w:asciiTheme="minorHAnsi" w:hAnsiTheme="minorHAnsi"/>
          <w:sz w:val="24"/>
          <w:szCs w:val="24"/>
        </w:rPr>
        <w:t>because additional proposed changes to th</w:t>
      </w:r>
      <w:r w:rsidR="00E4230C">
        <w:rPr>
          <w:rFonts w:asciiTheme="minorHAnsi" w:hAnsiTheme="minorHAnsi"/>
          <w:sz w:val="24"/>
          <w:szCs w:val="24"/>
        </w:rPr>
        <w:t>ese</w:t>
      </w:r>
      <w:r>
        <w:rPr>
          <w:rFonts w:asciiTheme="minorHAnsi" w:hAnsiTheme="minorHAnsi"/>
          <w:sz w:val="24"/>
          <w:szCs w:val="24"/>
        </w:rPr>
        <w:t xml:space="preserve"> sheet</w:t>
      </w:r>
      <w:r w:rsidR="00E4230C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 are </w:t>
      </w:r>
      <w:r w:rsidR="00E4230C">
        <w:rPr>
          <w:rFonts w:asciiTheme="minorHAnsi" w:hAnsiTheme="minorHAnsi"/>
          <w:sz w:val="24"/>
          <w:szCs w:val="24"/>
        </w:rPr>
        <w:t xml:space="preserve">proposed </w:t>
      </w:r>
      <w:r>
        <w:rPr>
          <w:rFonts w:asciiTheme="minorHAnsi" w:hAnsiTheme="minorHAnsi"/>
          <w:sz w:val="24"/>
          <w:szCs w:val="24"/>
        </w:rPr>
        <w:t xml:space="preserve">in the Company’s Purchased Gas Adjustment (PGA) filing </w:t>
      </w:r>
      <w:r w:rsidR="00E4230C">
        <w:rPr>
          <w:rFonts w:asciiTheme="minorHAnsi" w:hAnsiTheme="minorHAnsi"/>
          <w:sz w:val="24"/>
          <w:szCs w:val="24"/>
        </w:rPr>
        <w:t xml:space="preserve">submitted today as </w:t>
      </w:r>
      <w:r>
        <w:rPr>
          <w:rFonts w:asciiTheme="minorHAnsi" w:hAnsiTheme="minorHAnsi"/>
          <w:sz w:val="24"/>
          <w:szCs w:val="24"/>
        </w:rPr>
        <w:t xml:space="preserve">Advice No. </w:t>
      </w:r>
      <w:proofErr w:type="gramStart"/>
      <w:r>
        <w:rPr>
          <w:rFonts w:asciiTheme="minorHAnsi" w:hAnsiTheme="minorHAnsi"/>
          <w:sz w:val="24"/>
          <w:szCs w:val="24"/>
        </w:rPr>
        <w:t>W16-08-02.</w:t>
      </w:r>
      <w:proofErr w:type="gramEnd"/>
      <w:r>
        <w:rPr>
          <w:rFonts w:asciiTheme="minorHAnsi" w:hAnsiTheme="minorHAnsi"/>
          <w:sz w:val="24"/>
          <w:szCs w:val="24"/>
        </w:rPr>
        <w:t xml:space="preserve">  </w:t>
      </w:r>
      <w:r w:rsidR="00E4230C">
        <w:rPr>
          <w:rFonts w:asciiTheme="minorHAnsi" w:hAnsiTheme="minorHAnsi"/>
          <w:sz w:val="24"/>
          <w:szCs w:val="24"/>
        </w:rPr>
        <w:t xml:space="preserve">Sheet 595 </w:t>
      </w:r>
      <w:r>
        <w:rPr>
          <w:rFonts w:asciiTheme="minorHAnsi" w:hAnsiTheme="minorHAnsi"/>
          <w:sz w:val="24"/>
          <w:szCs w:val="24"/>
        </w:rPr>
        <w:t>as filed in the PGA include</w:t>
      </w:r>
      <w:r w:rsidR="00B67047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 the housekeeping changes approved per Order No. 04 in UG-15228</w:t>
      </w:r>
      <w:r w:rsidR="007210C4">
        <w:rPr>
          <w:rFonts w:asciiTheme="minorHAnsi" w:hAnsiTheme="minorHAnsi"/>
          <w:sz w:val="24"/>
          <w:szCs w:val="24"/>
        </w:rPr>
        <w:t>6.</w:t>
      </w:r>
    </w:p>
    <w:p w:rsidR="00AB2396" w:rsidRPr="004277F1" w:rsidRDefault="00AB2396" w:rsidP="004277F1">
      <w:pPr>
        <w:rPr>
          <w:rFonts w:asciiTheme="minorHAnsi" w:hAnsiTheme="minorHAnsi"/>
          <w:sz w:val="24"/>
          <w:szCs w:val="24"/>
        </w:rPr>
      </w:pPr>
    </w:p>
    <w:p w:rsidR="00386D87" w:rsidRPr="004277F1" w:rsidRDefault="00386D87" w:rsidP="004277F1">
      <w:pPr>
        <w:rPr>
          <w:rFonts w:asciiTheme="minorHAnsi" w:hAnsiTheme="minorHAnsi"/>
          <w:sz w:val="24"/>
          <w:szCs w:val="24"/>
        </w:rPr>
      </w:pPr>
      <w:r w:rsidRPr="004277F1">
        <w:rPr>
          <w:rFonts w:asciiTheme="minorHAnsi" w:hAnsiTheme="minorHAnsi"/>
          <w:sz w:val="24"/>
          <w:szCs w:val="24"/>
        </w:rPr>
        <w:t>Questions regarding this filing should be directed to Michael Parvinen at (509) 734-4593.</w:t>
      </w:r>
    </w:p>
    <w:p w:rsidR="00386D87" w:rsidRPr="004277F1" w:rsidRDefault="00386D87" w:rsidP="004277F1">
      <w:pPr>
        <w:rPr>
          <w:rFonts w:asciiTheme="minorHAnsi" w:hAnsiTheme="minorHAnsi"/>
          <w:sz w:val="24"/>
          <w:szCs w:val="24"/>
        </w:rPr>
      </w:pPr>
    </w:p>
    <w:p w:rsidR="00386D87" w:rsidRPr="004277F1" w:rsidRDefault="00386D87" w:rsidP="004277F1">
      <w:pPr>
        <w:rPr>
          <w:rFonts w:asciiTheme="minorHAnsi" w:hAnsiTheme="minorHAnsi"/>
          <w:sz w:val="24"/>
          <w:szCs w:val="24"/>
        </w:rPr>
      </w:pPr>
      <w:r w:rsidRPr="004277F1">
        <w:rPr>
          <w:rFonts w:asciiTheme="minorHAnsi" w:hAnsiTheme="minorHAnsi"/>
          <w:sz w:val="24"/>
          <w:szCs w:val="24"/>
        </w:rPr>
        <w:t>Sincerely,</w:t>
      </w:r>
    </w:p>
    <w:p w:rsidR="002A42CD" w:rsidRDefault="002A42CD" w:rsidP="004277F1">
      <w:pPr>
        <w:rPr>
          <w:rFonts w:asciiTheme="minorHAnsi" w:hAnsiTheme="minorHAnsi"/>
          <w:sz w:val="24"/>
          <w:szCs w:val="24"/>
        </w:rPr>
      </w:pPr>
    </w:p>
    <w:p w:rsidR="00E24A71" w:rsidRPr="00F24CDF" w:rsidRDefault="00F24CDF" w:rsidP="004277F1">
      <w:pPr>
        <w:rPr>
          <w:rFonts w:asciiTheme="minorHAnsi" w:hAnsiTheme="minorHAnsi"/>
          <w:i/>
          <w:sz w:val="24"/>
          <w:szCs w:val="24"/>
        </w:rPr>
      </w:pPr>
      <w:bookmarkStart w:id="0" w:name="_GoBack"/>
      <w:r w:rsidRPr="00F24CDF">
        <w:rPr>
          <w:rFonts w:asciiTheme="minorHAnsi" w:hAnsiTheme="minorHAnsi"/>
          <w:i/>
          <w:sz w:val="24"/>
          <w:szCs w:val="24"/>
        </w:rPr>
        <w:t>/s/ Mike Parvinen</w:t>
      </w:r>
    </w:p>
    <w:bookmarkEnd w:id="0"/>
    <w:p w:rsidR="002A42CD" w:rsidRDefault="002A42CD" w:rsidP="004277F1">
      <w:pPr>
        <w:rPr>
          <w:rFonts w:asciiTheme="minorHAnsi" w:hAnsiTheme="minorHAnsi"/>
          <w:sz w:val="24"/>
          <w:szCs w:val="24"/>
        </w:rPr>
      </w:pPr>
    </w:p>
    <w:p w:rsidR="002A42CD" w:rsidRPr="004277F1" w:rsidRDefault="002A42CD" w:rsidP="004277F1">
      <w:pPr>
        <w:rPr>
          <w:rFonts w:asciiTheme="minorHAnsi" w:hAnsiTheme="minorHAnsi"/>
          <w:sz w:val="24"/>
          <w:szCs w:val="24"/>
        </w:rPr>
      </w:pPr>
      <w:r w:rsidRPr="004277F1">
        <w:rPr>
          <w:rFonts w:asciiTheme="minorHAnsi" w:hAnsiTheme="minorHAnsi"/>
          <w:sz w:val="24"/>
          <w:szCs w:val="24"/>
        </w:rPr>
        <w:t>Michael Parvinen</w:t>
      </w:r>
    </w:p>
    <w:p w:rsidR="004277F1" w:rsidRDefault="008642F9" w:rsidP="004277F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Director, Regulatory Affair</w:t>
      </w:r>
      <w:r w:rsidR="007210C4">
        <w:rPr>
          <w:rFonts w:asciiTheme="minorHAnsi" w:hAnsiTheme="minorHAnsi"/>
          <w:sz w:val="24"/>
          <w:szCs w:val="24"/>
        </w:rPr>
        <w:t>s</w:t>
      </w:r>
    </w:p>
    <w:p w:rsidR="002A2050" w:rsidRDefault="002A2050" w:rsidP="008642F9">
      <w:pPr>
        <w:rPr>
          <w:rFonts w:asciiTheme="minorHAnsi" w:hAnsiTheme="minorHAnsi"/>
          <w:sz w:val="24"/>
          <w:szCs w:val="24"/>
        </w:rPr>
      </w:pPr>
    </w:p>
    <w:p w:rsidR="00E24A71" w:rsidRDefault="00E24A71" w:rsidP="008642F9">
      <w:pPr>
        <w:rPr>
          <w:rFonts w:asciiTheme="minorHAnsi" w:hAnsiTheme="minorHAnsi"/>
          <w:sz w:val="24"/>
          <w:szCs w:val="24"/>
        </w:rPr>
      </w:pPr>
    </w:p>
    <w:p w:rsidR="00386D87" w:rsidRPr="004277F1" w:rsidRDefault="002A42CD" w:rsidP="008642F9">
      <w:pPr>
        <w:rPr>
          <w:rFonts w:asciiTheme="minorHAnsi" w:hAnsiTheme="minorHAnsi"/>
          <w:iCs/>
          <w:spacing w:val="-4"/>
        </w:rPr>
      </w:pPr>
      <w:r w:rsidRPr="004277F1">
        <w:rPr>
          <w:rFonts w:asciiTheme="minorHAnsi" w:hAnsiTheme="minorHAnsi"/>
          <w:sz w:val="24"/>
          <w:szCs w:val="24"/>
        </w:rPr>
        <w:t>Enclosures</w:t>
      </w:r>
    </w:p>
    <w:sectPr w:rsidR="00386D87" w:rsidRPr="004277F1" w:rsidSect="002A2050">
      <w:type w:val="continuous"/>
      <w:pgSz w:w="12240" w:h="15840" w:code="1"/>
      <w:pgMar w:top="1141" w:right="1440" w:bottom="29" w:left="144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4A" w:rsidRDefault="00BA2C4A" w:rsidP="002A42CD">
      <w:r>
        <w:separator/>
      </w:r>
    </w:p>
  </w:endnote>
  <w:endnote w:type="continuationSeparator" w:id="0">
    <w:p w:rsidR="00BA2C4A" w:rsidRDefault="00BA2C4A" w:rsidP="002A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-205892015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A2050" w:rsidRDefault="002A2050">
            <w:pPr>
              <w:pStyle w:val="Footer"/>
              <w:jc w:val="center"/>
              <w:rPr>
                <w:rFonts w:asciiTheme="minorHAnsi" w:hAnsiTheme="minorHAnsi"/>
              </w:rPr>
            </w:pPr>
            <w:r w:rsidRPr="004277F1">
              <w:rPr>
                <w:rFonts w:asciiTheme="minorHAnsi" w:hAnsi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68DB61E" wp14:editId="459077A3">
                  <wp:simplePos x="0" y="0"/>
                  <wp:positionH relativeFrom="column">
                    <wp:posOffset>1797050</wp:posOffset>
                  </wp:positionH>
                  <wp:positionV relativeFrom="paragraph">
                    <wp:posOffset>-123825</wp:posOffset>
                  </wp:positionV>
                  <wp:extent cx="2441575" cy="243840"/>
                  <wp:effectExtent l="0" t="0" r="0" b="3810"/>
                  <wp:wrapNone/>
                  <wp:docPr id="7" name="Picture 7" descr="CNG-Color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NG-Color-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57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42CD" w:rsidRPr="004277F1" w:rsidRDefault="002A42CD">
            <w:pPr>
              <w:pStyle w:val="Footer"/>
              <w:jc w:val="center"/>
              <w:rPr>
                <w:rFonts w:asciiTheme="minorHAnsi" w:hAnsiTheme="minorHAnsi"/>
              </w:rPr>
            </w:pPr>
            <w:r w:rsidRPr="004277F1">
              <w:rPr>
                <w:rFonts w:asciiTheme="minorHAnsi" w:hAnsiTheme="minorHAnsi"/>
              </w:rPr>
              <w:t xml:space="preserve">Page </w:t>
            </w:r>
            <w:r w:rsidRPr="004277F1">
              <w:rPr>
                <w:rFonts w:asciiTheme="minorHAnsi" w:hAnsiTheme="minorHAnsi"/>
                <w:bCs/>
                <w:sz w:val="24"/>
                <w:szCs w:val="24"/>
              </w:rPr>
              <w:fldChar w:fldCharType="begin"/>
            </w:r>
            <w:r w:rsidRPr="004277F1">
              <w:rPr>
                <w:rFonts w:asciiTheme="minorHAnsi" w:hAnsiTheme="minorHAnsi"/>
                <w:bCs/>
              </w:rPr>
              <w:instrText xml:space="preserve"> PAGE </w:instrText>
            </w:r>
            <w:r w:rsidRPr="004277F1">
              <w:rPr>
                <w:rFonts w:asciiTheme="minorHAnsi" w:hAnsiTheme="minorHAnsi"/>
                <w:bCs/>
                <w:sz w:val="24"/>
                <w:szCs w:val="24"/>
              </w:rPr>
              <w:fldChar w:fldCharType="separate"/>
            </w:r>
            <w:r w:rsidR="00BB3AD8">
              <w:rPr>
                <w:rFonts w:asciiTheme="minorHAnsi" w:hAnsiTheme="minorHAnsi"/>
                <w:bCs/>
                <w:noProof/>
              </w:rPr>
              <w:t>1</w:t>
            </w:r>
            <w:r w:rsidRPr="004277F1">
              <w:rPr>
                <w:rFonts w:asciiTheme="minorHAnsi" w:hAnsiTheme="minorHAnsi"/>
                <w:bCs/>
                <w:sz w:val="24"/>
                <w:szCs w:val="24"/>
              </w:rPr>
              <w:fldChar w:fldCharType="end"/>
            </w:r>
            <w:r w:rsidRPr="004277F1">
              <w:rPr>
                <w:rFonts w:asciiTheme="minorHAnsi" w:hAnsiTheme="minorHAnsi"/>
              </w:rPr>
              <w:t xml:space="preserve"> of </w:t>
            </w:r>
            <w:r w:rsidRPr="004277F1">
              <w:rPr>
                <w:rFonts w:asciiTheme="minorHAnsi" w:hAnsiTheme="minorHAnsi"/>
                <w:bCs/>
                <w:sz w:val="24"/>
                <w:szCs w:val="24"/>
              </w:rPr>
              <w:fldChar w:fldCharType="begin"/>
            </w:r>
            <w:r w:rsidRPr="004277F1">
              <w:rPr>
                <w:rFonts w:asciiTheme="minorHAnsi" w:hAnsiTheme="minorHAnsi"/>
                <w:bCs/>
              </w:rPr>
              <w:instrText xml:space="preserve"> NUMPAGES  </w:instrText>
            </w:r>
            <w:r w:rsidRPr="004277F1">
              <w:rPr>
                <w:rFonts w:asciiTheme="minorHAnsi" w:hAnsiTheme="minorHAnsi"/>
                <w:bCs/>
                <w:sz w:val="24"/>
                <w:szCs w:val="24"/>
              </w:rPr>
              <w:fldChar w:fldCharType="separate"/>
            </w:r>
            <w:r w:rsidR="00BB3AD8">
              <w:rPr>
                <w:rFonts w:asciiTheme="minorHAnsi" w:hAnsiTheme="minorHAnsi"/>
                <w:bCs/>
                <w:noProof/>
              </w:rPr>
              <w:t>2</w:t>
            </w:r>
            <w:r w:rsidRPr="004277F1">
              <w:rPr>
                <w:rFonts w:asciiTheme="minorHAnsi" w:hAnsiTheme="min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42CD" w:rsidRPr="004277F1" w:rsidRDefault="002A42CD">
    <w:pPr>
      <w:pStyle w:val="Footer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194417686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142194369"/>
          <w:docPartObj>
            <w:docPartGallery w:val="Page Numbers (Top of Page)"/>
            <w:docPartUnique/>
          </w:docPartObj>
        </w:sdtPr>
        <w:sdtEndPr/>
        <w:sdtContent>
          <w:p w:rsidR="00E24A71" w:rsidRDefault="00E24A71">
            <w:pPr>
              <w:pStyle w:val="Footer"/>
              <w:jc w:val="center"/>
              <w:rPr>
                <w:rFonts w:asciiTheme="minorHAnsi" w:hAnsiTheme="minorHAnsi"/>
              </w:rPr>
            </w:pPr>
          </w:p>
          <w:p w:rsidR="00E24A71" w:rsidRPr="004277F1" w:rsidRDefault="00E24A71">
            <w:pPr>
              <w:pStyle w:val="Footer"/>
              <w:jc w:val="center"/>
              <w:rPr>
                <w:rFonts w:asciiTheme="minorHAnsi" w:hAnsiTheme="minorHAnsi"/>
              </w:rPr>
            </w:pPr>
            <w:r w:rsidRPr="004277F1">
              <w:rPr>
                <w:rFonts w:asciiTheme="minorHAnsi" w:hAnsiTheme="minorHAnsi"/>
              </w:rPr>
              <w:t xml:space="preserve">Page </w:t>
            </w:r>
            <w:r w:rsidRPr="004277F1">
              <w:rPr>
                <w:rFonts w:asciiTheme="minorHAnsi" w:hAnsiTheme="minorHAnsi"/>
                <w:bCs/>
                <w:sz w:val="24"/>
                <w:szCs w:val="24"/>
              </w:rPr>
              <w:fldChar w:fldCharType="begin"/>
            </w:r>
            <w:r w:rsidRPr="004277F1">
              <w:rPr>
                <w:rFonts w:asciiTheme="minorHAnsi" w:hAnsiTheme="minorHAnsi"/>
                <w:bCs/>
              </w:rPr>
              <w:instrText xml:space="preserve"> PAGE </w:instrText>
            </w:r>
            <w:r w:rsidRPr="004277F1">
              <w:rPr>
                <w:rFonts w:asciiTheme="minorHAnsi" w:hAnsiTheme="minorHAnsi"/>
                <w:bCs/>
                <w:sz w:val="24"/>
                <w:szCs w:val="24"/>
              </w:rPr>
              <w:fldChar w:fldCharType="separate"/>
            </w:r>
            <w:r w:rsidR="00F24CDF">
              <w:rPr>
                <w:rFonts w:asciiTheme="minorHAnsi" w:hAnsiTheme="minorHAnsi"/>
                <w:bCs/>
                <w:noProof/>
              </w:rPr>
              <w:t>2</w:t>
            </w:r>
            <w:r w:rsidRPr="004277F1">
              <w:rPr>
                <w:rFonts w:asciiTheme="minorHAnsi" w:hAnsiTheme="minorHAnsi"/>
                <w:bCs/>
                <w:sz w:val="24"/>
                <w:szCs w:val="24"/>
              </w:rPr>
              <w:fldChar w:fldCharType="end"/>
            </w:r>
            <w:r w:rsidRPr="004277F1">
              <w:rPr>
                <w:rFonts w:asciiTheme="minorHAnsi" w:hAnsiTheme="minorHAnsi"/>
              </w:rPr>
              <w:t xml:space="preserve"> of </w:t>
            </w:r>
            <w:r w:rsidRPr="004277F1">
              <w:rPr>
                <w:rFonts w:asciiTheme="minorHAnsi" w:hAnsiTheme="minorHAnsi"/>
                <w:bCs/>
                <w:sz w:val="24"/>
                <w:szCs w:val="24"/>
              </w:rPr>
              <w:fldChar w:fldCharType="begin"/>
            </w:r>
            <w:r w:rsidRPr="004277F1">
              <w:rPr>
                <w:rFonts w:asciiTheme="minorHAnsi" w:hAnsiTheme="minorHAnsi"/>
                <w:bCs/>
              </w:rPr>
              <w:instrText xml:space="preserve"> NUMPAGES  </w:instrText>
            </w:r>
            <w:r w:rsidRPr="004277F1">
              <w:rPr>
                <w:rFonts w:asciiTheme="minorHAnsi" w:hAnsiTheme="minorHAnsi"/>
                <w:bCs/>
                <w:sz w:val="24"/>
                <w:szCs w:val="24"/>
              </w:rPr>
              <w:fldChar w:fldCharType="separate"/>
            </w:r>
            <w:r w:rsidR="00F24CDF">
              <w:rPr>
                <w:rFonts w:asciiTheme="minorHAnsi" w:hAnsiTheme="minorHAnsi"/>
                <w:bCs/>
                <w:noProof/>
              </w:rPr>
              <w:t>2</w:t>
            </w:r>
            <w:r w:rsidRPr="004277F1">
              <w:rPr>
                <w:rFonts w:asciiTheme="minorHAnsi" w:hAnsiTheme="min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4A71" w:rsidRPr="004277F1" w:rsidRDefault="00E24A71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4A" w:rsidRDefault="00BA2C4A" w:rsidP="002A42CD">
      <w:r>
        <w:separator/>
      </w:r>
    </w:p>
  </w:footnote>
  <w:footnote w:type="continuationSeparator" w:id="0">
    <w:p w:rsidR="00BA2C4A" w:rsidRDefault="00BA2C4A" w:rsidP="002A4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9A" w:rsidRDefault="0022189A">
    <w:pPr>
      <w:pStyle w:val="Header"/>
      <w:rPr>
        <w:rFonts w:asciiTheme="minorHAnsi" w:hAnsiTheme="minorHAnsi"/>
        <w:sz w:val="24"/>
        <w:szCs w:val="24"/>
      </w:rPr>
    </w:pPr>
  </w:p>
  <w:p w:rsidR="0022189A" w:rsidRDefault="002218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9A" w:rsidRDefault="0022189A">
    <w:pPr>
      <w:pStyle w:val="Header"/>
      <w:rPr>
        <w:rFonts w:asciiTheme="minorHAnsi" w:hAnsiTheme="minorHAnsi"/>
        <w:sz w:val="24"/>
        <w:szCs w:val="24"/>
      </w:rPr>
    </w:pPr>
  </w:p>
  <w:p w:rsidR="0022189A" w:rsidRPr="0022189A" w:rsidRDefault="0022189A">
    <w:pPr>
      <w:pStyle w:val="Header"/>
      <w:rPr>
        <w:rFonts w:asciiTheme="minorHAnsi" w:hAnsiTheme="minorHAnsi"/>
        <w:b/>
        <w:sz w:val="24"/>
        <w:szCs w:val="24"/>
      </w:rPr>
    </w:pPr>
    <w:r w:rsidRPr="0022189A">
      <w:rPr>
        <w:rFonts w:asciiTheme="minorHAnsi" w:hAnsiTheme="minorHAnsi"/>
        <w:b/>
        <w:sz w:val="24"/>
        <w:szCs w:val="24"/>
      </w:rPr>
      <w:t xml:space="preserve">CNGC Advice No. </w:t>
    </w:r>
    <w:r w:rsidR="00E4230C">
      <w:rPr>
        <w:rFonts w:asciiTheme="minorHAnsi" w:hAnsiTheme="minorHAnsi"/>
        <w:b/>
        <w:sz w:val="24"/>
        <w:szCs w:val="24"/>
      </w:rPr>
      <w:t>W</w:t>
    </w:r>
    <w:r w:rsidRPr="0022189A">
      <w:rPr>
        <w:rFonts w:asciiTheme="minorHAnsi" w:hAnsiTheme="minorHAnsi"/>
        <w:b/>
        <w:sz w:val="24"/>
        <w:szCs w:val="24"/>
      </w:rPr>
      <w:t>16-08-01</w:t>
    </w:r>
  </w:p>
  <w:p w:rsidR="0022189A" w:rsidRDefault="002218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4518B"/>
    <w:multiLevelType w:val="hybridMultilevel"/>
    <w:tmpl w:val="15361FA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89"/>
    <w:rsid w:val="000723D9"/>
    <w:rsid w:val="000B69E1"/>
    <w:rsid w:val="000F0D55"/>
    <w:rsid w:val="00127D86"/>
    <w:rsid w:val="00130C27"/>
    <w:rsid w:val="00180BE4"/>
    <w:rsid w:val="001C2AC9"/>
    <w:rsid w:val="001E1AF7"/>
    <w:rsid w:val="002114D8"/>
    <w:rsid w:val="0022189A"/>
    <w:rsid w:val="002A2050"/>
    <w:rsid w:val="002A42CD"/>
    <w:rsid w:val="002D1A92"/>
    <w:rsid w:val="003337C2"/>
    <w:rsid w:val="00386D87"/>
    <w:rsid w:val="003C0546"/>
    <w:rsid w:val="00422E8D"/>
    <w:rsid w:val="004277F1"/>
    <w:rsid w:val="004318BA"/>
    <w:rsid w:val="0046341A"/>
    <w:rsid w:val="00487576"/>
    <w:rsid w:val="004A49F3"/>
    <w:rsid w:val="004A6F66"/>
    <w:rsid w:val="004D6E59"/>
    <w:rsid w:val="004E1995"/>
    <w:rsid w:val="00503435"/>
    <w:rsid w:val="00550C7B"/>
    <w:rsid w:val="00554A74"/>
    <w:rsid w:val="00570304"/>
    <w:rsid w:val="00623BFC"/>
    <w:rsid w:val="00642785"/>
    <w:rsid w:val="00692A37"/>
    <w:rsid w:val="006B1679"/>
    <w:rsid w:val="006E259B"/>
    <w:rsid w:val="006E7621"/>
    <w:rsid w:val="007210C4"/>
    <w:rsid w:val="007267D8"/>
    <w:rsid w:val="00735A13"/>
    <w:rsid w:val="00786A55"/>
    <w:rsid w:val="007C06B1"/>
    <w:rsid w:val="00803AB2"/>
    <w:rsid w:val="00845D4A"/>
    <w:rsid w:val="008642F9"/>
    <w:rsid w:val="00891939"/>
    <w:rsid w:val="008D41BE"/>
    <w:rsid w:val="008E50EA"/>
    <w:rsid w:val="008F4219"/>
    <w:rsid w:val="009010E8"/>
    <w:rsid w:val="009074E6"/>
    <w:rsid w:val="00944858"/>
    <w:rsid w:val="00967E0F"/>
    <w:rsid w:val="009A3307"/>
    <w:rsid w:val="009D5A73"/>
    <w:rsid w:val="009F33EF"/>
    <w:rsid w:val="00A02100"/>
    <w:rsid w:val="00A520F6"/>
    <w:rsid w:val="00A67028"/>
    <w:rsid w:val="00AA2EC0"/>
    <w:rsid w:val="00AA7909"/>
    <w:rsid w:val="00AB2396"/>
    <w:rsid w:val="00AC4645"/>
    <w:rsid w:val="00B10E93"/>
    <w:rsid w:val="00B53311"/>
    <w:rsid w:val="00B67047"/>
    <w:rsid w:val="00B7721C"/>
    <w:rsid w:val="00BA2C4A"/>
    <w:rsid w:val="00BB3AD8"/>
    <w:rsid w:val="00C00742"/>
    <w:rsid w:val="00CC506F"/>
    <w:rsid w:val="00D87610"/>
    <w:rsid w:val="00E121C8"/>
    <w:rsid w:val="00E24A71"/>
    <w:rsid w:val="00E4230C"/>
    <w:rsid w:val="00EA3989"/>
    <w:rsid w:val="00F000F3"/>
    <w:rsid w:val="00F01844"/>
    <w:rsid w:val="00F24CDF"/>
    <w:rsid w:val="00F25E57"/>
    <w:rsid w:val="00F62D5A"/>
    <w:rsid w:val="00F71C89"/>
    <w:rsid w:val="00F82891"/>
    <w:rsid w:val="00F925FB"/>
    <w:rsid w:val="00FD5570"/>
    <w:rsid w:val="00FF225C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B772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B772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rsid w:val="008F42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2A42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2CD"/>
  </w:style>
  <w:style w:type="paragraph" w:styleId="Footer">
    <w:name w:val="footer"/>
    <w:basedOn w:val="Normal"/>
    <w:link w:val="FooterChar"/>
    <w:uiPriority w:val="99"/>
    <w:rsid w:val="002A42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2CD"/>
  </w:style>
  <w:style w:type="paragraph" w:styleId="ListParagraph">
    <w:name w:val="List Paragraph"/>
    <w:basedOn w:val="Normal"/>
    <w:uiPriority w:val="34"/>
    <w:qFormat/>
    <w:rsid w:val="003C0546"/>
    <w:pPr>
      <w:ind w:left="720"/>
      <w:contextualSpacing/>
    </w:pPr>
  </w:style>
  <w:style w:type="character" w:styleId="CommentReference">
    <w:name w:val="annotation reference"/>
    <w:basedOn w:val="DefaultParagraphFont"/>
    <w:rsid w:val="00AA2E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2EC0"/>
  </w:style>
  <w:style w:type="character" w:customStyle="1" w:styleId="CommentTextChar">
    <w:name w:val="Comment Text Char"/>
    <w:basedOn w:val="DefaultParagraphFont"/>
    <w:link w:val="CommentText"/>
    <w:rsid w:val="00AA2EC0"/>
  </w:style>
  <w:style w:type="paragraph" w:styleId="CommentSubject">
    <w:name w:val="annotation subject"/>
    <w:basedOn w:val="CommentText"/>
    <w:next w:val="CommentText"/>
    <w:link w:val="CommentSubjectChar"/>
    <w:rsid w:val="00AA2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2EC0"/>
    <w:rPr>
      <w:b/>
      <w:bCs/>
    </w:rPr>
  </w:style>
  <w:style w:type="paragraph" w:styleId="BalloonText">
    <w:name w:val="Balloon Text"/>
    <w:basedOn w:val="Normal"/>
    <w:link w:val="BalloonTextChar"/>
    <w:rsid w:val="00AA2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2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B772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B772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rsid w:val="008F42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2A42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2CD"/>
  </w:style>
  <w:style w:type="paragraph" w:styleId="Footer">
    <w:name w:val="footer"/>
    <w:basedOn w:val="Normal"/>
    <w:link w:val="FooterChar"/>
    <w:uiPriority w:val="99"/>
    <w:rsid w:val="002A42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2CD"/>
  </w:style>
  <w:style w:type="paragraph" w:styleId="ListParagraph">
    <w:name w:val="List Paragraph"/>
    <w:basedOn w:val="Normal"/>
    <w:uiPriority w:val="34"/>
    <w:qFormat/>
    <w:rsid w:val="003C0546"/>
    <w:pPr>
      <w:ind w:left="720"/>
      <w:contextualSpacing/>
    </w:pPr>
  </w:style>
  <w:style w:type="character" w:styleId="CommentReference">
    <w:name w:val="annotation reference"/>
    <w:basedOn w:val="DefaultParagraphFont"/>
    <w:rsid w:val="00AA2E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2EC0"/>
  </w:style>
  <w:style w:type="character" w:customStyle="1" w:styleId="CommentTextChar">
    <w:name w:val="Comment Text Char"/>
    <w:basedOn w:val="DefaultParagraphFont"/>
    <w:link w:val="CommentText"/>
    <w:rsid w:val="00AA2EC0"/>
  </w:style>
  <w:style w:type="paragraph" w:styleId="CommentSubject">
    <w:name w:val="annotation subject"/>
    <w:basedOn w:val="CommentText"/>
    <w:next w:val="CommentText"/>
    <w:link w:val="CommentSubjectChar"/>
    <w:rsid w:val="00AA2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2EC0"/>
    <w:rPr>
      <w:b/>
      <w:bCs/>
    </w:rPr>
  </w:style>
  <w:style w:type="paragraph" w:styleId="BalloonText">
    <w:name w:val="Balloon Text"/>
    <w:basedOn w:val="Normal"/>
    <w:link w:val="BalloonTextChar"/>
    <w:rsid w:val="00AA2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2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ngc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ngc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2015-12-01T08:00:00+00:00</OpenedDate>
    <Date1 xmlns="dc463f71-b30c-4ab2-9473-d307f9d35888">2016-08-01T07:00:00+00:00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152286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7AE8A7F4BA414592C9ADFE3B30758A" ma:contentTypeVersion="111" ma:contentTypeDescription="" ma:contentTypeScope="" ma:versionID="f3d17b5b38ac16f88d9e546caabe66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95ECA6-2E52-4E29-B435-6EBA8C4E713A}"/>
</file>

<file path=customXml/itemProps2.xml><?xml version="1.0" encoding="utf-8"?>
<ds:datastoreItem xmlns:ds="http://schemas.openxmlformats.org/officeDocument/2006/customXml" ds:itemID="{06F19525-4344-4866-A094-47483E2DEA54}"/>
</file>

<file path=customXml/itemProps3.xml><?xml version="1.0" encoding="utf-8"?>
<ds:datastoreItem xmlns:ds="http://schemas.openxmlformats.org/officeDocument/2006/customXml" ds:itemID="{EC9D8A15-4E79-4134-A952-468201F37AFF}"/>
</file>

<file path=customXml/itemProps4.xml><?xml version="1.0" encoding="utf-8"?>
<ds:datastoreItem xmlns:ds="http://schemas.openxmlformats.org/officeDocument/2006/customXml" ds:itemID="{F4EF5FB6-D043-4ECB-8B13-32934DCD5F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607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CNG Letterhead - Kennewick</vt:lpstr>
    </vt:vector>
  </TitlesOfParts>
  <Company>Montana-Dakota Utilities Co.</Company>
  <LinksUpToDate>false</LinksUpToDate>
  <CharactersWithSpaces>3903</CharactersWithSpaces>
  <SharedDoc>false</SharedDoc>
  <HLinks>
    <vt:vector size="6" baseType="variant">
      <vt:variant>
        <vt:i4>5177415</vt:i4>
      </vt:variant>
      <vt:variant>
        <vt:i4>-1</vt:i4>
      </vt:variant>
      <vt:variant>
        <vt:i4>1028</vt:i4>
      </vt:variant>
      <vt:variant>
        <vt:i4>1</vt:i4>
      </vt:variant>
      <vt:variant>
        <vt:lpwstr>http://wss.mduresources.com/sites/mdu/officeservices/printing/Lists/WBI%20Logos/Attachments/61/WillistonBasin.jpg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CNG Letterhead - Kennewick</dc:title>
  <dc:creator>Montana-Dakota Utilities Co.</dc:creator>
  <cp:lastModifiedBy>Jennifer Gross</cp:lastModifiedBy>
  <cp:revision>15</cp:revision>
  <cp:lastPrinted>2015-12-01T18:52:00Z</cp:lastPrinted>
  <dcterms:created xsi:type="dcterms:W3CDTF">2016-07-20T16:49:00Z</dcterms:created>
  <dcterms:modified xsi:type="dcterms:W3CDTF">2016-08-01T21:48:00Z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0x0101006E56B4D1795A2E4DB2F0B01679ED314A00077AE8A7F4BA414592C9ADFE3B30758A</vt:lpwstr>
  </property>
  <property fmtid="{D5CDD505-2E9C-101B-9397-08002B2CF9AE}" pid="3" name="_docset_NoMedatataSyncRequired">
    <vt:lpwstr>False</vt:lpwstr>
  </property>
</Properties>
</file>