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8" w:type="dxa"/>
        <w:tblLayout w:type="fixed"/>
        <w:tblCellMar>
          <w:left w:w="0" w:type="dxa"/>
          <w:right w:w="0" w:type="dxa"/>
        </w:tblCellMar>
        <w:tblLook w:val="0000" w:firstRow="0" w:lastRow="0" w:firstColumn="0" w:lastColumn="0" w:noHBand="0" w:noVBand="0"/>
      </w:tblPr>
      <w:tblGrid>
        <w:gridCol w:w="7208"/>
        <w:gridCol w:w="352"/>
        <w:gridCol w:w="2888"/>
      </w:tblGrid>
      <w:tr w:rsidR="00BF3740" w:rsidTr="00170850">
        <w:trPr>
          <w:cantSplit/>
          <w:trHeight w:val="1071"/>
        </w:trPr>
        <w:tc>
          <w:tcPr>
            <w:tcW w:w="7208" w:type="dxa"/>
          </w:tcPr>
          <w:p w:rsidR="00BF3740" w:rsidRDefault="00890C07">
            <w:pPr>
              <w:pStyle w:val="Header"/>
              <w:tabs>
                <w:tab w:val="clear" w:pos="4320"/>
                <w:tab w:val="clear" w:pos="8640"/>
              </w:tabs>
              <w:spacing w:after="0"/>
              <w:rPr>
                <w:rFonts w:ascii="Arial" w:hAnsi="Arial"/>
              </w:rPr>
            </w:pPr>
            <w:r>
              <w:fldChar w:fldCharType="begin"/>
            </w:r>
            <w:r>
              <w:instrText xml:space="preserve"> INCLUDEPICTURE "http://home.ftr.com/fc/Images/FTR_COMM_2C_DISPLAY.jpg" \* MERGEFORMATINET </w:instrText>
            </w:r>
            <w:r>
              <w:fldChar w:fldCharType="separate"/>
            </w:r>
            <w:r>
              <w:fldChar w:fldCharType="begin"/>
            </w:r>
            <w:r>
              <w:instrText xml:space="preserve"> INCLUDEPICTURE  "http://home.ftr.com/fc/Images/FTR_COMM_2C_DISPLAY.jpg" \* MERGEFORMATINET </w:instrText>
            </w:r>
            <w:r>
              <w:fldChar w:fldCharType="separate"/>
            </w:r>
            <w:r>
              <w:fldChar w:fldCharType="begin"/>
            </w:r>
            <w:r>
              <w:instrText xml:space="preserve"> INCLUDEPICTURE  "http://home.ftr.com/fc/Images/FTR_COMM_2C_DISPLAY.jpg" \* MERGEFORMATINET </w:instrText>
            </w:r>
            <w:r>
              <w:fldChar w:fldCharType="separate"/>
            </w:r>
            <w:r w:rsidR="00855AAF">
              <w:fldChar w:fldCharType="begin"/>
            </w:r>
            <w:r w:rsidR="00855AAF">
              <w:instrText xml:space="preserve"> </w:instrText>
            </w:r>
            <w:r w:rsidR="00855AAF">
              <w:instrText>INCLUDEPICTURE  "http://home.ftr.com/fc/Images/FTR_COMM_2C_DISPLAY.jpg" \* MERGEFORMATINET</w:instrText>
            </w:r>
            <w:r w:rsidR="00855AAF">
              <w:instrText xml:space="preserve"> </w:instrText>
            </w:r>
            <w:r w:rsidR="00855AAF">
              <w:fldChar w:fldCharType="separate"/>
            </w:r>
            <w:r w:rsidR="00855A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45pt">
                  <v:imagedata r:id="rId7" r:href="rId8"/>
                </v:shape>
              </w:pict>
            </w:r>
            <w:r w:rsidR="00855AAF">
              <w:fldChar w:fldCharType="end"/>
            </w:r>
            <w:r>
              <w:fldChar w:fldCharType="end"/>
            </w:r>
            <w:r>
              <w:fldChar w:fldCharType="end"/>
            </w:r>
            <w:r>
              <w:fldChar w:fldCharType="end"/>
            </w:r>
          </w:p>
        </w:tc>
        <w:tc>
          <w:tcPr>
            <w:tcW w:w="3240" w:type="dxa"/>
            <w:gridSpan w:val="2"/>
            <w:vMerge w:val="restart"/>
          </w:tcPr>
          <w:p w:rsidR="00BF3740" w:rsidRDefault="00BF3740">
            <w:pPr>
              <w:spacing w:after="0"/>
              <w:rPr>
                <w:rFonts w:ascii="Arial" w:hAnsi="Arial"/>
              </w:rPr>
            </w:pPr>
            <w:bookmarkStart w:id="0" w:name="Logo"/>
            <w:bookmarkEnd w:id="0"/>
          </w:p>
        </w:tc>
      </w:tr>
      <w:tr w:rsidR="00BF3740" w:rsidTr="00170850">
        <w:trPr>
          <w:cantSplit/>
          <w:trHeight w:val="712"/>
        </w:trPr>
        <w:tc>
          <w:tcPr>
            <w:tcW w:w="7208" w:type="dxa"/>
          </w:tcPr>
          <w:p w:rsidR="00BF3740" w:rsidRDefault="00BF3740">
            <w:pPr>
              <w:spacing w:after="0" w:line="200" w:lineRule="atLeast"/>
              <w:rPr>
                <w:rFonts w:ascii="Times New Roman" w:hAnsi="Times New Roman"/>
                <w:sz w:val="16"/>
              </w:rPr>
            </w:pPr>
            <w:bookmarkStart w:id="1" w:name="Name"/>
            <w:bookmarkEnd w:id="1"/>
            <w:r>
              <w:rPr>
                <w:rFonts w:ascii="Times New Roman" w:hAnsi="Times New Roman"/>
                <w:sz w:val="16"/>
              </w:rPr>
              <w:br/>
            </w:r>
          </w:p>
        </w:tc>
        <w:tc>
          <w:tcPr>
            <w:tcW w:w="3240" w:type="dxa"/>
            <w:gridSpan w:val="2"/>
            <w:vMerge/>
          </w:tcPr>
          <w:p w:rsidR="00BF3740" w:rsidRDefault="00BF3740">
            <w:pPr>
              <w:spacing w:after="0"/>
              <w:rPr>
                <w:rFonts w:ascii="Arial" w:hAnsi="Arial"/>
                <w:sz w:val="16"/>
              </w:rPr>
            </w:pPr>
          </w:p>
        </w:tc>
      </w:tr>
      <w:tr w:rsidR="00BF3740" w:rsidTr="00170850">
        <w:trPr>
          <w:cantSplit/>
          <w:trHeight w:val="648"/>
        </w:trPr>
        <w:tc>
          <w:tcPr>
            <w:tcW w:w="7560" w:type="dxa"/>
            <w:gridSpan w:val="2"/>
          </w:tcPr>
          <w:p w:rsidR="00BF3740" w:rsidRDefault="00BF3740">
            <w:pPr>
              <w:spacing w:after="0"/>
              <w:rPr>
                <w:rFonts w:ascii="Arial" w:hAnsi="Arial"/>
              </w:rPr>
            </w:pPr>
          </w:p>
        </w:tc>
        <w:tc>
          <w:tcPr>
            <w:tcW w:w="2888" w:type="dxa"/>
            <w:vMerge w:val="restart"/>
          </w:tcPr>
          <w:p w:rsidR="00642900" w:rsidRDefault="00BF3740" w:rsidP="00642900">
            <w:pPr>
              <w:spacing w:after="0" w:line="200" w:lineRule="atLeast"/>
              <w:rPr>
                <w:rFonts w:ascii="Times New Roman" w:hAnsi="Times New Roman"/>
                <w:sz w:val="16"/>
              </w:rPr>
            </w:pPr>
            <w:bookmarkStart w:id="2" w:name="SBU"/>
            <w:bookmarkEnd w:id="2"/>
            <w:r>
              <w:rPr>
                <w:rFonts w:ascii="Arial" w:hAnsi="Arial"/>
                <w:sz w:val="16"/>
              </w:rPr>
              <w:br/>
            </w:r>
            <w:bookmarkStart w:id="3" w:name="OLE_LINK1"/>
            <w:bookmarkStart w:id="4" w:name="OLE_LINK2"/>
            <w:r w:rsidR="00642900">
              <w:rPr>
                <w:rFonts w:ascii="Times New Roman" w:hAnsi="Times New Roman"/>
                <w:sz w:val="16"/>
              </w:rPr>
              <w:t>222 W Las Colinas Blvd</w:t>
            </w:r>
          </w:p>
          <w:p w:rsidR="00E51A3B" w:rsidRDefault="00642900" w:rsidP="00642900">
            <w:pPr>
              <w:spacing w:after="0" w:line="200" w:lineRule="atLeast"/>
              <w:rPr>
                <w:rFonts w:ascii="Times New Roman" w:hAnsi="Times New Roman"/>
                <w:sz w:val="16"/>
              </w:rPr>
            </w:pPr>
            <w:r>
              <w:rPr>
                <w:rFonts w:ascii="Times New Roman" w:hAnsi="Times New Roman"/>
                <w:sz w:val="16"/>
              </w:rPr>
              <w:t>Irving, Texas 75039</w:t>
            </w:r>
            <w:r w:rsidR="00E51A3B">
              <w:rPr>
                <w:rFonts w:ascii="Times New Roman" w:hAnsi="Times New Roman"/>
                <w:sz w:val="16"/>
              </w:rPr>
              <w:br/>
            </w:r>
            <w:r w:rsidR="00E51A3B">
              <w:rPr>
                <w:rFonts w:ascii="Times New Roman" w:hAnsi="Times New Roman"/>
                <w:sz w:val="16"/>
              </w:rPr>
              <w:br/>
              <w:t>Phone 972-908-4415</w:t>
            </w:r>
            <w:r w:rsidR="00E51A3B">
              <w:rPr>
                <w:rFonts w:ascii="Times New Roman" w:hAnsi="Times New Roman"/>
                <w:sz w:val="16"/>
              </w:rPr>
              <w:br/>
              <w:t>Fax 214-383-2737</w:t>
            </w:r>
          </w:p>
          <w:p w:rsidR="00E51A3B" w:rsidRDefault="00E51A3B" w:rsidP="00E51A3B">
            <w:pPr>
              <w:spacing w:after="0" w:line="200" w:lineRule="atLeast"/>
              <w:rPr>
                <w:rFonts w:ascii="Times New Roman" w:hAnsi="Times New Roman"/>
                <w:sz w:val="16"/>
              </w:rPr>
            </w:pPr>
            <w:r>
              <w:rPr>
                <w:rFonts w:ascii="Times New Roman" w:hAnsi="Times New Roman"/>
                <w:sz w:val="16"/>
              </w:rPr>
              <w:t xml:space="preserve">Email: </w:t>
            </w:r>
            <w:hyperlink r:id="rId9" w:history="1">
              <w:r w:rsidRPr="008B42B5">
                <w:rPr>
                  <w:rStyle w:val="Hyperlink"/>
                  <w:rFonts w:ascii="Times New Roman" w:hAnsi="Times New Roman"/>
                  <w:sz w:val="16"/>
                </w:rPr>
                <w:t>kimberly.a.douglass@ftr.com</w:t>
              </w:r>
            </w:hyperlink>
          </w:p>
          <w:bookmarkEnd w:id="3"/>
          <w:bookmarkEnd w:id="4"/>
          <w:p w:rsidR="00BC3868" w:rsidRDefault="00BC3868">
            <w:pPr>
              <w:spacing w:after="0" w:line="200" w:lineRule="atLeast"/>
              <w:rPr>
                <w:rFonts w:ascii="Times New Roman" w:hAnsi="Times New Roman"/>
                <w:sz w:val="16"/>
              </w:rPr>
            </w:pPr>
          </w:p>
        </w:tc>
      </w:tr>
      <w:tr w:rsidR="00BF3740" w:rsidRPr="00A3095A" w:rsidTr="00170850">
        <w:trPr>
          <w:cantSplit/>
        </w:trPr>
        <w:tc>
          <w:tcPr>
            <w:tcW w:w="7560" w:type="dxa"/>
            <w:gridSpan w:val="2"/>
          </w:tcPr>
          <w:p w:rsidR="00BF3740" w:rsidRPr="00A3095A" w:rsidRDefault="00EF4891">
            <w:pPr>
              <w:spacing w:after="0"/>
              <w:rPr>
                <w:rFonts w:ascii="Times New Roman" w:hAnsi="Times New Roman"/>
                <w:sz w:val="22"/>
                <w:szCs w:val="22"/>
              </w:rPr>
            </w:pPr>
            <w:r>
              <w:rPr>
                <w:rFonts w:ascii="Times New Roman" w:hAnsi="Times New Roman"/>
                <w:sz w:val="22"/>
                <w:szCs w:val="22"/>
              </w:rPr>
              <w:t>June</w:t>
            </w:r>
            <w:r w:rsidR="00790BD4">
              <w:rPr>
                <w:rFonts w:ascii="Times New Roman" w:hAnsi="Times New Roman"/>
                <w:sz w:val="22"/>
                <w:szCs w:val="22"/>
              </w:rPr>
              <w:t xml:space="preserve"> </w:t>
            </w:r>
            <w:r w:rsidR="00642900">
              <w:rPr>
                <w:rFonts w:ascii="Times New Roman" w:hAnsi="Times New Roman"/>
                <w:sz w:val="22"/>
                <w:szCs w:val="22"/>
              </w:rPr>
              <w:t>16</w:t>
            </w:r>
            <w:r w:rsidR="00E2056B">
              <w:rPr>
                <w:rFonts w:ascii="Times New Roman" w:hAnsi="Times New Roman"/>
                <w:sz w:val="22"/>
                <w:szCs w:val="22"/>
              </w:rPr>
              <w:t>, 201</w:t>
            </w:r>
            <w:r w:rsidR="00855AAF">
              <w:rPr>
                <w:rFonts w:ascii="Times New Roman" w:hAnsi="Times New Roman"/>
                <w:sz w:val="22"/>
                <w:szCs w:val="22"/>
              </w:rPr>
              <w:t>7</w:t>
            </w:r>
            <w:bookmarkStart w:id="5" w:name="_GoBack"/>
            <w:bookmarkEnd w:id="5"/>
          </w:p>
          <w:p w:rsidR="00BF3740" w:rsidRPr="00A3095A" w:rsidRDefault="00BF3740">
            <w:pPr>
              <w:spacing w:after="0"/>
              <w:rPr>
                <w:rFonts w:ascii="Times New Roman" w:hAnsi="Times New Roman"/>
                <w:sz w:val="22"/>
                <w:szCs w:val="22"/>
              </w:rPr>
            </w:pPr>
          </w:p>
        </w:tc>
        <w:tc>
          <w:tcPr>
            <w:tcW w:w="2888" w:type="dxa"/>
            <w:vMerge/>
          </w:tcPr>
          <w:p w:rsidR="00BF3740" w:rsidRPr="00A3095A" w:rsidRDefault="00BF3740">
            <w:pPr>
              <w:spacing w:after="0"/>
              <w:rPr>
                <w:rFonts w:ascii="Times New Roman" w:hAnsi="Times New Roman"/>
                <w:sz w:val="22"/>
                <w:szCs w:val="22"/>
              </w:rPr>
            </w:pPr>
          </w:p>
        </w:tc>
      </w:tr>
    </w:tbl>
    <w:p w:rsidR="00D55E88" w:rsidRPr="00A3095A" w:rsidRDefault="00D55E88" w:rsidP="00D55E88">
      <w:pPr>
        <w:spacing w:after="0"/>
        <w:rPr>
          <w:rFonts w:ascii="Times New Roman" w:hAnsi="Times New Roman"/>
          <w:sz w:val="22"/>
          <w:szCs w:val="22"/>
        </w:rPr>
      </w:pPr>
      <w:r w:rsidRPr="00A3095A">
        <w:rPr>
          <w:rFonts w:ascii="Times New Roman" w:hAnsi="Times New Roman"/>
          <w:sz w:val="22"/>
          <w:szCs w:val="22"/>
        </w:rPr>
        <w:t xml:space="preserve">Mr. </w:t>
      </w:r>
      <w:r>
        <w:rPr>
          <w:rFonts w:ascii="Times New Roman" w:hAnsi="Times New Roman"/>
          <w:sz w:val="22"/>
          <w:szCs w:val="22"/>
        </w:rPr>
        <w:t>Steven V. King</w:t>
      </w:r>
    </w:p>
    <w:p w:rsidR="00D55E88" w:rsidRPr="00A3095A" w:rsidRDefault="00D55E88" w:rsidP="00D55E88">
      <w:pPr>
        <w:spacing w:after="0"/>
        <w:rPr>
          <w:rFonts w:ascii="Times New Roman" w:hAnsi="Times New Roman"/>
          <w:sz w:val="22"/>
          <w:szCs w:val="22"/>
        </w:rPr>
      </w:pPr>
      <w:r w:rsidRPr="00A3095A">
        <w:rPr>
          <w:rFonts w:ascii="Times New Roman" w:hAnsi="Times New Roman"/>
          <w:sz w:val="22"/>
          <w:szCs w:val="22"/>
        </w:rPr>
        <w:t>Executive Director and Secretary</w:t>
      </w:r>
    </w:p>
    <w:p w:rsidR="00D55E88" w:rsidRPr="00A3095A" w:rsidRDefault="00D55E88" w:rsidP="00D55E88">
      <w:pPr>
        <w:spacing w:after="0"/>
        <w:rPr>
          <w:rFonts w:ascii="Times New Roman" w:hAnsi="Times New Roman"/>
          <w:sz w:val="22"/>
          <w:szCs w:val="22"/>
        </w:rPr>
      </w:pPr>
      <w:smartTag w:uri="urn:schemas-microsoft-com:office:smarttags" w:element="place">
        <w:smartTag w:uri="urn:schemas-microsoft-com:office:smarttags" w:element="State">
          <w:r w:rsidRPr="00A3095A">
            <w:rPr>
              <w:rFonts w:ascii="Times New Roman" w:hAnsi="Times New Roman"/>
              <w:sz w:val="22"/>
              <w:szCs w:val="22"/>
            </w:rPr>
            <w:t>Washington</w:t>
          </w:r>
        </w:smartTag>
      </w:smartTag>
      <w:r w:rsidRPr="00A3095A">
        <w:rPr>
          <w:rFonts w:ascii="Times New Roman" w:hAnsi="Times New Roman"/>
          <w:sz w:val="22"/>
          <w:szCs w:val="22"/>
        </w:rPr>
        <w:t xml:space="preserve"> Utilities and Transportation Commission</w:t>
      </w:r>
    </w:p>
    <w:p w:rsidR="00D55E88" w:rsidRPr="00A3095A" w:rsidRDefault="00D55E88" w:rsidP="00D55E88">
      <w:pPr>
        <w:spacing w:after="0"/>
        <w:rPr>
          <w:rFonts w:ascii="Times New Roman" w:hAnsi="Times New Roman"/>
          <w:sz w:val="22"/>
          <w:szCs w:val="22"/>
        </w:rPr>
      </w:pPr>
      <w:smartTag w:uri="urn:schemas-microsoft-com:office:smarttags" w:element="Street">
        <w:smartTag w:uri="urn:schemas-microsoft-com:office:smarttags" w:element="address">
          <w:r w:rsidRPr="00A3095A">
            <w:rPr>
              <w:rFonts w:ascii="Times New Roman" w:hAnsi="Times New Roman"/>
              <w:sz w:val="22"/>
              <w:szCs w:val="22"/>
            </w:rPr>
            <w:t>1300 S. Evergreen Park Drive SW</w:t>
          </w:r>
        </w:smartTag>
      </w:smartTag>
      <w:r w:rsidRPr="00A3095A">
        <w:rPr>
          <w:rFonts w:ascii="Times New Roman" w:hAnsi="Times New Roman"/>
          <w:sz w:val="22"/>
          <w:szCs w:val="22"/>
        </w:rPr>
        <w:tab/>
      </w:r>
    </w:p>
    <w:p w:rsidR="00D55E88" w:rsidRPr="00A3095A" w:rsidRDefault="00D55E88" w:rsidP="00D55E88">
      <w:pPr>
        <w:spacing w:after="0"/>
        <w:rPr>
          <w:rFonts w:ascii="Times New Roman" w:hAnsi="Times New Roman"/>
          <w:sz w:val="22"/>
          <w:szCs w:val="22"/>
        </w:rPr>
      </w:pPr>
      <w:smartTag w:uri="urn:schemas-microsoft-com:office:smarttags" w:element="address">
        <w:smartTag w:uri="urn:schemas-microsoft-com:office:smarttags" w:element="Street">
          <w:r w:rsidRPr="00A3095A">
            <w:rPr>
              <w:rFonts w:ascii="Times New Roman" w:hAnsi="Times New Roman"/>
              <w:sz w:val="22"/>
              <w:szCs w:val="22"/>
            </w:rPr>
            <w:t>P.O. Box</w:t>
          </w:r>
        </w:smartTag>
        <w:r w:rsidRPr="00A3095A">
          <w:rPr>
            <w:rFonts w:ascii="Times New Roman" w:hAnsi="Times New Roman"/>
            <w:sz w:val="22"/>
            <w:szCs w:val="22"/>
          </w:rPr>
          <w:t xml:space="preserve"> 47250</w:t>
        </w:r>
      </w:smartTag>
    </w:p>
    <w:p w:rsidR="00D55E88" w:rsidRPr="00A3095A" w:rsidRDefault="00D55E88" w:rsidP="00D55E88">
      <w:pPr>
        <w:spacing w:after="0"/>
        <w:rPr>
          <w:rFonts w:ascii="Times New Roman" w:hAnsi="Times New Roman"/>
          <w:sz w:val="22"/>
          <w:szCs w:val="22"/>
        </w:rPr>
      </w:pPr>
      <w:smartTag w:uri="urn:schemas-microsoft-com:office:smarttags" w:element="place">
        <w:smartTag w:uri="urn:schemas-microsoft-com:office:smarttags" w:element="City">
          <w:r w:rsidRPr="00A3095A">
            <w:rPr>
              <w:rFonts w:ascii="Times New Roman" w:hAnsi="Times New Roman"/>
              <w:sz w:val="22"/>
              <w:szCs w:val="22"/>
            </w:rPr>
            <w:t>Olympia</w:t>
          </w:r>
        </w:smartTag>
        <w:r w:rsidRPr="00A3095A">
          <w:rPr>
            <w:rFonts w:ascii="Times New Roman" w:hAnsi="Times New Roman"/>
            <w:sz w:val="22"/>
            <w:szCs w:val="22"/>
          </w:rPr>
          <w:t xml:space="preserve">, </w:t>
        </w:r>
        <w:smartTag w:uri="urn:schemas-microsoft-com:office:smarttags" w:element="State">
          <w:r w:rsidRPr="00A3095A">
            <w:rPr>
              <w:rFonts w:ascii="Times New Roman" w:hAnsi="Times New Roman"/>
              <w:sz w:val="22"/>
              <w:szCs w:val="22"/>
            </w:rPr>
            <w:t>WA</w:t>
          </w:r>
        </w:smartTag>
        <w:r w:rsidRPr="00A3095A">
          <w:rPr>
            <w:rFonts w:ascii="Times New Roman" w:hAnsi="Times New Roman"/>
            <w:sz w:val="22"/>
            <w:szCs w:val="22"/>
          </w:rPr>
          <w:t xml:space="preserve"> </w:t>
        </w:r>
        <w:smartTag w:uri="urn:schemas-microsoft-com:office:smarttags" w:element="PostalCode">
          <w:r w:rsidRPr="00A3095A">
            <w:rPr>
              <w:rFonts w:ascii="Times New Roman" w:hAnsi="Times New Roman"/>
              <w:sz w:val="22"/>
              <w:szCs w:val="22"/>
            </w:rPr>
            <w:t>98504-7250</w:t>
          </w:r>
        </w:smartTag>
      </w:smartTag>
    </w:p>
    <w:p w:rsidR="00B900F3" w:rsidRPr="00B900F3" w:rsidRDefault="00B900F3" w:rsidP="00B900F3">
      <w:pPr>
        <w:spacing w:after="0"/>
        <w:rPr>
          <w:rFonts w:ascii="Times New Roman" w:hAnsi="Times New Roman"/>
          <w:sz w:val="22"/>
          <w:szCs w:val="22"/>
        </w:rPr>
      </w:pPr>
    </w:p>
    <w:p w:rsidR="00B900F3" w:rsidRPr="00B900F3" w:rsidRDefault="00B900F3" w:rsidP="00B900F3">
      <w:pPr>
        <w:spacing w:after="0"/>
        <w:rPr>
          <w:rFonts w:ascii="Times New Roman" w:hAnsi="Times New Roman"/>
          <w:sz w:val="22"/>
          <w:szCs w:val="22"/>
        </w:rPr>
      </w:pPr>
      <w:r w:rsidRPr="00B900F3">
        <w:rPr>
          <w:rFonts w:ascii="Times New Roman" w:hAnsi="Times New Roman"/>
          <w:sz w:val="22"/>
          <w:szCs w:val="22"/>
        </w:rPr>
        <w:t xml:space="preserve">Re: </w:t>
      </w:r>
      <w:r w:rsidR="00D55E88">
        <w:rPr>
          <w:rFonts w:ascii="Times New Roman" w:hAnsi="Times New Roman"/>
          <w:sz w:val="22"/>
          <w:szCs w:val="22"/>
        </w:rPr>
        <w:t>Docket UT</w:t>
      </w:r>
      <w:r w:rsidR="00D55E88" w:rsidRPr="001872B4">
        <w:rPr>
          <w:rFonts w:ascii="Times New Roman" w:hAnsi="Times New Roman"/>
          <w:sz w:val="22"/>
          <w:szCs w:val="22"/>
        </w:rPr>
        <w:t>-</w:t>
      </w:r>
      <w:r w:rsidR="00855AAF">
        <w:rPr>
          <w:rFonts w:ascii="Times New Roman" w:hAnsi="Times New Roman"/>
          <w:sz w:val="22"/>
          <w:szCs w:val="22"/>
        </w:rPr>
        <w:t>170010</w:t>
      </w:r>
      <w:r w:rsidR="001872B4" w:rsidRPr="001872B4">
        <w:rPr>
          <w:rFonts w:ascii="Times New Roman" w:hAnsi="Times New Roman"/>
          <w:sz w:val="22"/>
          <w:szCs w:val="22"/>
        </w:rPr>
        <w:t xml:space="preserve"> </w:t>
      </w:r>
      <w:r w:rsidR="00D55E88" w:rsidRPr="001872B4">
        <w:rPr>
          <w:rFonts w:ascii="Times New Roman" w:hAnsi="Times New Roman"/>
          <w:sz w:val="22"/>
          <w:szCs w:val="22"/>
        </w:rPr>
        <w:t xml:space="preserve">- </w:t>
      </w:r>
      <w:r w:rsidRPr="001872B4">
        <w:rPr>
          <w:rFonts w:ascii="Times New Roman" w:hAnsi="Times New Roman"/>
          <w:sz w:val="22"/>
          <w:szCs w:val="22"/>
        </w:rPr>
        <w:t>Annual</w:t>
      </w:r>
      <w:r w:rsidRPr="00B900F3">
        <w:rPr>
          <w:rFonts w:ascii="Times New Roman" w:hAnsi="Times New Roman"/>
          <w:sz w:val="22"/>
          <w:szCs w:val="22"/>
        </w:rPr>
        <w:t xml:space="preserve"> Reporting Requirements for High – Cost Recipients Pursuant to 47 C.F.R. § 51.915 (d) (3) and 47 C.F.R. §54.304(c) (1)</w:t>
      </w:r>
    </w:p>
    <w:p w:rsidR="00B900F3" w:rsidRPr="00B900F3" w:rsidRDefault="00B900F3" w:rsidP="00B900F3">
      <w:pPr>
        <w:spacing w:after="0"/>
        <w:rPr>
          <w:rFonts w:ascii="Times New Roman" w:hAnsi="Times New Roman"/>
          <w:sz w:val="22"/>
          <w:szCs w:val="22"/>
        </w:rPr>
      </w:pPr>
    </w:p>
    <w:p w:rsidR="00B900F3" w:rsidRPr="00B900F3" w:rsidRDefault="00B900F3" w:rsidP="00B900F3">
      <w:pPr>
        <w:spacing w:after="0"/>
        <w:jc w:val="both"/>
        <w:rPr>
          <w:rFonts w:ascii="Times New Roman" w:hAnsi="Times New Roman"/>
          <w:sz w:val="22"/>
          <w:szCs w:val="22"/>
        </w:rPr>
      </w:pPr>
      <w:r w:rsidRPr="00B900F3">
        <w:rPr>
          <w:rFonts w:ascii="Times New Roman" w:hAnsi="Times New Roman"/>
          <w:sz w:val="22"/>
          <w:szCs w:val="22"/>
        </w:rPr>
        <w:t xml:space="preserve">Dear </w:t>
      </w:r>
      <w:r w:rsidR="00B528E3">
        <w:rPr>
          <w:rFonts w:ascii="Times New Roman" w:hAnsi="Times New Roman"/>
          <w:sz w:val="22"/>
          <w:szCs w:val="22"/>
        </w:rPr>
        <w:t>M</w:t>
      </w:r>
      <w:r w:rsidR="000C32E4">
        <w:rPr>
          <w:rFonts w:ascii="Times New Roman" w:hAnsi="Times New Roman"/>
          <w:sz w:val="22"/>
          <w:szCs w:val="22"/>
        </w:rPr>
        <w:t>r</w:t>
      </w:r>
      <w:r w:rsidR="00B528E3">
        <w:rPr>
          <w:rFonts w:ascii="Times New Roman" w:hAnsi="Times New Roman"/>
          <w:sz w:val="22"/>
          <w:szCs w:val="22"/>
        </w:rPr>
        <w:t xml:space="preserve">. </w:t>
      </w:r>
      <w:r w:rsidR="00D55E88">
        <w:rPr>
          <w:rFonts w:ascii="Times New Roman" w:hAnsi="Times New Roman"/>
          <w:sz w:val="22"/>
          <w:szCs w:val="22"/>
        </w:rPr>
        <w:t>King</w:t>
      </w:r>
      <w:r w:rsidRPr="00B900F3">
        <w:rPr>
          <w:rFonts w:ascii="Times New Roman" w:hAnsi="Times New Roman"/>
          <w:sz w:val="22"/>
          <w:szCs w:val="22"/>
        </w:rPr>
        <w:t>:</w:t>
      </w:r>
    </w:p>
    <w:p w:rsidR="00B900F3" w:rsidRPr="00B900F3" w:rsidRDefault="00B900F3" w:rsidP="00B900F3">
      <w:pPr>
        <w:spacing w:after="0"/>
        <w:jc w:val="both"/>
        <w:rPr>
          <w:rFonts w:ascii="Times New Roman" w:hAnsi="Times New Roman"/>
          <w:sz w:val="22"/>
          <w:szCs w:val="22"/>
        </w:rPr>
      </w:pPr>
    </w:p>
    <w:p w:rsidR="00B900F3" w:rsidRPr="00B900F3" w:rsidRDefault="00B900F3" w:rsidP="00B900F3">
      <w:pPr>
        <w:pStyle w:val="NoSpacing"/>
        <w:jc w:val="both"/>
        <w:rPr>
          <w:rFonts w:ascii="Times New Roman" w:hAnsi="Times New Roman" w:cs="Times New Roman"/>
        </w:rPr>
      </w:pPr>
      <w:r w:rsidRPr="00B900F3">
        <w:rPr>
          <w:rFonts w:ascii="Times New Roman" w:hAnsi="Times New Roman" w:cs="Times New Roman"/>
        </w:rPr>
        <w:t>The Federal Communications Commission’s (“FCC”) November 18, 2011 USF/ICC Transformation Order, FCC 11-161 (WC Docket No. 10-90) requires carriers seeking to obtain recovery through the federal mechanisms established in that Order to make certain certifications to the FCC and to state commissions regarding their eligibility for, and their compliance with the rules applicable to, such recovery.</w:t>
      </w:r>
    </w:p>
    <w:p w:rsidR="00B900F3" w:rsidRPr="00B900F3" w:rsidRDefault="00B900F3" w:rsidP="00B900F3">
      <w:pPr>
        <w:pStyle w:val="NoSpacing"/>
        <w:jc w:val="both"/>
        <w:rPr>
          <w:rFonts w:ascii="Times New Roman" w:hAnsi="Times New Roman" w:cs="Times New Roman"/>
        </w:rPr>
      </w:pPr>
    </w:p>
    <w:p w:rsidR="00B900F3" w:rsidRPr="00B900F3" w:rsidRDefault="00B900F3" w:rsidP="00B900F3">
      <w:pPr>
        <w:pStyle w:val="NoSpacing"/>
        <w:jc w:val="both"/>
        <w:rPr>
          <w:rFonts w:ascii="Times New Roman" w:hAnsi="Times New Roman" w:cs="Times New Roman"/>
        </w:rPr>
      </w:pPr>
      <w:r w:rsidRPr="00B900F3">
        <w:rPr>
          <w:rFonts w:ascii="Times New Roman" w:hAnsi="Times New Roman" w:cs="Times New Roman"/>
        </w:rPr>
        <w:t xml:space="preserve">Specifically, 47 C.F.R. §51.915(d)(3) requires Price Cap Carriers to certify annually to the FCC and to relevant state commissions that the carrier is not seeking duplicative recovery in the state jurisdiction for any Eligible Recovery subject to the federal recovery mechanisms.  In compliance with that requirement, Frontier Communications Corporation (Frontier Communications) hereby submits a copy of the certification that was filed with the Federal Communications Commission on </w:t>
      </w:r>
      <w:r w:rsidRPr="00890C07">
        <w:rPr>
          <w:rFonts w:ascii="Times New Roman" w:hAnsi="Times New Roman" w:cs="Times New Roman"/>
        </w:rPr>
        <w:t>June 1</w:t>
      </w:r>
      <w:r w:rsidR="00A71D3E" w:rsidRPr="00890C07">
        <w:rPr>
          <w:rFonts w:ascii="Times New Roman" w:hAnsi="Times New Roman" w:cs="Times New Roman"/>
        </w:rPr>
        <w:t>6</w:t>
      </w:r>
      <w:r w:rsidRPr="00890C07">
        <w:rPr>
          <w:rFonts w:ascii="Times New Roman" w:hAnsi="Times New Roman" w:cs="Times New Roman"/>
        </w:rPr>
        <w:t>, 201</w:t>
      </w:r>
      <w:r w:rsidR="00855AAF">
        <w:rPr>
          <w:rFonts w:ascii="Times New Roman" w:hAnsi="Times New Roman" w:cs="Times New Roman"/>
        </w:rPr>
        <w:t>7</w:t>
      </w:r>
      <w:r w:rsidRPr="00B900F3">
        <w:rPr>
          <w:rFonts w:ascii="Times New Roman" w:hAnsi="Times New Roman" w:cs="Times New Roman"/>
        </w:rPr>
        <w:t xml:space="preserve">. </w:t>
      </w:r>
      <w:r>
        <w:rPr>
          <w:rFonts w:ascii="Times New Roman" w:hAnsi="Times New Roman" w:cs="Times New Roman"/>
        </w:rPr>
        <w:t xml:space="preserve"> </w:t>
      </w:r>
      <w:r w:rsidRPr="00B900F3">
        <w:rPr>
          <w:rFonts w:ascii="Times New Roman" w:hAnsi="Times New Roman" w:cs="Times New Roman"/>
        </w:rPr>
        <w:t>Please refer to Attachment “A”.</w:t>
      </w:r>
    </w:p>
    <w:p w:rsidR="00B900F3" w:rsidRPr="00B900F3" w:rsidRDefault="00B900F3" w:rsidP="00B900F3">
      <w:pPr>
        <w:pStyle w:val="NoSpacing"/>
        <w:jc w:val="both"/>
        <w:rPr>
          <w:rFonts w:ascii="Times New Roman" w:hAnsi="Times New Roman" w:cs="Times New Roman"/>
        </w:rPr>
      </w:pPr>
    </w:p>
    <w:p w:rsidR="00B900F3" w:rsidRPr="00B900F3" w:rsidRDefault="00B900F3" w:rsidP="00B900F3">
      <w:pPr>
        <w:pStyle w:val="NoSpacing"/>
        <w:jc w:val="both"/>
        <w:rPr>
          <w:rFonts w:ascii="Times New Roman" w:hAnsi="Times New Roman" w:cs="Times New Roman"/>
        </w:rPr>
      </w:pPr>
      <w:r w:rsidRPr="00B900F3">
        <w:rPr>
          <w:rFonts w:ascii="Times New Roman" w:hAnsi="Times New Roman" w:cs="Times New Roman"/>
        </w:rPr>
        <w:t>The FCC’s November 18, 2011 USF/ICC Transformation Order, FCC 11-161 (WC Docket No. 10-90) also requires price cap carriers seeking CAF ICC support to file data establishing the amount of the price cap carrier’s eligible CAF ICC funding per 47 C.F.R. §54.304(c)(1).  Please refer to Attachment “B” for Frontier Communications anticipated CAF ICC support and Access Recovery Charge Revenue amounts submitted with its Annual 201</w:t>
      </w:r>
      <w:r w:rsidR="00642900">
        <w:rPr>
          <w:rFonts w:ascii="Times New Roman" w:hAnsi="Times New Roman" w:cs="Times New Roman"/>
        </w:rPr>
        <w:t>6</w:t>
      </w:r>
      <w:r w:rsidRPr="00B900F3">
        <w:rPr>
          <w:rFonts w:ascii="Times New Roman" w:hAnsi="Times New Roman" w:cs="Times New Roman"/>
        </w:rPr>
        <w:t xml:space="preserve"> Access Tariff Filing.</w:t>
      </w:r>
    </w:p>
    <w:p w:rsidR="00B900F3" w:rsidRPr="00B900F3" w:rsidRDefault="00B900F3" w:rsidP="00B900F3">
      <w:pPr>
        <w:pStyle w:val="NoSpacing"/>
        <w:jc w:val="both"/>
        <w:rPr>
          <w:rFonts w:ascii="Times New Roman" w:hAnsi="Times New Roman" w:cs="Times New Roman"/>
        </w:rPr>
      </w:pPr>
    </w:p>
    <w:p w:rsidR="00B900F3" w:rsidRPr="00A3095A" w:rsidRDefault="00B900F3" w:rsidP="00B900F3">
      <w:pPr>
        <w:spacing w:after="0"/>
        <w:rPr>
          <w:rFonts w:ascii="Times New Roman" w:hAnsi="Times New Roman"/>
          <w:sz w:val="22"/>
          <w:szCs w:val="22"/>
        </w:rPr>
      </w:pPr>
      <w:r w:rsidRPr="00A3095A">
        <w:rPr>
          <w:rFonts w:ascii="Times New Roman" w:hAnsi="Times New Roman"/>
          <w:sz w:val="22"/>
          <w:szCs w:val="22"/>
        </w:rPr>
        <w:t>If you have any questions</w:t>
      </w:r>
      <w:r>
        <w:rPr>
          <w:rFonts w:ascii="Times New Roman" w:hAnsi="Times New Roman"/>
          <w:sz w:val="22"/>
          <w:szCs w:val="22"/>
        </w:rPr>
        <w:t>,</w:t>
      </w:r>
      <w:r w:rsidRPr="00A3095A">
        <w:rPr>
          <w:rFonts w:ascii="Times New Roman" w:hAnsi="Times New Roman"/>
          <w:sz w:val="22"/>
          <w:szCs w:val="22"/>
        </w:rPr>
        <w:t xml:space="preserve"> please call me at 972-</w:t>
      </w:r>
      <w:r>
        <w:rPr>
          <w:rFonts w:ascii="Times New Roman" w:hAnsi="Times New Roman"/>
          <w:sz w:val="22"/>
          <w:szCs w:val="22"/>
        </w:rPr>
        <w:t>908-4415</w:t>
      </w:r>
      <w:r w:rsidRPr="00A3095A">
        <w:rPr>
          <w:rFonts w:ascii="Times New Roman" w:hAnsi="Times New Roman"/>
          <w:sz w:val="22"/>
          <w:szCs w:val="22"/>
        </w:rPr>
        <w:t xml:space="preserve"> or email me at kimberly.a.douglass@ftr.com.</w:t>
      </w:r>
    </w:p>
    <w:p w:rsidR="00B900F3" w:rsidRPr="00A3095A" w:rsidRDefault="00B900F3" w:rsidP="00B900F3">
      <w:pPr>
        <w:spacing w:after="0"/>
        <w:rPr>
          <w:rFonts w:ascii="Times New Roman" w:hAnsi="Times New Roman"/>
          <w:sz w:val="22"/>
          <w:szCs w:val="22"/>
        </w:rPr>
      </w:pPr>
    </w:p>
    <w:p w:rsidR="00B900F3" w:rsidRPr="00A3095A" w:rsidRDefault="00B900F3" w:rsidP="00B900F3">
      <w:pPr>
        <w:spacing w:after="0"/>
        <w:rPr>
          <w:rFonts w:ascii="Times New Roman" w:hAnsi="Times New Roman"/>
          <w:sz w:val="22"/>
          <w:szCs w:val="22"/>
        </w:rPr>
      </w:pPr>
      <w:r w:rsidRPr="00A3095A">
        <w:rPr>
          <w:rFonts w:ascii="Times New Roman" w:hAnsi="Times New Roman"/>
          <w:sz w:val="22"/>
          <w:szCs w:val="22"/>
        </w:rPr>
        <w:t>Sincerely,</w:t>
      </w:r>
    </w:p>
    <w:p w:rsidR="00B900F3" w:rsidRPr="00A3095A" w:rsidRDefault="00B900F3" w:rsidP="00B900F3">
      <w:pPr>
        <w:spacing w:after="0"/>
        <w:rPr>
          <w:rFonts w:ascii="Times New Roman" w:hAnsi="Times New Roman"/>
          <w:sz w:val="22"/>
          <w:szCs w:val="22"/>
        </w:rPr>
      </w:pPr>
    </w:p>
    <w:p w:rsidR="00B900F3" w:rsidRPr="00A3095A" w:rsidRDefault="00B900F3" w:rsidP="00B900F3">
      <w:pPr>
        <w:spacing w:after="0"/>
        <w:rPr>
          <w:rFonts w:ascii="Times New Roman" w:hAnsi="Times New Roman"/>
          <w:sz w:val="22"/>
          <w:szCs w:val="22"/>
        </w:rPr>
      </w:pPr>
      <w:r>
        <w:rPr>
          <w:noProof/>
          <w:sz w:val="22"/>
          <w:szCs w:val="22"/>
        </w:rPr>
        <w:drawing>
          <wp:inline distT="0" distB="0" distL="0" distR="0">
            <wp:extent cx="320040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619125"/>
                    </a:xfrm>
                    <a:prstGeom prst="rect">
                      <a:avLst/>
                    </a:prstGeom>
                    <a:noFill/>
                    <a:ln>
                      <a:noFill/>
                    </a:ln>
                  </pic:spPr>
                </pic:pic>
              </a:graphicData>
            </a:graphic>
          </wp:inline>
        </w:drawing>
      </w:r>
    </w:p>
    <w:p w:rsidR="00B900F3" w:rsidRPr="00A3095A" w:rsidRDefault="00B900F3" w:rsidP="00B900F3">
      <w:pPr>
        <w:spacing w:after="0"/>
        <w:rPr>
          <w:rFonts w:ascii="Times New Roman" w:hAnsi="Times New Roman"/>
          <w:sz w:val="22"/>
          <w:szCs w:val="22"/>
        </w:rPr>
      </w:pPr>
      <w:r w:rsidRPr="00A3095A">
        <w:rPr>
          <w:rFonts w:ascii="Times New Roman" w:hAnsi="Times New Roman"/>
          <w:sz w:val="22"/>
          <w:szCs w:val="22"/>
        </w:rPr>
        <w:t>Kim Douglass</w:t>
      </w:r>
    </w:p>
    <w:p w:rsidR="00B900F3" w:rsidRPr="00A3095A" w:rsidRDefault="00B900F3" w:rsidP="00B900F3">
      <w:pPr>
        <w:spacing w:after="0"/>
        <w:rPr>
          <w:rFonts w:ascii="Times New Roman" w:hAnsi="Times New Roman"/>
          <w:sz w:val="22"/>
          <w:szCs w:val="22"/>
        </w:rPr>
      </w:pPr>
      <w:r>
        <w:rPr>
          <w:rFonts w:ascii="Times New Roman" w:hAnsi="Times New Roman"/>
          <w:sz w:val="22"/>
          <w:szCs w:val="22"/>
        </w:rPr>
        <w:t>Manager</w:t>
      </w:r>
    </w:p>
    <w:p w:rsidR="00B900F3" w:rsidRDefault="00B900F3" w:rsidP="00B900F3">
      <w:pPr>
        <w:spacing w:after="0"/>
        <w:rPr>
          <w:rFonts w:ascii="Times New Roman" w:hAnsi="Times New Roman"/>
          <w:sz w:val="22"/>
          <w:szCs w:val="22"/>
        </w:rPr>
      </w:pPr>
      <w:r w:rsidRPr="00A3095A">
        <w:rPr>
          <w:rFonts w:ascii="Times New Roman" w:hAnsi="Times New Roman"/>
          <w:sz w:val="22"/>
          <w:szCs w:val="22"/>
        </w:rPr>
        <w:t>Compliance –</w:t>
      </w:r>
      <w:r>
        <w:rPr>
          <w:rFonts w:ascii="Times New Roman" w:hAnsi="Times New Roman"/>
          <w:sz w:val="22"/>
          <w:szCs w:val="22"/>
        </w:rPr>
        <w:t xml:space="preserve"> </w:t>
      </w:r>
      <w:r w:rsidRPr="00A3095A">
        <w:rPr>
          <w:rFonts w:ascii="Times New Roman" w:hAnsi="Times New Roman"/>
          <w:sz w:val="22"/>
          <w:szCs w:val="22"/>
        </w:rPr>
        <w:t>Regulatory Affairs</w:t>
      </w:r>
    </w:p>
    <w:p w:rsidR="00B900F3" w:rsidRDefault="00B900F3" w:rsidP="00B900F3">
      <w:pPr>
        <w:spacing w:after="0"/>
        <w:rPr>
          <w:rFonts w:ascii="Times New Roman" w:hAnsi="Times New Roman"/>
          <w:sz w:val="22"/>
          <w:szCs w:val="22"/>
        </w:rPr>
      </w:pPr>
    </w:p>
    <w:p w:rsidR="00B900F3" w:rsidRDefault="00B900F3" w:rsidP="00B900F3">
      <w:pPr>
        <w:spacing w:after="0"/>
        <w:rPr>
          <w:rFonts w:ascii="Arial" w:hAnsi="Arial" w:cs="Arial"/>
        </w:rPr>
      </w:pPr>
      <w:r>
        <w:rPr>
          <w:rFonts w:ascii="Times New Roman" w:hAnsi="Times New Roman"/>
          <w:sz w:val="22"/>
          <w:szCs w:val="22"/>
        </w:rPr>
        <w:t>Enclosures</w:t>
      </w:r>
    </w:p>
    <w:p w:rsidR="00F44BF6" w:rsidRPr="00B900F3" w:rsidRDefault="00B900F3" w:rsidP="00B900F3">
      <w:pPr>
        <w:spacing w:after="0"/>
        <w:rPr>
          <w:rFonts w:ascii="Times New Roman" w:hAnsi="Times New Roman"/>
          <w:sz w:val="22"/>
          <w:szCs w:val="22"/>
        </w:rPr>
      </w:pPr>
      <w:r w:rsidRPr="00B900F3">
        <w:rPr>
          <w:rFonts w:ascii="Times New Roman" w:hAnsi="Times New Roman"/>
          <w:sz w:val="22"/>
          <w:szCs w:val="22"/>
        </w:rPr>
        <w:t xml:space="preserve">cc: </w:t>
      </w:r>
      <w:r w:rsidR="001872B4">
        <w:rPr>
          <w:rFonts w:ascii="Times New Roman" w:hAnsi="Times New Roman"/>
          <w:sz w:val="22"/>
          <w:szCs w:val="22"/>
        </w:rPr>
        <w:t>Cathy Dahlquist</w:t>
      </w:r>
      <w:r w:rsidR="00910C41" w:rsidRPr="00B900F3">
        <w:rPr>
          <w:rFonts w:ascii="Times New Roman" w:hAnsi="Times New Roman"/>
          <w:sz w:val="22"/>
          <w:szCs w:val="22"/>
        </w:rPr>
        <w:t xml:space="preserve"> </w:t>
      </w:r>
    </w:p>
    <w:sectPr w:rsidR="00F44BF6" w:rsidRPr="00B900F3" w:rsidSect="007439AA">
      <w:pgSz w:w="12240" w:h="15840"/>
      <w:pgMar w:top="576"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55" w:rsidRDefault="00CE1655">
      <w:r>
        <w:separator/>
      </w:r>
    </w:p>
  </w:endnote>
  <w:endnote w:type="continuationSeparator" w:id="0">
    <w:p w:rsidR="00CE1655" w:rsidRDefault="00CE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55" w:rsidRDefault="00CE1655">
      <w:r>
        <w:separator/>
      </w:r>
    </w:p>
  </w:footnote>
  <w:footnote w:type="continuationSeparator" w:id="0">
    <w:p w:rsidR="00CE1655" w:rsidRDefault="00CE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03582"/>
    <w:multiLevelType w:val="hybridMultilevel"/>
    <w:tmpl w:val="CF987AE8"/>
    <w:lvl w:ilvl="0" w:tplc="5A4CA9E0">
      <w:numFmt w:val="bullet"/>
      <w:lvlText w:val="-"/>
      <w:lvlJc w:val="left"/>
      <w:pPr>
        <w:tabs>
          <w:tab w:val="num" w:pos="1815"/>
        </w:tabs>
        <w:ind w:left="1815" w:hanging="1095"/>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D143AC2"/>
    <w:multiLevelType w:val="hybridMultilevel"/>
    <w:tmpl w:val="2D4283DE"/>
    <w:lvl w:ilvl="0" w:tplc="562A10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4D"/>
    <w:rsid w:val="000015AD"/>
    <w:rsid w:val="00006371"/>
    <w:rsid w:val="0001264E"/>
    <w:rsid w:val="000170F4"/>
    <w:rsid w:val="00017FAE"/>
    <w:rsid w:val="00020EF1"/>
    <w:rsid w:val="00021028"/>
    <w:rsid w:val="0002277E"/>
    <w:rsid w:val="00024A25"/>
    <w:rsid w:val="00037506"/>
    <w:rsid w:val="00037FE1"/>
    <w:rsid w:val="00042E90"/>
    <w:rsid w:val="00042F15"/>
    <w:rsid w:val="0004512C"/>
    <w:rsid w:val="00052051"/>
    <w:rsid w:val="00052DB3"/>
    <w:rsid w:val="00056A0C"/>
    <w:rsid w:val="000647C8"/>
    <w:rsid w:val="00067688"/>
    <w:rsid w:val="000768DE"/>
    <w:rsid w:val="00081D6D"/>
    <w:rsid w:val="0008330D"/>
    <w:rsid w:val="00087133"/>
    <w:rsid w:val="00092AAC"/>
    <w:rsid w:val="000A7E48"/>
    <w:rsid w:val="000B4311"/>
    <w:rsid w:val="000B472C"/>
    <w:rsid w:val="000B4BB3"/>
    <w:rsid w:val="000C0EBE"/>
    <w:rsid w:val="000C32E4"/>
    <w:rsid w:val="000C655A"/>
    <w:rsid w:val="000E0D50"/>
    <w:rsid w:val="000F1BFB"/>
    <w:rsid w:val="000F1FD7"/>
    <w:rsid w:val="000F3475"/>
    <w:rsid w:val="00104C6C"/>
    <w:rsid w:val="00105373"/>
    <w:rsid w:val="00105BE8"/>
    <w:rsid w:val="00110602"/>
    <w:rsid w:val="001161EC"/>
    <w:rsid w:val="00127493"/>
    <w:rsid w:val="001313B8"/>
    <w:rsid w:val="00132B7E"/>
    <w:rsid w:val="0014116A"/>
    <w:rsid w:val="00143480"/>
    <w:rsid w:val="0015340A"/>
    <w:rsid w:val="0016201E"/>
    <w:rsid w:val="00162763"/>
    <w:rsid w:val="0017066E"/>
    <w:rsid w:val="00170850"/>
    <w:rsid w:val="00170B50"/>
    <w:rsid w:val="0017547E"/>
    <w:rsid w:val="00177568"/>
    <w:rsid w:val="001872B4"/>
    <w:rsid w:val="00191CF0"/>
    <w:rsid w:val="00191EB7"/>
    <w:rsid w:val="0019364E"/>
    <w:rsid w:val="001A1461"/>
    <w:rsid w:val="001A1F38"/>
    <w:rsid w:val="001A2E0B"/>
    <w:rsid w:val="001D510D"/>
    <w:rsid w:val="001D5A00"/>
    <w:rsid w:val="001D6CA2"/>
    <w:rsid w:val="001E57F3"/>
    <w:rsid w:val="001F041B"/>
    <w:rsid w:val="001F45AA"/>
    <w:rsid w:val="0020137D"/>
    <w:rsid w:val="00203AA7"/>
    <w:rsid w:val="00213C12"/>
    <w:rsid w:val="0022127F"/>
    <w:rsid w:val="00230BC6"/>
    <w:rsid w:val="00231983"/>
    <w:rsid w:val="0024002C"/>
    <w:rsid w:val="002514CC"/>
    <w:rsid w:val="00257C28"/>
    <w:rsid w:val="002643C1"/>
    <w:rsid w:val="00266C7B"/>
    <w:rsid w:val="0027024D"/>
    <w:rsid w:val="0027537B"/>
    <w:rsid w:val="002937AE"/>
    <w:rsid w:val="002A06C3"/>
    <w:rsid w:val="002A35AE"/>
    <w:rsid w:val="002A39D2"/>
    <w:rsid w:val="002A7E1D"/>
    <w:rsid w:val="002B2B39"/>
    <w:rsid w:val="002B579F"/>
    <w:rsid w:val="002C7661"/>
    <w:rsid w:val="002D0428"/>
    <w:rsid w:val="002D2356"/>
    <w:rsid w:val="002D2951"/>
    <w:rsid w:val="002D403D"/>
    <w:rsid w:val="002D464F"/>
    <w:rsid w:val="002D6A3A"/>
    <w:rsid w:val="002E1685"/>
    <w:rsid w:val="002E5AC6"/>
    <w:rsid w:val="002F3CED"/>
    <w:rsid w:val="003114AA"/>
    <w:rsid w:val="003117AC"/>
    <w:rsid w:val="00316098"/>
    <w:rsid w:val="003175D1"/>
    <w:rsid w:val="00321F9C"/>
    <w:rsid w:val="00327547"/>
    <w:rsid w:val="00327FC6"/>
    <w:rsid w:val="003362CE"/>
    <w:rsid w:val="00340510"/>
    <w:rsid w:val="003445EA"/>
    <w:rsid w:val="00355FD4"/>
    <w:rsid w:val="003563B2"/>
    <w:rsid w:val="003570E3"/>
    <w:rsid w:val="00357C86"/>
    <w:rsid w:val="0036340B"/>
    <w:rsid w:val="00370D1F"/>
    <w:rsid w:val="00381BD5"/>
    <w:rsid w:val="00381C87"/>
    <w:rsid w:val="00393C3A"/>
    <w:rsid w:val="00394154"/>
    <w:rsid w:val="003A215A"/>
    <w:rsid w:val="003A2D98"/>
    <w:rsid w:val="003B11D6"/>
    <w:rsid w:val="003B177B"/>
    <w:rsid w:val="003B280C"/>
    <w:rsid w:val="003B32EF"/>
    <w:rsid w:val="003B6A58"/>
    <w:rsid w:val="003C1746"/>
    <w:rsid w:val="003C1DC6"/>
    <w:rsid w:val="003C2492"/>
    <w:rsid w:val="003C44E7"/>
    <w:rsid w:val="003D0AA8"/>
    <w:rsid w:val="003D3D6D"/>
    <w:rsid w:val="003D6CE0"/>
    <w:rsid w:val="003E7A1A"/>
    <w:rsid w:val="003F0397"/>
    <w:rsid w:val="003F3940"/>
    <w:rsid w:val="003F50DB"/>
    <w:rsid w:val="00405BEC"/>
    <w:rsid w:val="00412656"/>
    <w:rsid w:val="00413C72"/>
    <w:rsid w:val="00416677"/>
    <w:rsid w:val="00421864"/>
    <w:rsid w:val="00423397"/>
    <w:rsid w:val="00426D44"/>
    <w:rsid w:val="00426FBE"/>
    <w:rsid w:val="00430EDE"/>
    <w:rsid w:val="00432A8F"/>
    <w:rsid w:val="00433EA3"/>
    <w:rsid w:val="004373A8"/>
    <w:rsid w:val="00441322"/>
    <w:rsid w:val="00442C58"/>
    <w:rsid w:val="00443CED"/>
    <w:rsid w:val="004440D8"/>
    <w:rsid w:val="004460CD"/>
    <w:rsid w:val="00450342"/>
    <w:rsid w:val="0045038D"/>
    <w:rsid w:val="004511EA"/>
    <w:rsid w:val="00457A72"/>
    <w:rsid w:val="004619D4"/>
    <w:rsid w:val="00461EF6"/>
    <w:rsid w:val="004650A0"/>
    <w:rsid w:val="00475B76"/>
    <w:rsid w:val="004807A6"/>
    <w:rsid w:val="004811CE"/>
    <w:rsid w:val="00485108"/>
    <w:rsid w:val="004913F0"/>
    <w:rsid w:val="00494365"/>
    <w:rsid w:val="0049594F"/>
    <w:rsid w:val="0049710E"/>
    <w:rsid w:val="0049729D"/>
    <w:rsid w:val="004A4C45"/>
    <w:rsid w:val="004A5A84"/>
    <w:rsid w:val="004B1FA7"/>
    <w:rsid w:val="004B60CC"/>
    <w:rsid w:val="004B634D"/>
    <w:rsid w:val="004C3FC4"/>
    <w:rsid w:val="004C6A52"/>
    <w:rsid w:val="004E3F6D"/>
    <w:rsid w:val="004F16DF"/>
    <w:rsid w:val="004F3089"/>
    <w:rsid w:val="004F7FB0"/>
    <w:rsid w:val="00505A1E"/>
    <w:rsid w:val="0050781F"/>
    <w:rsid w:val="00514153"/>
    <w:rsid w:val="005202ED"/>
    <w:rsid w:val="005208AF"/>
    <w:rsid w:val="00526E1F"/>
    <w:rsid w:val="00545B75"/>
    <w:rsid w:val="0054602A"/>
    <w:rsid w:val="00553866"/>
    <w:rsid w:val="0056082E"/>
    <w:rsid w:val="00571F59"/>
    <w:rsid w:val="005820C2"/>
    <w:rsid w:val="0059080A"/>
    <w:rsid w:val="00590F12"/>
    <w:rsid w:val="005952F1"/>
    <w:rsid w:val="005A2388"/>
    <w:rsid w:val="005A3006"/>
    <w:rsid w:val="005A3AE7"/>
    <w:rsid w:val="005A5CC9"/>
    <w:rsid w:val="005A7BA1"/>
    <w:rsid w:val="005B1061"/>
    <w:rsid w:val="005B167F"/>
    <w:rsid w:val="005B4736"/>
    <w:rsid w:val="005C71D5"/>
    <w:rsid w:val="005C75C3"/>
    <w:rsid w:val="005D18DD"/>
    <w:rsid w:val="005D35C8"/>
    <w:rsid w:val="005D703B"/>
    <w:rsid w:val="005D743F"/>
    <w:rsid w:val="005E0118"/>
    <w:rsid w:val="005E7D0C"/>
    <w:rsid w:val="005F1AB6"/>
    <w:rsid w:val="005F2B75"/>
    <w:rsid w:val="005F60E2"/>
    <w:rsid w:val="005F74AB"/>
    <w:rsid w:val="006003C5"/>
    <w:rsid w:val="00601809"/>
    <w:rsid w:val="00603DAA"/>
    <w:rsid w:val="006050BA"/>
    <w:rsid w:val="00605337"/>
    <w:rsid w:val="00615A0C"/>
    <w:rsid w:val="00620C0F"/>
    <w:rsid w:val="006274FA"/>
    <w:rsid w:val="00637C25"/>
    <w:rsid w:val="00642900"/>
    <w:rsid w:val="00646F12"/>
    <w:rsid w:val="00653E71"/>
    <w:rsid w:val="0066075D"/>
    <w:rsid w:val="0066363E"/>
    <w:rsid w:val="00667A18"/>
    <w:rsid w:val="00671C58"/>
    <w:rsid w:val="00677343"/>
    <w:rsid w:val="00682FB6"/>
    <w:rsid w:val="00684014"/>
    <w:rsid w:val="00693FA5"/>
    <w:rsid w:val="006B60A1"/>
    <w:rsid w:val="006C035F"/>
    <w:rsid w:val="006C46F3"/>
    <w:rsid w:val="006C607E"/>
    <w:rsid w:val="006D1F65"/>
    <w:rsid w:val="006E2A2C"/>
    <w:rsid w:val="006E4533"/>
    <w:rsid w:val="006F0100"/>
    <w:rsid w:val="006F6135"/>
    <w:rsid w:val="006F68F4"/>
    <w:rsid w:val="006F7EF2"/>
    <w:rsid w:val="00704A14"/>
    <w:rsid w:val="00711B46"/>
    <w:rsid w:val="007143DE"/>
    <w:rsid w:val="00720021"/>
    <w:rsid w:val="00720D5B"/>
    <w:rsid w:val="00724413"/>
    <w:rsid w:val="00724B6F"/>
    <w:rsid w:val="0073036F"/>
    <w:rsid w:val="007357DC"/>
    <w:rsid w:val="00735AD0"/>
    <w:rsid w:val="007439AA"/>
    <w:rsid w:val="00746186"/>
    <w:rsid w:val="007530E5"/>
    <w:rsid w:val="00754E00"/>
    <w:rsid w:val="0075610C"/>
    <w:rsid w:val="007750AE"/>
    <w:rsid w:val="00783AF5"/>
    <w:rsid w:val="00790BD4"/>
    <w:rsid w:val="00792041"/>
    <w:rsid w:val="00794810"/>
    <w:rsid w:val="00795C35"/>
    <w:rsid w:val="00797BB0"/>
    <w:rsid w:val="007A08E1"/>
    <w:rsid w:val="007A3F15"/>
    <w:rsid w:val="007A5A80"/>
    <w:rsid w:val="007A6BCF"/>
    <w:rsid w:val="007A7894"/>
    <w:rsid w:val="007B01F9"/>
    <w:rsid w:val="007B0583"/>
    <w:rsid w:val="007C2CFD"/>
    <w:rsid w:val="007D1393"/>
    <w:rsid w:val="007D530D"/>
    <w:rsid w:val="007E2BCD"/>
    <w:rsid w:val="00800595"/>
    <w:rsid w:val="00805CAD"/>
    <w:rsid w:val="00807225"/>
    <w:rsid w:val="008127A0"/>
    <w:rsid w:val="00813685"/>
    <w:rsid w:val="00815197"/>
    <w:rsid w:val="008279E8"/>
    <w:rsid w:val="00830963"/>
    <w:rsid w:val="00834909"/>
    <w:rsid w:val="00846FD0"/>
    <w:rsid w:val="00852859"/>
    <w:rsid w:val="0085354B"/>
    <w:rsid w:val="00855AAF"/>
    <w:rsid w:val="00860292"/>
    <w:rsid w:val="00865AA7"/>
    <w:rsid w:val="00873B7B"/>
    <w:rsid w:val="00876171"/>
    <w:rsid w:val="00882575"/>
    <w:rsid w:val="00886ACE"/>
    <w:rsid w:val="00890C07"/>
    <w:rsid w:val="008A3BBD"/>
    <w:rsid w:val="008A4BB9"/>
    <w:rsid w:val="008B1D03"/>
    <w:rsid w:val="008B2821"/>
    <w:rsid w:val="008C3146"/>
    <w:rsid w:val="008C3E8B"/>
    <w:rsid w:val="008D5BDC"/>
    <w:rsid w:val="008D7B97"/>
    <w:rsid w:val="008E0998"/>
    <w:rsid w:val="008E0D27"/>
    <w:rsid w:val="00910C41"/>
    <w:rsid w:val="00920C42"/>
    <w:rsid w:val="00925574"/>
    <w:rsid w:val="00926AAB"/>
    <w:rsid w:val="0092724A"/>
    <w:rsid w:val="009275CD"/>
    <w:rsid w:val="00927FE7"/>
    <w:rsid w:val="009355DE"/>
    <w:rsid w:val="00936B3F"/>
    <w:rsid w:val="00941519"/>
    <w:rsid w:val="00941BF8"/>
    <w:rsid w:val="009509AE"/>
    <w:rsid w:val="0095567A"/>
    <w:rsid w:val="00960267"/>
    <w:rsid w:val="0096654D"/>
    <w:rsid w:val="00971A5F"/>
    <w:rsid w:val="0097371D"/>
    <w:rsid w:val="00976FA7"/>
    <w:rsid w:val="00980614"/>
    <w:rsid w:val="00982762"/>
    <w:rsid w:val="00986A0B"/>
    <w:rsid w:val="00986F5A"/>
    <w:rsid w:val="0099033D"/>
    <w:rsid w:val="009917C9"/>
    <w:rsid w:val="009A26FB"/>
    <w:rsid w:val="009A67A8"/>
    <w:rsid w:val="009B1B60"/>
    <w:rsid w:val="009B6226"/>
    <w:rsid w:val="009B7133"/>
    <w:rsid w:val="009B7BFE"/>
    <w:rsid w:val="009D238B"/>
    <w:rsid w:val="009D50D5"/>
    <w:rsid w:val="009D5D63"/>
    <w:rsid w:val="009D7EAC"/>
    <w:rsid w:val="009E0B74"/>
    <w:rsid w:val="009E4D7C"/>
    <w:rsid w:val="009E5A8D"/>
    <w:rsid w:val="009E7871"/>
    <w:rsid w:val="00A00EC3"/>
    <w:rsid w:val="00A0197E"/>
    <w:rsid w:val="00A022EB"/>
    <w:rsid w:val="00A04692"/>
    <w:rsid w:val="00A051B8"/>
    <w:rsid w:val="00A14A67"/>
    <w:rsid w:val="00A15261"/>
    <w:rsid w:val="00A179CD"/>
    <w:rsid w:val="00A17FA1"/>
    <w:rsid w:val="00A20451"/>
    <w:rsid w:val="00A20AEE"/>
    <w:rsid w:val="00A22A82"/>
    <w:rsid w:val="00A23ED0"/>
    <w:rsid w:val="00A3095A"/>
    <w:rsid w:val="00A314E5"/>
    <w:rsid w:val="00A34DDF"/>
    <w:rsid w:val="00A3651F"/>
    <w:rsid w:val="00A4050E"/>
    <w:rsid w:val="00A43989"/>
    <w:rsid w:val="00A62040"/>
    <w:rsid w:val="00A6342C"/>
    <w:rsid w:val="00A71D3E"/>
    <w:rsid w:val="00A74A16"/>
    <w:rsid w:val="00A778A5"/>
    <w:rsid w:val="00AA2052"/>
    <w:rsid w:val="00AB0559"/>
    <w:rsid w:val="00AD57BC"/>
    <w:rsid w:val="00B01912"/>
    <w:rsid w:val="00B122CF"/>
    <w:rsid w:val="00B146C8"/>
    <w:rsid w:val="00B254B0"/>
    <w:rsid w:val="00B274CD"/>
    <w:rsid w:val="00B35608"/>
    <w:rsid w:val="00B528E3"/>
    <w:rsid w:val="00B541EE"/>
    <w:rsid w:val="00B628EF"/>
    <w:rsid w:val="00B81D54"/>
    <w:rsid w:val="00B8575E"/>
    <w:rsid w:val="00B85D18"/>
    <w:rsid w:val="00B900F3"/>
    <w:rsid w:val="00B902AB"/>
    <w:rsid w:val="00BA1409"/>
    <w:rsid w:val="00BB1D36"/>
    <w:rsid w:val="00BB72C8"/>
    <w:rsid w:val="00BB7DEE"/>
    <w:rsid w:val="00BC2CA9"/>
    <w:rsid w:val="00BC3868"/>
    <w:rsid w:val="00BD4B05"/>
    <w:rsid w:val="00BD5268"/>
    <w:rsid w:val="00BE5EBC"/>
    <w:rsid w:val="00BF3335"/>
    <w:rsid w:val="00BF3740"/>
    <w:rsid w:val="00BF72CD"/>
    <w:rsid w:val="00C05D4C"/>
    <w:rsid w:val="00C13F54"/>
    <w:rsid w:val="00C256D7"/>
    <w:rsid w:val="00C32E55"/>
    <w:rsid w:val="00C33FB0"/>
    <w:rsid w:val="00C35519"/>
    <w:rsid w:val="00C42797"/>
    <w:rsid w:val="00C445B3"/>
    <w:rsid w:val="00C46CB3"/>
    <w:rsid w:val="00C5411B"/>
    <w:rsid w:val="00C55455"/>
    <w:rsid w:val="00C649F0"/>
    <w:rsid w:val="00C6723D"/>
    <w:rsid w:val="00C7022A"/>
    <w:rsid w:val="00C76758"/>
    <w:rsid w:val="00C83038"/>
    <w:rsid w:val="00C85389"/>
    <w:rsid w:val="00C85BAB"/>
    <w:rsid w:val="00C879F9"/>
    <w:rsid w:val="00C87A66"/>
    <w:rsid w:val="00C96461"/>
    <w:rsid w:val="00CA5ED1"/>
    <w:rsid w:val="00CB31AD"/>
    <w:rsid w:val="00CB4CAC"/>
    <w:rsid w:val="00CB52CE"/>
    <w:rsid w:val="00CC0CFF"/>
    <w:rsid w:val="00CC6E97"/>
    <w:rsid w:val="00CE1655"/>
    <w:rsid w:val="00CE2B4C"/>
    <w:rsid w:val="00CF37D3"/>
    <w:rsid w:val="00CF4200"/>
    <w:rsid w:val="00CF68A8"/>
    <w:rsid w:val="00D05799"/>
    <w:rsid w:val="00D12D7C"/>
    <w:rsid w:val="00D17987"/>
    <w:rsid w:val="00D20910"/>
    <w:rsid w:val="00D25CCC"/>
    <w:rsid w:val="00D405A6"/>
    <w:rsid w:val="00D40CE5"/>
    <w:rsid w:val="00D42DAC"/>
    <w:rsid w:val="00D441D8"/>
    <w:rsid w:val="00D55E88"/>
    <w:rsid w:val="00D57702"/>
    <w:rsid w:val="00D632DD"/>
    <w:rsid w:val="00D66715"/>
    <w:rsid w:val="00D70B58"/>
    <w:rsid w:val="00D74451"/>
    <w:rsid w:val="00D77B24"/>
    <w:rsid w:val="00D80785"/>
    <w:rsid w:val="00D836BC"/>
    <w:rsid w:val="00D8476B"/>
    <w:rsid w:val="00D848F5"/>
    <w:rsid w:val="00D908E0"/>
    <w:rsid w:val="00D918C5"/>
    <w:rsid w:val="00DB4C58"/>
    <w:rsid w:val="00DB632C"/>
    <w:rsid w:val="00DB76A7"/>
    <w:rsid w:val="00DC3937"/>
    <w:rsid w:val="00DD3BF0"/>
    <w:rsid w:val="00DD69DE"/>
    <w:rsid w:val="00DE3CC1"/>
    <w:rsid w:val="00DE41AF"/>
    <w:rsid w:val="00DE4F50"/>
    <w:rsid w:val="00DE59F6"/>
    <w:rsid w:val="00DE7833"/>
    <w:rsid w:val="00DE7A13"/>
    <w:rsid w:val="00DF016A"/>
    <w:rsid w:val="00DF18E3"/>
    <w:rsid w:val="00DF324C"/>
    <w:rsid w:val="00DF553E"/>
    <w:rsid w:val="00DF7DED"/>
    <w:rsid w:val="00E0313C"/>
    <w:rsid w:val="00E073CD"/>
    <w:rsid w:val="00E2056B"/>
    <w:rsid w:val="00E21977"/>
    <w:rsid w:val="00E23210"/>
    <w:rsid w:val="00E30CB0"/>
    <w:rsid w:val="00E37FB6"/>
    <w:rsid w:val="00E40C8F"/>
    <w:rsid w:val="00E4400A"/>
    <w:rsid w:val="00E51A3B"/>
    <w:rsid w:val="00E52063"/>
    <w:rsid w:val="00E5215C"/>
    <w:rsid w:val="00E54113"/>
    <w:rsid w:val="00E6435B"/>
    <w:rsid w:val="00E653DA"/>
    <w:rsid w:val="00E710E0"/>
    <w:rsid w:val="00E76020"/>
    <w:rsid w:val="00E82E6F"/>
    <w:rsid w:val="00E84186"/>
    <w:rsid w:val="00E8650B"/>
    <w:rsid w:val="00E91766"/>
    <w:rsid w:val="00E94BBB"/>
    <w:rsid w:val="00EA0093"/>
    <w:rsid w:val="00EA4D06"/>
    <w:rsid w:val="00EB42E1"/>
    <w:rsid w:val="00EB4ABD"/>
    <w:rsid w:val="00EC2B7C"/>
    <w:rsid w:val="00EC4194"/>
    <w:rsid w:val="00EC7FD4"/>
    <w:rsid w:val="00ED2268"/>
    <w:rsid w:val="00ED3F79"/>
    <w:rsid w:val="00EF0AB7"/>
    <w:rsid w:val="00EF0F9D"/>
    <w:rsid w:val="00EF3A6C"/>
    <w:rsid w:val="00EF4891"/>
    <w:rsid w:val="00EF5FB8"/>
    <w:rsid w:val="00F039F0"/>
    <w:rsid w:val="00F10648"/>
    <w:rsid w:val="00F13CE7"/>
    <w:rsid w:val="00F20277"/>
    <w:rsid w:val="00F23726"/>
    <w:rsid w:val="00F31518"/>
    <w:rsid w:val="00F33802"/>
    <w:rsid w:val="00F3790A"/>
    <w:rsid w:val="00F37A68"/>
    <w:rsid w:val="00F40F20"/>
    <w:rsid w:val="00F43B40"/>
    <w:rsid w:val="00F44BF6"/>
    <w:rsid w:val="00F473E2"/>
    <w:rsid w:val="00F47D54"/>
    <w:rsid w:val="00F5499A"/>
    <w:rsid w:val="00F568A1"/>
    <w:rsid w:val="00F658B7"/>
    <w:rsid w:val="00F733E2"/>
    <w:rsid w:val="00F76C2F"/>
    <w:rsid w:val="00F86599"/>
    <w:rsid w:val="00FA3576"/>
    <w:rsid w:val="00FA5BD8"/>
    <w:rsid w:val="00FA6645"/>
    <w:rsid w:val="00FC118A"/>
    <w:rsid w:val="00FC45B3"/>
    <w:rsid w:val="00FC503E"/>
    <w:rsid w:val="00FD2CF2"/>
    <w:rsid w:val="00FD5762"/>
    <w:rsid w:val="00FE02F7"/>
    <w:rsid w:val="00FE20F1"/>
    <w:rsid w:val="00FE5540"/>
    <w:rsid w:val="00FE71B5"/>
    <w:rsid w:val="00FF0668"/>
    <w:rsid w:val="00FF0CEF"/>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41F164BD"/>
  <w15:docId w15:val="{4499F6D3-06DE-4465-ACE1-D406B6F0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B7133"/>
    <w:pPr>
      <w:spacing w:after="240"/>
    </w:pPr>
    <w:rPr>
      <w:rFonts w:ascii="Helvetica" w:hAnsi="Helvetica"/>
      <w:sz w:val="24"/>
    </w:rPr>
  </w:style>
  <w:style w:type="paragraph" w:styleId="Heading1">
    <w:name w:val="heading 1"/>
    <w:basedOn w:val="Normal"/>
    <w:next w:val="Normal"/>
    <w:qFormat/>
    <w:pPr>
      <w:keepNext/>
      <w:spacing w:after="0"/>
      <w:jc w:val="center"/>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after="0"/>
      <w:ind w:left="1440" w:hanging="1440"/>
    </w:pPr>
    <w:rPr>
      <w:rFonts w:ascii="Times New Roman" w:hAnsi="Times New Roman"/>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0"/>
      </w:tabs>
      <w:autoSpaceDE w:val="0"/>
      <w:autoSpaceDN w:val="0"/>
      <w:adjustRightInd w:val="0"/>
      <w:spacing w:after="0"/>
    </w:pPr>
    <w:rPr>
      <w:rFonts w:ascii="Times New Roman" w:hAnsi="Times New Roman"/>
      <w:color w:val="000000"/>
      <w:szCs w:val="16"/>
    </w:rPr>
  </w:style>
  <w:style w:type="paragraph" w:styleId="BodyText2">
    <w:name w:val="Body Text 2"/>
    <w:basedOn w:val="Normal"/>
    <w:pPr>
      <w:spacing w:after="0"/>
      <w:ind w:right="540"/>
      <w:jc w:val="both"/>
    </w:pPr>
    <w:rPr>
      <w:rFonts w:ascii="Arial" w:hAnsi="Arial"/>
      <w:sz w:val="22"/>
    </w:rPr>
  </w:style>
  <w:style w:type="paragraph" w:styleId="BodyText3">
    <w:name w:val="Body Text 3"/>
    <w:basedOn w:val="Normal"/>
    <w:pPr>
      <w:spacing w:line="240" w:lineRule="atLeast"/>
      <w:jc w:val="both"/>
    </w:pPr>
    <w:rPr>
      <w:rFonts w:ascii="Times New Roman" w:hAnsi="Times New Roman"/>
    </w:rPr>
  </w:style>
  <w:style w:type="paragraph" w:styleId="BodyTextIndent">
    <w:name w:val="Body Text Indent"/>
    <w:basedOn w:val="Normal"/>
    <w:pPr>
      <w:spacing w:after="0"/>
      <w:ind w:left="1440"/>
    </w:pPr>
    <w:rPr>
      <w:rFonts w:ascii="Times New Roman" w:hAnsi="Times New Roman"/>
    </w:rPr>
  </w:style>
  <w:style w:type="character" w:styleId="Hyperlink">
    <w:name w:val="Hyperlink"/>
    <w:rPr>
      <w:color w:val="0000FF"/>
      <w:u w:val="single"/>
    </w:rPr>
  </w:style>
  <w:style w:type="character" w:customStyle="1" w:styleId="DeltaViewInsertion">
    <w:name w:val="DeltaView Insertion"/>
    <w:rPr>
      <w:b/>
      <w:bCs/>
      <w:color w:val="0000FF"/>
      <w:spacing w:val="0"/>
      <w:u w:val="double"/>
    </w:rPr>
  </w:style>
  <w:style w:type="paragraph" w:customStyle="1" w:styleId="SingleSpacing">
    <w:name w:val="Single Spacing"/>
    <w:basedOn w:val="Normal"/>
    <w:pPr>
      <w:autoSpaceDE w:val="0"/>
      <w:autoSpaceDN w:val="0"/>
      <w:adjustRightInd w:val="0"/>
      <w:spacing w:after="0" w:line="240" w:lineRule="exact"/>
      <w:jc w:val="both"/>
    </w:pPr>
    <w:rPr>
      <w:rFonts w:ascii="Times New Roman" w:hAnsi="Times New Roman"/>
      <w:szCs w:val="24"/>
    </w:rPr>
  </w:style>
  <w:style w:type="paragraph" w:customStyle="1" w:styleId="Addressee">
    <w:name w:val="Addressee"/>
    <w:basedOn w:val="Normal"/>
    <w:next w:val="Normal"/>
    <w:rsid w:val="00A15261"/>
    <w:pPr>
      <w:spacing w:after="0"/>
    </w:pPr>
    <w:rPr>
      <w:rFonts w:ascii="Times New Roman" w:hAnsi="Times New Roman"/>
    </w:rPr>
  </w:style>
  <w:style w:type="paragraph" w:styleId="BalloonText">
    <w:name w:val="Balloon Text"/>
    <w:basedOn w:val="Normal"/>
    <w:semiHidden/>
    <w:rsid w:val="008A3BBD"/>
    <w:rPr>
      <w:rFonts w:ascii="Tahoma" w:hAnsi="Tahoma" w:cs="Tahoma"/>
      <w:sz w:val="16"/>
      <w:szCs w:val="16"/>
    </w:rPr>
  </w:style>
  <w:style w:type="character" w:styleId="FollowedHyperlink">
    <w:name w:val="FollowedHyperlink"/>
    <w:rsid w:val="00E91766"/>
    <w:rPr>
      <w:color w:val="606420"/>
      <w:u w:val="single"/>
    </w:rPr>
  </w:style>
  <w:style w:type="character" w:styleId="CommentReference">
    <w:name w:val="annotation reference"/>
    <w:rsid w:val="0001264E"/>
    <w:rPr>
      <w:sz w:val="16"/>
      <w:szCs w:val="16"/>
    </w:rPr>
  </w:style>
  <w:style w:type="paragraph" w:styleId="CommentText">
    <w:name w:val="annotation text"/>
    <w:basedOn w:val="Normal"/>
    <w:link w:val="CommentTextChar"/>
    <w:rsid w:val="0001264E"/>
    <w:rPr>
      <w:sz w:val="20"/>
    </w:rPr>
  </w:style>
  <w:style w:type="character" w:customStyle="1" w:styleId="CommentTextChar">
    <w:name w:val="Comment Text Char"/>
    <w:link w:val="CommentText"/>
    <w:rsid w:val="0001264E"/>
    <w:rPr>
      <w:rFonts w:ascii="Helvetica" w:hAnsi="Helvetica"/>
    </w:rPr>
  </w:style>
  <w:style w:type="paragraph" w:styleId="CommentSubject">
    <w:name w:val="annotation subject"/>
    <w:basedOn w:val="CommentText"/>
    <w:next w:val="CommentText"/>
    <w:link w:val="CommentSubjectChar"/>
    <w:rsid w:val="0001264E"/>
    <w:rPr>
      <w:b/>
      <w:bCs/>
    </w:rPr>
  </w:style>
  <w:style w:type="character" w:customStyle="1" w:styleId="CommentSubjectChar">
    <w:name w:val="Comment Subject Char"/>
    <w:link w:val="CommentSubject"/>
    <w:rsid w:val="0001264E"/>
    <w:rPr>
      <w:rFonts w:ascii="Helvetica" w:hAnsi="Helvetica"/>
      <w:b/>
      <w:bCs/>
    </w:rPr>
  </w:style>
  <w:style w:type="paragraph" w:styleId="NoSpacing">
    <w:name w:val="No Spacing"/>
    <w:uiPriority w:val="99"/>
    <w:qFormat/>
    <w:rsid w:val="00B900F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08346">
      <w:bodyDiv w:val="1"/>
      <w:marLeft w:val="0"/>
      <w:marRight w:val="0"/>
      <w:marTop w:val="0"/>
      <w:marBottom w:val="0"/>
      <w:divBdr>
        <w:top w:val="none" w:sz="0" w:space="0" w:color="auto"/>
        <w:left w:val="none" w:sz="0" w:space="0" w:color="auto"/>
        <w:bottom w:val="none" w:sz="0" w:space="0" w:color="auto"/>
        <w:right w:val="none" w:sz="0" w:space="0" w:color="auto"/>
      </w:divBdr>
    </w:div>
    <w:div w:id="869996352">
      <w:bodyDiv w:val="1"/>
      <w:marLeft w:val="0"/>
      <w:marRight w:val="0"/>
      <w:marTop w:val="0"/>
      <w:marBottom w:val="0"/>
      <w:divBdr>
        <w:top w:val="none" w:sz="0" w:space="0" w:color="auto"/>
        <w:left w:val="none" w:sz="0" w:space="0" w:color="auto"/>
        <w:bottom w:val="none" w:sz="0" w:space="0" w:color="auto"/>
        <w:right w:val="none" w:sz="0" w:space="0" w:color="auto"/>
      </w:divBdr>
      <w:divsChild>
        <w:div w:id="1603762176">
          <w:marLeft w:val="0"/>
          <w:marRight w:val="0"/>
          <w:marTop w:val="0"/>
          <w:marBottom w:val="0"/>
          <w:divBdr>
            <w:top w:val="none" w:sz="0" w:space="0" w:color="auto"/>
            <w:left w:val="none" w:sz="0" w:space="0" w:color="auto"/>
            <w:bottom w:val="none" w:sz="0" w:space="0" w:color="auto"/>
            <w:right w:val="none" w:sz="0" w:space="0" w:color="auto"/>
          </w:divBdr>
        </w:div>
      </w:divsChild>
    </w:div>
    <w:div w:id="1083722574">
      <w:bodyDiv w:val="1"/>
      <w:marLeft w:val="0"/>
      <w:marRight w:val="0"/>
      <w:marTop w:val="0"/>
      <w:marBottom w:val="0"/>
      <w:divBdr>
        <w:top w:val="none" w:sz="0" w:space="0" w:color="auto"/>
        <w:left w:val="none" w:sz="0" w:space="0" w:color="auto"/>
        <w:bottom w:val="none" w:sz="0" w:space="0" w:color="auto"/>
        <w:right w:val="none" w:sz="0" w:space="0" w:color="auto"/>
      </w:divBdr>
    </w:div>
    <w:div w:id="1095592115">
      <w:bodyDiv w:val="1"/>
      <w:marLeft w:val="0"/>
      <w:marRight w:val="0"/>
      <w:marTop w:val="0"/>
      <w:marBottom w:val="0"/>
      <w:divBdr>
        <w:top w:val="none" w:sz="0" w:space="0" w:color="auto"/>
        <w:left w:val="none" w:sz="0" w:space="0" w:color="auto"/>
        <w:bottom w:val="none" w:sz="0" w:space="0" w:color="auto"/>
        <w:right w:val="none" w:sz="0" w:space="0" w:color="auto"/>
      </w:divBdr>
    </w:div>
    <w:div w:id="1501893654">
      <w:bodyDiv w:val="1"/>
      <w:marLeft w:val="0"/>
      <w:marRight w:val="0"/>
      <w:marTop w:val="0"/>
      <w:marBottom w:val="0"/>
      <w:divBdr>
        <w:top w:val="none" w:sz="0" w:space="0" w:color="auto"/>
        <w:left w:val="none" w:sz="0" w:space="0" w:color="auto"/>
        <w:bottom w:val="none" w:sz="0" w:space="0" w:color="auto"/>
        <w:right w:val="none" w:sz="0" w:space="0" w:color="auto"/>
      </w:divBdr>
    </w:div>
    <w:div w:id="2087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home.ftr.com/fc/Images/FTR_COMM_2C_DISPLAY.jp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Kimberly.a.douglass@ftr.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H:\Washington\VERIZON%20LETTERHEAD%20TO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C6134F61E04C4E8089C54FF547B890" ma:contentTypeVersion="92" ma:contentTypeDescription="" ma:contentTypeScope="" ma:versionID="89b1c89c7cec7ec3e782d356a678ff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2017-01-04T08:00:00+00:00</OpenedDate>
    <Date1 xmlns="dc463f71-b30c-4ab2-9473-d307f9d35888">2017-06-16T07:00:00+00:00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Copies of the CAF-ICC Recovery information</Nickname>
    <DocketNumber xmlns="dc463f71-b30c-4ab2-9473-d307f9d35888">170010</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E06DA0B-4441-4392-BCDB-DD1714580DB1}"/>
</file>

<file path=customXml/itemProps2.xml><?xml version="1.0" encoding="utf-8"?>
<ds:datastoreItem xmlns:ds="http://schemas.openxmlformats.org/officeDocument/2006/customXml" ds:itemID="{0B21DB73-9F40-413E-A167-047BE6D57AE9}"/>
</file>

<file path=customXml/itemProps3.xml><?xml version="1.0" encoding="utf-8"?>
<ds:datastoreItem xmlns:ds="http://schemas.openxmlformats.org/officeDocument/2006/customXml" ds:itemID="{133403F8-8418-4BD7-B31C-D841E94E3518}"/>
</file>

<file path=customXml/itemProps4.xml><?xml version="1.0" encoding="utf-8"?>
<ds:datastoreItem xmlns:ds="http://schemas.openxmlformats.org/officeDocument/2006/customXml" ds:itemID="{3FBEB346-4191-4426-A42A-4A997C84AD78}"/>
</file>

<file path=docProps/app.xml><?xml version="1.0" encoding="utf-8"?>
<Properties xmlns="http://schemas.openxmlformats.org/officeDocument/2006/extended-properties" xmlns:vt="http://schemas.openxmlformats.org/officeDocument/2006/docPropsVTypes">
  <Template>VERIZON LETTERHEAD TONG.DOT</Template>
  <TotalTime>1</TotalTime>
  <Pages>1</Pages>
  <Words>294</Words>
  <Characters>2205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Verizon Letterhead</vt:lpstr>
    </vt:vector>
  </TitlesOfParts>
  <Company>Verizon Legal</Company>
  <LinksUpToDate>false</LinksUpToDate>
  <CharactersWithSpaces>2495</CharactersWithSpaces>
  <SharedDoc>false</SharedDoc>
  <HLinks>
    <vt:vector size="6" baseType="variant">
      <vt:variant>
        <vt:i4>7143504</vt:i4>
      </vt:variant>
      <vt:variant>
        <vt:i4>0</vt:i4>
      </vt:variant>
      <vt:variant>
        <vt:i4>0</vt:i4>
      </vt:variant>
      <vt:variant>
        <vt:i4>5</vt:i4>
      </vt:variant>
      <vt:variant>
        <vt:lpwstr>mailto:Kimberly.a.douglass@ftr.com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Letterhead</dc:title>
  <dc:subject/>
  <dc:creator>ROMANOG</dc:creator>
  <cp:keywords/>
  <cp:lastModifiedBy>Douglass, Kimberly</cp:lastModifiedBy>
  <cp:revision>2</cp:revision>
  <cp:lastPrinted>2016-06-15T16:20:00Z</cp:lastPrinted>
  <dcterms:created xsi:type="dcterms:W3CDTF">2017-06-16T13:41:00Z</dcterms:created>
  <dcterms:modified xsi:type="dcterms:W3CDTF">2017-06-16T13:41:00Z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eloper">
    <vt:lpwstr>Anthony E. Doming</vt:lpwstr>
  </property>
  <property fmtid="{D5CDD505-2E9C-101B-9397-08002B2CF9AE}" pid="3" name="ContentTypeId">
    <vt:lpwstr>0x0101006E56B4D1795A2E4DB2F0B01679ED314A00B7C6134F61E04C4E8089C54FF547B890</vt:lpwstr>
  </property>
  <property fmtid="{D5CDD505-2E9C-101B-9397-08002B2CF9AE}" pid="4" name="_docset_NoMedatataSyncRequired">
    <vt:lpwstr>False</vt:lpwstr>
  </property>
  <property fmtid="{D5CDD505-2E9C-101B-9397-08002B2CF9AE}" pid="5" name="IsEFSEC">
    <vt:bool>false</vt:bool>
  </property>
</Properties>
</file>