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013FB" w14:textId="1BE9D2F7" w:rsidR="008D6DA7" w:rsidRDefault="000D0647" w:rsidP="000E4877">
      <w:pPr>
        <w:spacing w:line="288" w:lineRule="auto"/>
        <w:ind w:left="5040"/>
        <w:jc w:val="center"/>
        <w:rPr>
          <w:rFonts w:ascii="Arial" w:hAnsi="Arial"/>
          <w:b/>
          <w:color w:val="008000"/>
          <w:sz w:val="18"/>
        </w:rPr>
      </w:pPr>
      <w:r>
        <w:rPr>
          <w:noProof/>
        </w:rPr>
        <w:drawing>
          <wp:anchor distT="0" distB="0" distL="114300" distR="114300" simplePos="0" relativeHeight="251658240" behindDoc="1" locked="0" layoutInCell="1" allowOverlap="1" wp14:anchorId="00596696" wp14:editId="60F9648E">
            <wp:simplePos x="0" y="0"/>
            <wp:positionH relativeFrom="margin">
              <wp:align>center</wp:align>
            </wp:positionH>
            <wp:positionV relativeFrom="page">
              <wp:posOffset>434340</wp:posOffset>
            </wp:positionV>
            <wp:extent cx="66294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w="9525">
                      <a:noFill/>
                      <a:miter lim="800000"/>
                      <a:headEnd/>
                      <a:tailEnd/>
                    </a:ln>
                  </pic:spPr>
                </pic:pic>
              </a:graphicData>
            </a:graphic>
          </wp:anchor>
        </w:drawing>
      </w:r>
    </w:p>
    <w:p w14:paraId="5A9380D0" w14:textId="77777777" w:rsidR="000D0647" w:rsidRDefault="000D0647" w:rsidP="000D0647">
      <w:pPr>
        <w:jc w:val="center"/>
        <w:rPr>
          <w:rFonts w:ascii="Arial" w:hAnsi="Arial"/>
          <w:b/>
          <w:color w:val="008000"/>
          <w:sz w:val="18"/>
        </w:rPr>
      </w:pPr>
    </w:p>
    <w:p w14:paraId="6FE2D4F0" w14:textId="77777777" w:rsidR="000D0647" w:rsidRDefault="000D0647" w:rsidP="000D0647">
      <w:pPr>
        <w:jc w:val="center"/>
        <w:rPr>
          <w:rFonts w:ascii="Arial" w:hAnsi="Arial"/>
          <w:b/>
          <w:color w:val="008000"/>
          <w:sz w:val="18"/>
        </w:rPr>
      </w:pPr>
      <w:r>
        <w:rPr>
          <w:rFonts w:ascii="Arial" w:hAnsi="Arial"/>
          <w:b/>
          <w:color w:val="008000"/>
          <w:sz w:val="18"/>
        </w:rPr>
        <w:t>STATE OF WASHINGTON</w:t>
      </w:r>
    </w:p>
    <w:p w14:paraId="6C0FEE5A" w14:textId="77777777" w:rsidR="000D0647" w:rsidRDefault="000D0647" w:rsidP="000D0647">
      <w:pPr>
        <w:jc w:val="center"/>
        <w:rPr>
          <w:color w:val="008000"/>
          <w:sz w:val="8"/>
        </w:rPr>
      </w:pPr>
    </w:p>
    <w:p w14:paraId="3A37D394" w14:textId="77777777" w:rsidR="000D0647" w:rsidRDefault="000D0647" w:rsidP="000D0647">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ABCA95D" w14:textId="77777777" w:rsidR="000D0647" w:rsidRDefault="000D0647" w:rsidP="000D0647">
      <w:pPr>
        <w:jc w:val="center"/>
        <w:rPr>
          <w:i/>
          <w:color w:val="008000"/>
          <w:sz w:val="8"/>
        </w:rPr>
      </w:pPr>
    </w:p>
    <w:p w14:paraId="02BA0B0A" w14:textId="77777777" w:rsidR="000D0647" w:rsidRDefault="000D0647" w:rsidP="000D0647">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6461F3A" w14:textId="77777777" w:rsidR="000D0647" w:rsidRDefault="000D0647" w:rsidP="000D0647">
      <w:pPr>
        <w:jc w:val="center"/>
        <w:rPr>
          <w:rFonts w:ascii="Arial" w:hAnsi="Arial" w:cs="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TTY (360) 586-8203</w:t>
      </w:r>
    </w:p>
    <w:p w14:paraId="67C1949C" w14:textId="77777777" w:rsidR="000D0647" w:rsidRPr="00A603E7" w:rsidRDefault="000D0647" w:rsidP="000D0647">
      <w:pPr>
        <w:jc w:val="center"/>
        <w:rPr>
          <w:rFonts w:ascii="Arial" w:hAnsi="Arial"/>
          <w:b/>
          <w:color w:val="008000"/>
          <w:sz w:val="18"/>
        </w:rPr>
      </w:pPr>
    </w:p>
    <w:p w14:paraId="2FBBF708" w14:textId="3EA25996" w:rsidR="00984FE4" w:rsidRPr="00593CE4" w:rsidRDefault="0071728B" w:rsidP="008E4FCD">
      <w:pPr>
        <w:spacing w:line="264" w:lineRule="auto"/>
        <w:jc w:val="center"/>
        <w:rPr>
          <w:sz w:val="25"/>
          <w:szCs w:val="25"/>
        </w:rPr>
      </w:pPr>
      <w:r>
        <w:rPr>
          <w:sz w:val="25"/>
          <w:szCs w:val="25"/>
        </w:rPr>
        <w:t>January</w:t>
      </w:r>
      <w:r w:rsidR="008D6DA7">
        <w:rPr>
          <w:sz w:val="25"/>
          <w:szCs w:val="25"/>
        </w:rPr>
        <w:t xml:space="preserve"> </w:t>
      </w:r>
      <w:r>
        <w:rPr>
          <w:sz w:val="25"/>
          <w:szCs w:val="25"/>
        </w:rPr>
        <w:t>6, 2016</w:t>
      </w:r>
    </w:p>
    <w:p w14:paraId="5900B8E9" w14:textId="77777777" w:rsidR="005B71A4" w:rsidRDefault="005B71A4" w:rsidP="008E4FCD">
      <w:pPr>
        <w:spacing w:line="264" w:lineRule="auto"/>
        <w:rPr>
          <w:sz w:val="25"/>
          <w:szCs w:val="25"/>
        </w:rPr>
      </w:pPr>
    </w:p>
    <w:p w14:paraId="0BC295AB" w14:textId="77777777" w:rsidR="008E4FCD" w:rsidRDefault="008E4FCD" w:rsidP="008E4FCD">
      <w:pPr>
        <w:spacing w:line="264" w:lineRule="auto"/>
        <w:rPr>
          <w:sz w:val="25"/>
          <w:szCs w:val="25"/>
        </w:rPr>
      </w:pPr>
    </w:p>
    <w:p w14:paraId="42F47E7D" w14:textId="77777777" w:rsidR="00B4377B" w:rsidRPr="000D0647" w:rsidRDefault="00B4377B" w:rsidP="008E4FCD">
      <w:pPr>
        <w:spacing w:line="264" w:lineRule="auto"/>
        <w:jc w:val="center"/>
        <w:rPr>
          <w:b/>
        </w:rPr>
      </w:pPr>
      <w:r w:rsidRPr="000D0647">
        <w:rPr>
          <w:b/>
        </w:rPr>
        <w:t>NOTICE OF COMPLIANCE</w:t>
      </w:r>
    </w:p>
    <w:p w14:paraId="38A5522F" w14:textId="77777777" w:rsidR="005B71A4" w:rsidRPr="000D0647" w:rsidRDefault="005B71A4" w:rsidP="008E4FCD">
      <w:pPr>
        <w:spacing w:line="264" w:lineRule="auto"/>
      </w:pPr>
    </w:p>
    <w:p w14:paraId="394EA792" w14:textId="77777777" w:rsidR="008E4FCD" w:rsidRPr="000D0647" w:rsidRDefault="008E4FCD" w:rsidP="008E4FCD">
      <w:pPr>
        <w:spacing w:line="264" w:lineRule="auto"/>
      </w:pPr>
    </w:p>
    <w:p w14:paraId="197F655B" w14:textId="77777777" w:rsidR="00984FE4" w:rsidRPr="000D0647" w:rsidRDefault="00984FE4" w:rsidP="008E4FCD">
      <w:pPr>
        <w:spacing w:line="264" w:lineRule="auto"/>
        <w:ind w:left="720" w:hanging="720"/>
      </w:pPr>
      <w:r w:rsidRPr="000D0647">
        <w:t>R</w:t>
      </w:r>
      <w:r w:rsidR="00F44C33" w:rsidRPr="000D0647">
        <w:t>E</w:t>
      </w:r>
      <w:r w:rsidRPr="000D0647">
        <w:t>:</w:t>
      </w:r>
      <w:r w:rsidRPr="000D0647">
        <w:tab/>
      </w:r>
      <w:r w:rsidRPr="000D0647">
        <w:rPr>
          <w:i/>
        </w:rPr>
        <w:t xml:space="preserve">Washington Utilities and Transportation Commission v. </w:t>
      </w:r>
      <w:r w:rsidR="0071728B" w:rsidRPr="000D0647">
        <w:rPr>
          <w:i/>
        </w:rPr>
        <w:t xml:space="preserve">Rainier View </w:t>
      </w:r>
      <w:r w:rsidR="00EA5E38" w:rsidRPr="000D0647">
        <w:rPr>
          <w:i/>
        </w:rPr>
        <w:t xml:space="preserve">Water </w:t>
      </w:r>
      <w:r w:rsidR="0071728B" w:rsidRPr="000D0647">
        <w:rPr>
          <w:i/>
        </w:rPr>
        <w:t>Company</w:t>
      </w:r>
      <w:r w:rsidR="00EA5E38" w:rsidRPr="000D0647">
        <w:rPr>
          <w:i/>
        </w:rPr>
        <w:t xml:space="preserve">, </w:t>
      </w:r>
      <w:r w:rsidR="000A5CE4" w:rsidRPr="000D0647">
        <w:rPr>
          <w:i/>
        </w:rPr>
        <w:t>Inc</w:t>
      </w:r>
      <w:r w:rsidR="000E4877" w:rsidRPr="000D0647">
        <w:rPr>
          <w:i/>
        </w:rPr>
        <w:t>.</w:t>
      </w:r>
      <w:r w:rsidRPr="000D0647">
        <w:rPr>
          <w:i/>
        </w:rPr>
        <w:t>,</w:t>
      </w:r>
      <w:r w:rsidRPr="000D0647">
        <w:t xml:space="preserve"> Docket U</w:t>
      </w:r>
      <w:r w:rsidR="00EA5E38" w:rsidRPr="000D0647">
        <w:t>W</w:t>
      </w:r>
      <w:r w:rsidRPr="000D0647">
        <w:t>-</w:t>
      </w:r>
      <w:r w:rsidR="000A5CE4" w:rsidRPr="000D0647">
        <w:t>150</w:t>
      </w:r>
      <w:r w:rsidR="00660214" w:rsidRPr="000D0647">
        <w:t>573</w:t>
      </w:r>
    </w:p>
    <w:p w14:paraId="47601B51" w14:textId="77777777" w:rsidR="00984FE4" w:rsidRPr="000D0647" w:rsidRDefault="00984FE4" w:rsidP="008E4FCD">
      <w:pPr>
        <w:spacing w:line="264" w:lineRule="auto"/>
      </w:pPr>
    </w:p>
    <w:p w14:paraId="4D04C24D" w14:textId="77777777" w:rsidR="00984FE4" w:rsidRPr="000D0647" w:rsidRDefault="00984FE4" w:rsidP="008E4FCD">
      <w:pPr>
        <w:spacing w:line="264" w:lineRule="auto"/>
        <w:rPr>
          <w:b/>
        </w:rPr>
      </w:pPr>
      <w:r w:rsidRPr="000D0647">
        <w:t>TO ALL PARTIES:</w:t>
      </w:r>
      <w:r w:rsidRPr="000D0647">
        <w:rPr>
          <w:b/>
        </w:rPr>
        <w:tab/>
      </w:r>
    </w:p>
    <w:p w14:paraId="4A9ECF93" w14:textId="77777777" w:rsidR="00984FE4" w:rsidRPr="000D0647" w:rsidRDefault="00984FE4" w:rsidP="008E4FCD">
      <w:pPr>
        <w:spacing w:line="264" w:lineRule="auto"/>
      </w:pPr>
    </w:p>
    <w:p w14:paraId="498E1ECE" w14:textId="165690ED" w:rsidR="00455C25" w:rsidRPr="000D0647" w:rsidRDefault="00984FE4" w:rsidP="008E4FCD">
      <w:pPr>
        <w:spacing w:line="264" w:lineRule="auto"/>
      </w:pPr>
      <w:r w:rsidRPr="000D0647">
        <w:t xml:space="preserve">The </w:t>
      </w:r>
      <w:r w:rsidR="00743DDE" w:rsidRPr="000D0647">
        <w:t>Washington Utilities and Transportation Commission (</w:t>
      </w:r>
      <w:r w:rsidRPr="000D0647">
        <w:t>Commission</w:t>
      </w:r>
      <w:r w:rsidR="00743DDE" w:rsidRPr="000D0647">
        <w:t>)</w:t>
      </w:r>
      <w:r w:rsidRPr="000D0647">
        <w:t xml:space="preserve"> entered Order 0</w:t>
      </w:r>
      <w:r w:rsidR="000A5CE4" w:rsidRPr="000D0647">
        <w:t>1</w:t>
      </w:r>
      <w:r w:rsidR="000E4877" w:rsidRPr="000D0647">
        <w:t>,</w:t>
      </w:r>
      <w:r w:rsidR="009E28F2" w:rsidRPr="000D0647">
        <w:t xml:space="preserve"> in Docket UW-150</w:t>
      </w:r>
      <w:r w:rsidR="00660214" w:rsidRPr="000D0647">
        <w:t>573</w:t>
      </w:r>
      <w:r w:rsidR="00743DDE" w:rsidRPr="000D0647">
        <w:t>,</w:t>
      </w:r>
      <w:r w:rsidRPr="000D0647">
        <w:t xml:space="preserve"> </w:t>
      </w:r>
      <w:r w:rsidR="00BC4C85" w:rsidRPr="000D0647">
        <w:t xml:space="preserve">Order </w:t>
      </w:r>
      <w:r w:rsidR="000A5CE4" w:rsidRPr="000D0647">
        <w:t xml:space="preserve">Granting Application for Sale and Transfer of </w:t>
      </w:r>
      <w:r w:rsidR="0071728B" w:rsidRPr="000D0647">
        <w:t>Assets</w:t>
      </w:r>
      <w:r w:rsidR="000A5CE4" w:rsidRPr="000D0647">
        <w:t xml:space="preserve">; </w:t>
      </w:r>
      <w:r w:rsidR="0071728B" w:rsidRPr="000D0647">
        <w:t>Approve Acquisition Adjustment</w:t>
      </w:r>
      <w:r w:rsidR="000A5CE4" w:rsidRPr="000D0647">
        <w:t xml:space="preserve"> and </w:t>
      </w:r>
      <w:r w:rsidR="00BC4C85" w:rsidRPr="000D0647">
        <w:t xml:space="preserve">Adopting </w:t>
      </w:r>
      <w:r w:rsidR="000A5CE4" w:rsidRPr="000D0647">
        <w:t>Tariff</w:t>
      </w:r>
      <w:r w:rsidR="00760F1D" w:rsidRPr="000D0647">
        <w:t xml:space="preserve"> (Order 0</w:t>
      </w:r>
      <w:r w:rsidR="000A5CE4" w:rsidRPr="000D0647">
        <w:t>1</w:t>
      </w:r>
      <w:r w:rsidR="00760F1D" w:rsidRPr="000D0647">
        <w:t>)</w:t>
      </w:r>
      <w:r w:rsidR="004011CD" w:rsidRPr="000D0647">
        <w:t>,</w:t>
      </w:r>
      <w:r w:rsidRPr="000D0647">
        <w:t xml:space="preserve"> in this docket on </w:t>
      </w:r>
      <w:r w:rsidR="0071728B" w:rsidRPr="000D0647">
        <w:t>April</w:t>
      </w:r>
      <w:r w:rsidR="00EA5E38" w:rsidRPr="000D0647">
        <w:t xml:space="preserve"> </w:t>
      </w:r>
      <w:r w:rsidR="000A5CE4" w:rsidRPr="000D0647">
        <w:t>3</w:t>
      </w:r>
      <w:r w:rsidR="0071728B" w:rsidRPr="000D0647">
        <w:t>0</w:t>
      </w:r>
      <w:r w:rsidR="00EA5E38" w:rsidRPr="000D0647">
        <w:t>, 2</w:t>
      </w:r>
      <w:r w:rsidR="009E28F2" w:rsidRPr="000D0647">
        <w:t>0</w:t>
      </w:r>
      <w:r w:rsidR="000A5CE4" w:rsidRPr="000D0647">
        <w:t>15</w:t>
      </w:r>
      <w:r w:rsidR="000D0647">
        <w:t xml:space="preserve">. </w:t>
      </w:r>
      <w:r w:rsidR="00760F1D" w:rsidRPr="000D0647">
        <w:t>Order 0</w:t>
      </w:r>
      <w:r w:rsidR="000A5CE4" w:rsidRPr="000D0647">
        <w:t>1</w:t>
      </w:r>
      <w:r w:rsidRPr="000D0647">
        <w:t xml:space="preserve">, among other things, </w:t>
      </w:r>
      <w:r w:rsidR="00455C25" w:rsidRPr="000D0647">
        <w:t xml:space="preserve">approved a </w:t>
      </w:r>
      <w:r w:rsidR="000A5CE4" w:rsidRPr="000D0647">
        <w:t xml:space="preserve">sale and </w:t>
      </w:r>
      <w:r w:rsidR="001B4152" w:rsidRPr="000D0647">
        <w:t>transfer</w:t>
      </w:r>
      <w:r w:rsidR="000A5CE4" w:rsidRPr="000D0647">
        <w:t xml:space="preserve"> of </w:t>
      </w:r>
      <w:r w:rsidR="0071728B" w:rsidRPr="000D0647">
        <w:t>assets,</w:t>
      </w:r>
      <w:r w:rsidR="000A5CE4" w:rsidRPr="000D0647">
        <w:t xml:space="preserve"> </w:t>
      </w:r>
      <w:r w:rsidR="001B4152" w:rsidRPr="000D0647">
        <w:t>and approved</w:t>
      </w:r>
      <w:r w:rsidR="0071728B" w:rsidRPr="000D0647">
        <w:t xml:space="preserve"> </w:t>
      </w:r>
      <w:r w:rsidR="001B4152" w:rsidRPr="000D0647">
        <w:t xml:space="preserve">an </w:t>
      </w:r>
      <w:r w:rsidR="0071728B" w:rsidRPr="000D0647">
        <w:t xml:space="preserve">acquisition adjustment </w:t>
      </w:r>
      <w:r w:rsidR="00455C25" w:rsidRPr="000D0647">
        <w:t xml:space="preserve">and </w:t>
      </w:r>
      <w:r w:rsidR="009E28F2" w:rsidRPr="000D0647">
        <w:t xml:space="preserve">adoption of </w:t>
      </w:r>
      <w:r w:rsidR="001B4152" w:rsidRPr="000D0647">
        <w:t xml:space="preserve">Eastwood Park’s </w:t>
      </w:r>
      <w:r w:rsidR="009E28F2" w:rsidRPr="000D0647">
        <w:t xml:space="preserve">tariff by </w:t>
      </w:r>
      <w:r w:rsidR="0071728B" w:rsidRPr="000D0647">
        <w:t>Rainier View</w:t>
      </w:r>
      <w:r w:rsidR="009E28F2" w:rsidRPr="000D0647">
        <w:t xml:space="preserve"> Water </w:t>
      </w:r>
      <w:r w:rsidR="0071728B" w:rsidRPr="000D0647">
        <w:t>Company</w:t>
      </w:r>
      <w:r w:rsidR="009E28F2" w:rsidRPr="000D0647">
        <w:t>, Inc.</w:t>
      </w:r>
      <w:r w:rsidR="00DC3D3E" w:rsidRPr="000D0647">
        <w:t xml:space="preserve">  Rainier View was also ordered to shift Eastwood Park customers off the Eastwood Park tariff rates and onto the tariffed rates applicable to the rest of the Rainier View customers in December 2015. </w:t>
      </w:r>
    </w:p>
    <w:p w14:paraId="6C40ADF5" w14:textId="77777777" w:rsidR="00455C25" w:rsidRPr="000D0647" w:rsidRDefault="00455C25" w:rsidP="008E4FCD">
      <w:pPr>
        <w:spacing w:line="264" w:lineRule="auto"/>
      </w:pPr>
    </w:p>
    <w:p w14:paraId="085E8A24" w14:textId="120294EA" w:rsidR="00165E43" w:rsidRPr="000D0647" w:rsidRDefault="001611BC" w:rsidP="009E28F2">
      <w:pPr>
        <w:spacing w:line="264" w:lineRule="auto"/>
      </w:pPr>
      <w:r w:rsidRPr="000D0647">
        <w:t xml:space="preserve">On </w:t>
      </w:r>
      <w:r w:rsidR="0071728B" w:rsidRPr="000D0647">
        <w:t>December</w:t>
      </w:r>
      <w:r w:rsidR="00750608" w:rsidRPr="000D0647">
        <w:t xml:space="preserve"> 3</w:t>
      </w:r>
      <w:r w:rsidR="0071728B" w:rsidRPr="000D0647">
        <w:t>1</w:t>
      </w:r>
      <w:r w:rsidRPr="000D0647">
        <w:t>, 201</w:t>
      </w:r>
      <w:r w:rsidR="00750608" w:rsidRPr="000D0647">
        <w:t>5,</w:t>
      </w:r>
      <w:r w:rsidRPr="000D0647">
        <w:t xml:space="preserve"> </w:t>
      </w:r>
      <w:r w:rsidR="0071728B" w:rsidRPr="000D0647">
        <w:t>Rainier View Water Company</w:t>
      </w:r>
      <w:r w:rsidR="000E4877" w:rsidRPr="000D0647">
        <w:t>, Inc.</w:t>
      </w:r>
      <w:r w:rsidR="000D0647">
        <w:t>,</w:t>
      </w:r>
      <w:r w:rsidRPr="000D0647">
        <w:t xml:space="preserve"> filed a </w:t>
      </w:r>
      <w:r w:rsidR="00B35735" w:rsidRPr="000D0647">
        <w:t xml:space="preserve">letter of </w:t>
      </w:r>
      <w:r w:rsidR="008E3D30" w:rsidRPr="000D0647">
        <w:t xml:space="preserve">compliance </w:t>
      </w:r>
      <w:r w:rsidR="009E28F2" w:rsidRPr="000D0647">
        <w:t xml:space="preserve">and tariff sheet </w:t>
      </w:r>
      <w:r w:rsidR="00CA7A4D" w:rsidRPr="000D0647">
        <w:t xml:space="preserve">as </w:t>
      </w:r>
      <w:r w:rsidR="009E28F2" w:rsidRPr="000D0647">
        <w:t xml:space="preserve">specified </w:t>
      </w:r>
      <w:r w:rsidR="00CA7A4D" w:rsidRPr="000D0647">
        <w:t xml:space="preserve">in </w:t>
      </w:r>
      <w:r w:rsidR="001B4152" w:rsidRPr="000D0647">
        <w:t xml:space="preserve">paragraph 6 of </w:t>
      </w:r>
      <w:r w:rsidR="00CA7A4D" w:rsidRPr="000D0647">
        <w:t>Order 0</w:t>
      </w:r>
      <w:r w:rsidR="00750608" w:rsidRPr="000D0647">
        <w:t>1</w:t>
      </w:r>
      <w:r w:rsidR="00CA7A4D" w:rsidRPr="000D0647">
        <w:t xml:space="preserve">. </w:t>
      </w:r>
    </w:p>
    <w:p w14:paraId="2DE63D8D" w14:textId="77777777" w:rsidR="00165E43" w:rsidRPr="000D0647" w:rsidRDefault="00165E43" w:rsidP="008E4FCD">
      <w:pPr>
        <w:spacing w:line="264" w:lineRule="auto"/>
      </w:pPr>
    </w:p>
    <w:p w14:paraId="74D42615" w14:textId="77777777" w:rsidR="003E7374" w:rsidRPr="000D0647" w:rsidRDefault="009E28F2" w:rsidP="009E28F2">
      <w:pPr>
        <w:spacing w:line="264" w:lineRule="auto"/>
        <w:rPr>
          <w:b/>
        </w:rPr>
      </w:pPr>
      <w:r w:rsidRPr="000D0647">
        <w:t>T</w:t>
      </w:r>
      <w:r w:rsidR="003E7374" w:rsidRPr="000D0647">
        <w:t xml:space="preserve">herefore, </w:t>
      </w:r>
      <w:r w:rsidRPr="000D0647">
        <w:t xml:space="preserve">the tariff sheet indicated on the attachment to this </w:t>
      </w:r>
      <w:r w:rsidR="000E4877" w:rsidRPr="000D0647">
        <w:t>letter</w:t>
      </w:r>
      <w:r w:rsidRPr="000D0647">
        <w:t xml:space="preserve"> will become effective, as filed with an effective date of </w:t>
      </w:r>
      <w:r w:rsidR="00660214" w:rsidRPr="000D0647">
        <w:t>February</w:t>
      </w:r>
      <w:r w:rsidRPr="000D0647">
        <w:t xml:space="preserve"> </w:t>
      </w:r>
      <w:r w:rsidR="00660214" w:rsidRPr="000D0647">
        <w:t>1</w:t>
      </w:r>
      <w:r w:rsidRPr="000D0647">
        <w:t>, 201</w:t>
      </w:r>
      <w:r w:rsidR="00660214" w:rsidRPr="000D0647">
        <w:t>6</w:t>
      </w:r>
      <w:r w:rsidRPr="000D0647">
        <w:t>.</w:t>
      </w:r>
    </w:p>
    <w:p w14:paraId="09C5E7FF" w14:textId="77777777" w:rsidR="00984FE4" w:rsidRPr="000D0647" w:rsidRDefault="00984FE4" w:rsidP="008E4FCD">
      <w:pPr>
        <w:spacing w:line="264" w:lineRule="auto"/>
      </w:pPr>
    </w:p>
    <w:p w14:paraId="0861D890" w14:textId="77777777" w:rsidR="00E96132" w:rsidRPr="000D0647" w:rsidRDefault="00E96132" w:rsidP="008E4FCD">
      <w:pPr>
        <w:spacing w:line="264" w:lineRule="auto"/>
      </w:pPr>
      <w:r w:rsidRPr="000D0647">
        <w:t>Sincerely,</w:t>
      </w:r>
    </w:p>
    <w:p w14:paraId="2CBDC542" w14:textId="77777777" w:rsidR="00E96132" w:rsidRPr="000D0647" w:rsidRDefault="00E96132" w:rsidP="008E4FCD">
      <w:pPr>
        <w:spacing w:line="264" w:lineRule="auto"/>
      </w:pPr>
    </w:p>
    <w:p w14:paraId="0745509E" w14:textId="77777777" w:rsidR="00743DDE" w:rsidRPr="000D0647" w:rsidRDefault="00743DDE" w:rsidP="008E4FCD">
      <w:pPr>
        <w:spacing w:line="264" w:lineRule="auto"/>
      </w:pPr>
    </w:p>
    <w:p w14:paraId="0932767F" w14:textId="77777777" w:rsidR="00F44C33" w:rsidRPr="000D0647" w:rsidRDefault="00F44C33" w:rsidP="008E4FCD">
      <w:pPr>
        <w:spacing w:line="264" w:lineRule="auto"/>
      </w:pPr>
    </w:p>
    <w:p w14:paraId="6FF8A958" w14:textId="77777777" w:rsidR="00C001C7" w:rsidRPr="000D0647" w:rsidRDefault="006D5CC1" w:rsidP="008E4FCD">
      <w:pPr>
        <w:spacing w:line="264" w:lineRule="auto"/>
      </w:pPr>
      <w:r w:rsidRPr="000D0647">
        <w:t>STEVEN V. KING</w:t>
      </w:r>
    </w:p>
    <w:p w14:paraId="3185928D" w14:textId="77777777" w:rsidR="00C001C7" w:rsidRPr="000D0647" w:rsidRDefault="00C001C7" w:rsidP="008E4FCD">
      <w:pPr>
        <w:spacing w:line="264" w:lineRule="auto"/>
      </w:pPr>
      <w:r w:rsidRPr="000D0647">
        <w:t xml:space="preserve">Executive </w:t>
      </w:r>
      <w:r w:rsidR="00743DDE" w:rsidRPr="000D0647">
        <w:t xml:space="preserve">Director and </w:t>
      </w:r>
      <w:r w:rsidRPr="000D0647">
        <w:t>Secretary</w:t>
      </w:r>
    </w:p>
    <w:p w14:paraId="6C53EF2E" w14:textId="77777777" w:rsidR="00E96132" w:rsidRPr="000D0647" w:rsidRDefault="00E96132" w:rsidP="008E4FCD">
      <w:pPr>
        <w:spacing w:line="264" w:lineRule="auto"/>
      </w:pPr>
    </w:p>
    <w:p w14:paraId="6B0BAE3F" w14:textId="77777777" w:rsidR="00E96132" w:rsidRPr="000D0647" w:rsidRDefault="00E96132" w:rsidP="008E4FCD">
      <w:pPr>
        <w:spacing w:line="264" w:lineRule="auto"/>
      </w:pPr>
    </w:p>
    <w:p w14:paraId="3A288E83" w14:textId="77777777" w:rsidR="00E96132" w:rsidRPr="000D0647" w:rsidRDefault="00E96132" w:rsidP="008E4FCD">
      <w:pPr>
        <w:spacing w:line="264" w:lineRule="auto"/>
      </w:pPr>
      <w:r w:rsidRPr="000D0647">
        <w:t>Attachment</w:t>
      </w:r>
    </w:p>
    <w:p w14:paraId="40F01985" w14:textId="77777777" w:rsidR="00E96132" w:rsidRPr="000D0647" w:rsidRDefault="00E96132" w:rsidP="008E4FCD">
      <w:pPr>
        <w:spacing w:line="264" w:lineRule="auto"/>
      </w:pPr>
      <w:r w:rsidRPr="000D0647">
        <w:br w:type="page"/>
      </w:r>
    </w:p>
    <w:p w14:paraId="70E34EEE" w14:textId="77777777" w:rsidR="000D0647" w:rsidRDefault="000D0647" w:rsidP="00E96132">
      <w:pPr>
        <w:spacing w:line="264" w:lineRule="auto"/>
        <w:jc w:val="center"/>
        <w:rPr>
          <w:b/>
        </w:rPr>
      </w:pPr>
    </w:p>
    <w:p w14:paraId="560FECAA" w14:textId="77777777" w:rsidR="00E96132" w:rsidRPr="000D0647" w:rsidRDefault="00E96132" w:rsidP="00E96132">
      <w:pPr>
        <w:spacing w:line="264" w:lineRule="auto"/>
        <w:jc w:val="center"/>
        <w:rPr>
          <w:b/>
        </w:rPr>
      </w:pPr>
      <w:r w:rsidRPr="000D0647">
        <w:rPr>
          <w:b/>
        </w:rPr>
        <w:t>Attachment</w:t>
      </w:r>
    </w:p>
    <w:p w14:paraId="3BF71E6F" w14:textId="77777777" w:rsidR="00E96132" w:rsidRPr="000D0647" w:rsidRDefault="00E96132" w:rsidP="008E4FCD">
      <w:pPr>
        <w:spacing w:line="264" w:lineRule="auto"/>
      </w:pPr>
    </w:p>
    <w:p w14:paraId="125758A7" w14:textId="77777777" w:rsidR="00E96132" w:rsidRPr="000D0647" w:rsidRDefault="00E96132" w:rsidP="008E4FCD">
      <w:pPr>
        <w:spacing w:line="264" w:lineRule="auto"/>
      </w:pPr>
    </w:p>
    <w:p w14:paraId="3BF0A75B" w14:textId="77777777" w:rsidR="00E96132" w:rsidRPr="000D0647" w:rsidRDefault="00E96132" w:rsidP="00E96132">
      <w:pPr>
        <w:spacing w:line="264" w:lineRule="auto"/>
        <w:jc w:val="center"/>
      </w:pPr>
    </w:p>
    <w:p w14:paraId="5B57FC64" w14:textId="77777777" w:rsidR="000D0647" w:rsidRDefault="00E96132" w:rsidP="00E96132">
      <w:pPr>
        <w:spacing w:line="264" w:lineRule="auto"/>
        <w:jc w:val="center"/>
      </w:pPr>
      <w:r w:rsidRPr="000D0647">
        <w:t xml:space="preserve">TARIFF SHEETS IN </w:t>
      </w:r>
      <w:r w:rsidR="00DC3D3E" w:rsidRPr="000D0647">
        <w:t xml:space="preserve">COMPLIANCE </w:t>
      </w:r>
      <w:r w:rsidRPr="000D0647">
        <w:t xml:space="preserve">WITH THE COMMISSION’S ORDER 01 </w:t>
      </w:r>
    </w:p>
    <w:p w14:paraId="1A5119BD" w14:textId="597A72F3" w:rsidR="00E96132" w:rsidRPr="000D0647" w:rsidRDefault="00E96132" w:rsidP="00E96132">
      <w:pPr>
        <w:spacing w:line="264" w:lineRule="auto"/>
        <w:jc w:val="center"/>
      </w:pPr>
      <w:r w:rsidRPr="000D0647">
        <w:t>IN DOCKET UW-150</w:t>
      </w:r>
      <w:r w:rsidR="00660214" w:rsidRPr="000D0647">
        <w:t>573</w:t>
      </w:r>
    </w:p>
    <w:p w14:paraId="34552CAC" w14:textId="77777777" w:rsidR="00E96132" w:rsidRPr="000D0647" w:rsidRDefault="00E96132" w:rsidP="008E4FCD">
      <w:pPr>
        <w:spacing w:line="264" w:lineRule="auto"/>
      </w:pPr>
      <w:bookmarkStart w:id="0" w:name="_GoBack"/>
      <w:bookmarkEnd w:id="0"/>
    </w:p>
    <w:p w14:paraId="429F8120" w14:textId="77777777" w:rsidR="00E96132" w:rsidRPr="000D0647" w:rsidRDefault="00E96132" w:rsidP="00E96132">
      <w:pPr>
        <w:spacing w:line="264" w:lineRule="auto"/>
        <w:jc w:val="center"/>
        <w:rPr>
          <w:b/>
        </w:rPr>
      </w:pPr>
      <w:r w:rsidRPr="000D0647">
        <w:rPr>
          <w:b/>
        </w:rPr>
        <w:t>WN U-</w:t>
      </w:r>
      <w:r w:rsidR="00660214" w:rsidRPr="000D0647">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142"/>
        <w:gridCol w:w="3343"/>
      </w:tblGrid>
      <w:tr w:rsidR="00E96132" w:rsidRPr="000D0647" w14:paraId="525CB041" w14:textId="77777777" w:rsidTr="00660214">
        <w:tc>
          <w:tcPr>
            <w:tcW w:w="3505" w:type="dxa"/>
            <w:shd w:val="clear" w:color="auto" w:fill="auto"/>
          </w:tcPr>
          <w:p w14:paraId="7C297CC4" w14:textId="77777777" w:rsidR="00E96132" w:rsidRPr="000D0647" w:rsidRDefault="00660214" w:rsidP="00660214">
            <w:pPr>
              <w:spacing w:line="264" w:lineRule="auto"/>
            </w:pPr>
            <w:r w:rsidRPr="000D0647">
              <w:t>Tenth</w:t>
            </w:r>
            <w:r w:rsidR="00691B9F" w:rsidRPr="000D0647">
              <w:t xml:space="preserve"> Revised Sheet No. </w:t>
            </w:r>
            <w:r w:rsidRPr="000D0647">
              <w:t>2</w:t>
            </w:r>
            <w:r w:rsidR="00691B9F" w:rsidRPr="000D0647">
              <w:t>2</w:t>
            </w:r>
          </w:p>
        </w:tc>
        <w:tc>
          <w:tcPr>
            <w:tcW w:w="2142" w:type="dxa"/>
            <w:shd w:val="clear" w:color="auto" w:fill="auto"/>
          </w:tcPr>
          <w:p w14:paraId="5EA46ABB" w14:textId="77777777" w:rsidR="00E96132" w:rsidRPr="000D0647" w:rsidRDefault="00691B9F" w:rsidP="00660214">
            <w:pPr>
              <w:spacing w:line="264" w:lineRule="auto"/>
              <w:jc w:val="center"/>
            </w:pPr>
            <w:r w:rsidRPr="000D0647">
              <w:t>Canceling</w:t>
            </w:r>
          </w:p>
        </w:tc>
        <w:tc>
          <w:tcPr>
            <w:tcW w:w="3343" w:type="dxa"/>
            <w:shd w:val="clear" w:color="auto" w:fill="auto"/>
          </w:tcPr>
          <w:p w14:paraId="649F67C4" w14:textId="77777777" w:rsidR="00E96132" w:rsidRPr="000D0647" w:rsidRDefault="00660214" w:rsidP="002D0C9B">
            <w:pPr>
              <w:spacing w:line="264" w:lineRule="auto"/>
            </w:pPr>
            <w:r w:rsidRPr="000D0647">
              <w:t>Ninth</w:t>
            </w:r>
            <w:r w:rsidR="00691B9F" w:rsidRPr="000D0647">
              <w:t xml:space="preserve"> Revised Sheet No. </w:t>
            </w:r>
            <w:r w:rsidRPr="000D0647">
              <w:t>2</w:t>
            </w:r>
            <w:r w:rsidR="00691B9F" w:rsidRPr="000D0647">
              <w:t>2</w:t>
            </w:r>
          </w:p>
        </w:tc>
      </w:tr>
    </w:tbl>
    <w:p w14:paraId="48E29696" w14:textId="77777777" w:rsidR="00E96132" w:rsidRPr="000D0647" w:rsidRDefault="00E96132" w:rsidP="008E4FCD">
      <w:pPr>
        <w:spacing w:line="264" w:lineRule="auto"/>
      </w:pPr>
    </w:p>
    <w:sectPr w:rsidR="00E96132" w:rsidRPr="000D0647" w:rsidSect="000D0647">
      <w:headerReference w:type="default" r:id="rId13"/>
      <w:pgSz w:w="12240" w:h="15840" w:code="1"/>
      <w:pgMar w:top="1440" w:right="1440" w:bottom="1440" w:left="1440" w:header="720" w:footer="720" w:gutter="0"/>
      <w:paperSrc w:first="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8E7E9" w14:textId="77777777" w:rsidR="00744F08" w:rsidRDefault="00744F08" w:rsidP="00E2675D">
      <w:r>
        <w:separator/>
      </w:r>
    </w:p>
  </w:endnote>
  <w:endnote w:type="continuationSeparator" w:id="0">
    <w:p w14:paraId="3D7217DD" w14:textId="77777777" w:rsidR="00744F08" w:rsidRDefault="00744F08" w:rsidP="00E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F4702" w14:textId="77777777" w:rsidR="00744F08" w:rsidRDefault="00744F08" w:rsidP="00E2675D">
      <w:r>
        <w:separator/>
      </w:r>
    </w:p>
  </w:footnote>
  <w:footnote w:type="continuationSeparator" w:id="0">
    <w:p w14:paraId="4919E46A" w14:textId="77777777" w:rsidR="00744F08" w:rsidRDefault="00744F08" w:rsidP="00E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FC78" w14:textId="77777777" w:rsidR="000D0647" w:rsidRDefault="000D0647" w:rsidP="000527CA">
    <w:pPr>
      <w:pStyle w:val="Header"/>
      <w:tabs>
        <w:tab w:val="clear" w:pos="4680"/>
        <w:tab w:val="clear" w:pos="9360"/>
        <w:tab w:val="right" w:pos="8820"/>
      </w:tabs>
      <w:rPr>
        <w:b/>
        <w:sz w:val="20"/>
        <w:szCs w:val="20"/>
      </w:rPr>
    </w:pPr>
  </w:p>
  <w:p w14:paraId="7CB8F849" w14:textId="77777777" w:rsidR="00DF0C70" w:rsidRPr="000527CA" w:rsidRDefault="00DF0C70" w:rsidP="000527CA">
    <w:pPr>
      <w:pStyle w:val="Header"/>
      <w:tabs>
        <w:tab w:val="clear" w:pos="4680"/>
        <w:tab w:val="clear" w:pos="9360"/>
        <w:tab w:val="right" w:pos="8820"/>
      </w:tabs>
      <w:rPr>
        <w:b/>
        <w:sz w:val="20"/>
        <w:szCs w:val="20"/>
      </w:rPr>
    </w:pPr>
    <w:r w:rsidRPr="000527CA">
      <w:rPr>
        <w:b/>
        <w:sz w:val="20"/>
        <w:szCs w:val="20"/>
      </w:rPr>
      <w:t>D</w:t>
    </w:r>
    <w:r w:rsidR="00E96132">
      <w:rPr>
        <w:b/>
        <w:sz w:val="20"/>
        <w:szCs w:val="20"/>
      </w:rPr>
      <w:t>OCKET UW-150</w:t>
    </w:r>
    <w:r w:rsidR="00660214">
      <w:rPr>
        <w:b/>
        <w:sz w:val="20"/>
        <w:szCs w:val="20"/>
      </w:rPr>
      <w:t>573</w:t>
    </w:r>
    <w:r w:rsidRPr="000527CA">
      <w:rPr>
        <w:b/>
        <w:sz w:val="20"/>
        <w:szCs w:val="20"/>
      </w:rPr>
      <w:tab/>
      <w:t xml:space="preserve">PAGE </w:t>
    </w:r>
    <w:r w:rsidRPr="000527CA">
      <w:rPr>
        <w:b/>
        <w:sz w:val="20"/>
        <w:szCs w:val="20"/>
      </w:rPr>
      <w:fldChar w:fldCharType="begin"/>
    </w:r>
    <w:r w:rsidRPr="000527CA">
      <w:rPr>
        <w:b/>
        <w:sz w:val="20"/>
        <w:szCs w:val="20"/>
      </w:rPr>
      <w:instrText xml:space="preserve"> PAGE   \* MERGEFORMAT </w:instrText>
    </w:r>
    <w:r w:rsidRPr="000527CA">
      <w:rPr>
        <w:b/>
        <w:sz w:val="20"/>
        <w:szCs w:val="20"/>
      </w:rPr>
      <w:fldChar w:fldCharType="separate"/>
    </w:r>
    <w:r w:rsidR="000D0647">
      <w:rPr>
        <w:b/>
        <w:noProof/>
        <w:sz w:val="20"/>
        <w:szCs w:val="20"/>
      </w:rPr>
      <w:t>2</w:t>
    </w:r>
    <w:r w:rsidRPr="000527CA">
      <w:rPr>
        <w:b/>
        <w:noProof/>
        <w:sz w:val="20"/>
        <w:szCs w:val="20"/>
      </w:rPr>
      <w:fldChar w:fldCharType="end"/>
    </w:r>
  </w:p>
  <w:p w14:paraId="5F1A0EDD" w14:textId="77777777" w:rsidR="00DF0C70" w:rsidRPr="000527CA" w:rsidRDefault="00DF0C70">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50D"/>
    <w:multiLevelType w:val="hybridMultilevel"/>
    <w:tmpl w:val="EC1A38D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0644207A"/>
    <w:multiLevelType w:val="hybridMultilevel"/>
    <w:tmpl w:val="2FC63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7167A"/>
    <w:multiLevelType w:val="hybridMultilevel"/>
    <w:tmpl w:val="19D8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00"/>
    <w:rsid w:val="000527CA"/>
    <w:rsid w:val="00055419"/>
    <w:rsid w:val="00071283"/>
    <w:rsid w:val="000A5CE4"/>
    <w:rsid w:val="000B217D"/>
    <w:rsid w:val="000B2225"/>
    <w:rsid w:val="000D0647"/>
    <w:rsid w:val="000D3515"/>
    <w:rsid w:val="000E4877"/>
    <w:rsid w:val="000F06B0"/>
    <w:rsid w:val="00120708"/>
    <w:rsid w:val="00152BA3"/>
    <w:rsid w:val="001611BC"/>
    <w:rsid w:val="00165E43"/>
    <w:rsid w:val="00170D00"/>
    <w:rsid w:val="001A0005"/>
    <w:rsid w:val="001B4152"/>
    <w:rsid w:val="00231350"/>
    <w:rsid w:val="00244042"/>
    <w:rsid w:val="00244E6F"/>
    <w:rsid w:val="00270FAF"/>
    <w:rsid w:val="002D0C9B"/>
    <w:rsid w:val="003173F2"/>
    <w:rsid w:val="00344549"/>
    <w:rsid w:val="003A2A71"/>
    <w:rsid w:val="003A66F9"/>
    <w:rsid w:val="003E7374"/>
    <w:rsid w:val="003F6407"/>
    <w:rsid w:val="004011CD"/>
    <w:rsid w:val="0044382A"/>
    <w:rsid w:val="00455C25"/>
    <w:rsid w:val="0048172D"/>
    <w:rsid w:val="004921FB"/>
    <w:rsid w:val="004C6D9C"/>
    <w:rsid w:val="00511561"/>
    <w:rsid w:val="00587DA9"/>
    <w:rsid w:val="00593CE4"/>
    <w:rsid w:val="00596C76"/>
    <w:rsid w:val="005B71A4"/>
    <w:rsid w:val="005E0D71"/>
    <w:rsid w:val="00646DDF"/>
    <w:rsid w:val="00660214"/>
    <w:rsid w:val="006637B1"/>
    <w:rsid w:val="00691B9F"/>
    <w:rsid w:val="006D5CC1"/>
    <w:rsid w:val="00701C69"/>
    <w:rsid w:val="0071728B"/>
    <w:rsid w:val="00743DDE"/>
    <w:rsid w:val="00744114"/>
    <w:rsid w:val="00744F08"/>
    <w:rsid w:val="00750608"/>
    <w:rsid w:val="00750C64"/>
    <w:rsid w:val="007532C7"/>
    <w:rsid w:val="00760F1D"/>
    <w:rsid w:val="007E30DA"/>
    <w:rsid w:val="007E4512"/>
    <w:rsid w:val="00854E9C"/>
    <w:rsid w:val="008A18B8"/>
    <w:rsid w:val="008B7E4C"/>
    <w:rsid w:val="008D39C4"/>
    <w:rsid w:val="008D6DA7"/>
    <w:rsid w:val="008E3D30"/>
    <w:rsid w:val="008E409A"/>
    <w:rsid w:val="008E4FCD"/>
    <w:rsid w:val="008F033B"/>
    <w:rsid w:val="008F042D"/>
    <w:rsid w:val="00903E77"/>
    <w:rsid w:val="0093006F"/>
    <w:rsid w:val="00931500"/>
    <w:rsid w:val="00943CE2"/>
    <w:rsid w:val="0095670C"/>
    <w:rsid w:val="00984FE4"/>
    <w:rsid w:val="0099287B"/>
    <w:rsid w:val="009E28F2"/>
    <w:rsid w:val="009F1E32"/>
    <w:rsid w:val="00A22B6B"/>
    <w:rsid w:val="00A5134D"/>
    <w:rsid w:val="00AA76DF"/>
    <w:rsid w:val="00AB2994"/>
    <w:rsid w:val="00AB351F"/>
    <w:rsid w:val="00B35735"/>
    <w:rsid w:val="00B3581F"/>
    <w:rsid w:val="00B4377B"/>
    <w:rsid w:val="00BC4C85"/>
    <w:rsid w:val="00BD2275"/>
    <w:rsid w:val="00BF2977"/>
    <w:rsid w:val="00BF46B5"/>
    <w:rsid w:val="00C001C7"/>
    <w:rsid w:val="00C96F3F"/>
    <w:rsid w:val="00CA7A4D"/>
    <w:rsid w:val="00CB4463"/>
    <w:rsid w:val="00CB6145"/>
    <w:rsid w:val="00CF7B60"/>
    <w:rsid w:val="00D42945"/>
    <w:rsid w:val="00D74F70"/>
    <w:rsid w:val="00D81EB7"/>
    <w:rsid w:val="00DB2BDD"/>
    <w:rsid w:val="00DB2F39"/>
    <w:rsid w:val="00DC0B2A"/>
    <w:rsid w:val="00DC3D3E"/>
    <w:rsid w:val="00DE3A82"/>
    <w:rsid w:val="00DF0C70"/>
    <w:rsid w:val="00DF72FC"/>
    <w:rsid w:val="00E13E12"/>
    <w:rsid w:val="00E2675D"/>
    <w:rsid w:val="00E44B60"/>
    <w:rsid w:val="00E67F70"/>
    <w:rsid w:val="00E96132"/>
    <w:rsid w:val="00EA59E3"/>
    <w:rsid w:val="00EA5E38"/>
    <w:rsid w:val="00F03E6D"/>
    <w:rsid w:val="00F34A98"/>
    <w:rsid w:val="00F44C33"/>
    <w:rsid w:val="00F6078A"/>
    <w:rsid w:val="00F67123"/>
    <w:rsid w:val="00F900CA"/>
    <w:rsid w:val="00FA185C"/>
    <w:rsid w:val="00FA3AC5"/>
    <w:rsid w:val="00FC5D15"/>
    <w:rsid w:val="00FE1277"/>
    <w:rsid w:val="00FE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C8929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4C85"/>
    <w:pPr>
      <w:spacing w:after="160" w:line="240" w:lineRule="exact"/>
    </w:pPr>
    <w:rPr>
      <w:rFonts w:ascii="Verdana" w:hAnsi="Verdana"/>
      <w:sz w:val="20"/>
      <w:szCs w:val="20"/>
    </w:rPr>
  </w:style>
  <w:style w:type="paragraph" w:styleId="Header">
    <w:name w:val="header"/>
    <w:basedOn w:val="Normal"/>
    <w:link w:val="HeaderChar"/>
    <w:uiPriority w:val="99"/>
    <w:rsid w:val="00E2675D"/>
    <w:pPr>
      <w:tabs>
        <w:tab w:val="center" w:pos="4680"/>
        <w:tab w:val="right" w:pos="9360"/>
      </w:tabs>
    </w:pPr>
  </w:style>
  <w:style w:type="character" w:customStyle="1" w:styleId="HeaderChar">
    <w:name w:val="Header Char"/>
    <w:link w:val="Header"/>
    <w:uiPriority w:val="99"/>
    <w:rsid w:val="00E2675D"/>
    <w:rPr>
      <w:sz w:val="24"/>
      <w:szCs w:val="24"/>
    </w:rPr>
  </w:style>
  <w:style w:type="paragraph" w:styleId="Footer">
    <w:name w:val="footer"/>
    <w:basedOn w:val="Normal"/>
    <w:link w:val="FooterChar"/>
    <w:rsid w:val="00E2675D"/>
    <w:pPr>
      <w:tabs>
        <w:tab w:val="center" w:pos="4680"/>
        <w:tab w:val="right" w:pos="9360"/>
      </w:tabs>
    </w:pPr>
  </w:style>
  <w:style w:type="character" w:customStyle="1" w:styleId="FooterChar">
    <w:name w:val="Footer Char"/>
    <w:link w:val="Footer"/>
    <w:rsid w:val="00E2675D"/>
    <w:rPr>
      <w:sz w:val="24"/>
      <w:szCs w:val="24"/>
    </w:rPr>
  </w:style>
  <w:style w:type="paragraph" w:styleId="NoSpacing">
    <w:name w:val="No Spacing"/>
    <w:uiPriority w:val="1"/>
    <w:qFormat/>
    <w:rsid w:val="008D6DA7"/>
    <w:rPr>
      <w:rFonts w:ascii="Calibri" w:eastAsia="Calibri" w:hAnsi="Calibri"/>
      <w:sz w:val="22"/>
      <w:szCs w:val="22"/>
    </w:rPr>
  </w:style>
  <w:style w:type="paragraph" w:styleId="BalloonText">
    <w:name w:val="Balloon Text"/>
    <w:basedOn w:val="Normal"/>
    <w:link w:val="BalloonTextChar"/>
    <w:rsid w:val="00C96F3F"/>
    <w:rPr>
      <w:rFonts w:ascii="Segoe UI" w:hAnsi="Segoe UI" w:cs="Segoe UI"/>
      <w:sz w:val="18"/>
      <w:szCs w:val="18"/>
    </w:rPr>
  </w:style>
  <w:style w:type="character" w:customStyle="1" w:styleId="BalloonTextChar">
    <w:name w:val="Balloon Text Char"/>
    <w:link w:val="BalloonText"/>
    <w:rsid w:val="00C96F3F"/>
    <w:rPr>
      <w:rFonts w:ascii="Segoe UI" w:hAnsi="Segoe UI" w:cs="Segoe UI"/>
      <w:sz w:val="18"/>
      <w:szCs w:val="18"/>
    </w:rPr>
  </w:style>
  <w:style w:type="character" w:styleId="CommentReference">
    <w:name w:val="annotation reference"/>
    <w:basedOn w:val="DefaultParagraphFont"/>
    <w:rsid w:val="00DC3D3E"/>
    <w:rPr>
      <w:sz w:val="16"/>
      <w:szCs w:val="16"/>
    </w:rPr>
  </w:style>
  <w:style w:type="paragraph" w:styleId="CommentText">
    <w:name w:val="annotation text"/>
    <w:basedOn w:val="Normal"/>
    <w:link w:val="CommentTextChar"/>
    <w:rsid w:val="00DC3D3E"/>
    <w:rPr>
      <w:sz w:val="20"/>
      <w:szCs w:val="20"/>
    </w:rPr>
  </w:style>
  <w:style w:type="character" w:customStyle="1" w:styleId="CommentTextChar">
    <w:name w:val="Comment Text Char"/>
    <w:basedOn w:val="DefaultParagraphFont"/>
    <w:link w:val="CommentText"/>
    <w:rsid w:val="00DC3D3E"/>
  </w:style>
  <w:style w:type="paragraph" w:styleId="CommentSubject">
    <w:name w:val="annotation subject"/>
    <w:basedOn w:val="CommentText"/>
    <w:next w:val="CommentText"/>
    <w:link w:val="CommentSubjectChar"/>
    <w:rsid w:val="00DC3D3E"/>
    <w:rPr>
      <w:b/>
      <w:bCs/>
    </w:rPr>
  </w:style>
  <w:style w:type="character" w:customStyle="1" w:styleId="CommentSubjectChar">
    <w:name w:val="Comment Subject Char"/>
    <w:basedOn w:val="CommentTextChar"/>
    <w:link w:val="CommentSubject"/>
    <w:rsid w:val="00DC3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160</IndustryCode>
    <CaseStatus xmlns="dc463f71-b30c-4ab2-9473-d307f9d35888">Closed</CaseStatus>
    <OpenedDate xmlns="dc463f71-b30c-4ab2-9473-d307f9d35888">2015-03-12T07:00:00+00:00</OpenedDate>
    <Date1 xmlns="dc463f71-b30c-4ab2-9473-d307f9d35888">2016-01-08T23:20:56+00:00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150573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638A60146322458B18806CE2D7556B" ma:contentTypeVersion="119" ma:contentTypeDescription="" ma:contentTypeScope="" ma:versionID="84e4737e07885837e5556c581d2286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E10DE-9E53-4CD6-807D-17D047FD878A}"/>
</file>

<file path=customXml/itemProps2.xml><?xml version="1.0" encoding="utf-8"?>
<ds:datastoreItem xmlns:ds="http://schemas.openxmlformats.org/officeDocument/2006/customXml" ds:itemID="{A848B651-71B1-410B-840E-0DB56959906A}"/>
</file>

<file path=customXml/itemProps3.xml><?xml version="1.0" encoding="utf-8"?>
<ds:datastoreItem xmlns:ds="http://schemas.openxmlformats.org/officeDocument/2006/customXml" ds:itemID="{F078C95F-9405-4899-B424-6C6D029A75AE}"/>
</file>

<file path=customXml/itemProps4.xml><?xml version="1.0" encoding="utf-8"?>
<ds:datastoreItem xmlns:ds="http://schemas.openxmlformats.org/officeDocument/2006/customXml" ds:itemID="{9C2A3714-B746-41E6-9A3D-F48B8412ED63}"/>
</file>

<file path=customXml/itemProps5.xml><?xml version="1.0" encoding="utf-8"?>
<ds:datastoreItem xmlns:ds="http://schemas.openxmlformats.org/officeDocument/2006/customXml" ds:itemID="{87C2DA0B-6EFD-46F4-B93B-8C77A47A840A}"/>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2016-01-07T18:27:00Z</dcterms:created>
  <dcterms:modified xsi:type="dcterms:W3CDTF">2016-01-07T18:27:00Z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0x0101006E56B4D1795A2E4DB2F0B01679ED314A0033638A60146322458B18806CE2D7556B</vt:lpwstr>
  </property>
</Properties>
</file>