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B660A" w14:textId="77777777" w:rsidR="00926321" w:rsidRDefault="00926321" w:rsidP="00926321">
      <w:pPr>
        <w:pStyle w:val="NoSpacing"/>
        <w:jc w:val="center"/>
        <w:rPr>
          <w:sz w:val="14"/>
        </w:rPr>
      </w:pPr>
      <w:r>
        <w:rPr>
          <w:noProof/>
        </w:rPr>
        <w:drawing>
          <wp:inline distT="0" distB="0" distL="0" distR="0" wp14:anchorId="51CB663A" wp14:editId="51CB663B">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51CB660B" w14:textId="77777777" w:rsidR="00926321" w:rsidRDefault="00926321" w:rsidP="00926321">
      <w:pPr>
        <w:pStyle w:val="NoSpacing"/>
        <w:jc w:val="center"/>
        <w:rPr>
          <w:rFonts w:ascii="Arial" w:hAnsi="Arial"/>
          <w:b/>
          <w:color w:val="008000"/>
          <w:sz w:val="18"/>
        </w:rPr>
      </w:pPr>
    </w:p>
    <w:p w14:paraId="51CB660C" w14:textId="77777777" w:rsidR="00926321" w:rsidRDefault="00926321" w:rsidP="00926321">
      <w:pPr>
        <w:pStyle w:val="NoSpacing"/>
        <w:spacing w:after="80"/>
        <w:jc w:val="center"/>
        <w:rPr>
          <w:rFonts w:ascii="Arial" w:hAnsi="Arial"/>
          <w:b/>
          <w:color w:val="008000"/>
          <w:sz w:val="18"/>
        </w:rPr>
      </w:pPr>
      <w:r>
        <w:rPr>
          <w:rFonts w:ascii="Arial" w:hAnsi="Arial"/>
          <w:b/>
          <w:color w:val="008000"/>
          <w:sz w:val="18"/>
        </w:rPr>
        <w:t>STATE OF WASHINGTON</w:t>
      </w:r>
    </w:p>
    <w:p w14:paraId="51CB660D" w14:textId="77777777" w:rsidR="00926321" w:rsidRDefault="00926321" w:rsidP="00926321">
      <w:pPr>
        <w:pStyle w:val="NoSpacing"/>
        <w:spacing w:after="80"/>
        <w:jc w:val="center"/>
        <w:rPr>
          <w:rFonts w:ascii="Arial" w:hAnsi="Arial"/>
          <w:color w:val="008000"/>
          <w:sz w:val="28"/>
        </w:rPr>
      </w:pPr>
      <w:r>
        <w:rPr>
          <w:rFonts w:ascii="Arial" w:hAnsi="Arial"/>
          <w:color w:val="008000"/>
          <w:sz w:val="28"/>
        </w:rPr>
        <w:t>UTILITIES AND TRANSPORTATION COMMISSION</w:t>
      </w:r>
    </w:p>
    <w:p w14:paraId="51CB660E" w14:textId="77777777" w:rsidR="00926321" w:rsidRDefault="00926321" w:rsidP="0092632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1CB660F" w14:textId="77777777" w:rsidR="00926321" w:rsidRDefault="00926321" w:rsidP="0092632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51CB6610" w14:textId="0202A459" w:rsidR="00E47331" w:rsidRPr="00E600E7" w:rsidRDefault="00817E47" w:rsidP="00AB0760">
      <w:pPr>
        <w:pStyle w:val="NoSpacing"/>
        <w:spacing w:line="264" w:lineRule="auto"/>
        <w:jc w:val="center"/>
        <w:rPr>
          <w:szCs w:val="24"/>
        </w:rPr>
      </w:pPr>
      <w:r w:rsidRPr="00E600E7">
        <w:rPr>
          <w:szCs w:val="24"/>
        </w:rPr>
        <w:t>J</w:t>
      </w:r>
      <w:r w:rsidR="00ED4DD4" w:rsidRPr="00E600E7">
        <w:rPr>
          <w:szCs w:val="24"/>
        </w:rPr>
        <w:t>une</w:t>
      </w:r>
      <w:r w:rsidRPr="00E600E7">
        <w:rPr>
          <w:szCs w:val="24"/>
        </w:rPr>
        <w:t xml:space="preserve"> </w:t>
      </w:r>
      <w:r w:rsidR="00D22C84">
        <w:rPr>
          <w:szCs w:val="24"/>
        </w:rPr>
        <w:t>22</w:t>
      </w:r>
      <w:r w:rsidRPr="00E600E7">
        <w:rPr>
          <w:szCs w:val="24"/>
        </w:rPr>
        <w:t>, 2015</w:t>
      </w:r>
    </w:p>
    <w:p w14:paraId="51CB6611" w14:textId="77777777" w:rsidR="008C628B" w:rsidRPr="00E600E7" w:rsidRDefault="008C628B" w:rsidP="00AB0760">
      <w:pPr>
        <w:pStyle w:val="NoSpacing"/>
        <w:spacing w:line="264" w:lineRule="auto"/>
        <w:jc w:val="center"/>
        <w:rPr>
          <w:szCs w:val="24"/>
        </w:rPr>
      </w:pPr>
    </w:p>
    <w:p w14:paraId="51CB6612" w14:textId="77777777" w:rsidR="008C628B" w:rsidRPr="00E600E7" w:rsidRDefault="008C628B" w:rsidP="00AB0760">
      <w:pPr>
        <w:pStyle w:val="NoSpacing"/>
        <w:spacing w:line="264" w:lineRule="auto"/>
        <w:jc w:val="center"/>
        <w:rPr>
          <w:szCs w:val="24"/>
        </w:rPr>
      </w:pPr>
    </w:p>
    <w:p w14:paraId="51CB6613" w14:textId="77777777" w:rsidR="008C628B" w:rsidRPr="00E600E7" w:rsidRDefault="008C628B" w:rsidP="00AB0760">
      <w:pPr>
        <w:autoSpaceDE w:val="0"/>
        <w:autoSpaceDN w:val="0"/>
        <w:adjustRightInd w:val="0"/>
        <w:spacing w:line="264" w:lineRule="auto"/>
        <w:jc w:val="center"/>
        <w:outlineLvl w:val="0"/>
        <w:rPr>
          <w:b/>
          <w:bCs/>
          <w:color w:val="000000"/>
        </w:rPr>
      </w:pPr>
      <w:r w:rsidRPr="00E600E7">
        <w:rPr>
          <w:b/>
        </w:rPr>
        <w:t xml:space="preserve">NOTICE OF OPPORTUNITY </w:t>
      </w:r>
      <w:r w:rsidRPr="00E600E7">
        <w:rPr>
          <w:b/>
          <w:bCs/>
          <w:color w:val="000000"/>
        </w:rPr>
        <w:t>TO FILE WRITTEN COMMENTS</w:t>
      </w:r>
    </w:p>
    <w:p w14:paraId="51CB6614" w14:textId="791808F5" w:rsidR="008C628B" w:rsidRPr="00E600E7" w:rsidRDefault="008C628B" w:rsidP="00AB0760">
      <w:pPr>
        <w:autoSpaceDE w:val="0"/>
        <w:autoSpaceDN w:val="0"/>
        <w:adjustRightInd w:val="0"/>
        <w:spacing w:line="264" w:lineRule="auto"/>
        <w:jc w:val="center"/>
        <w:outlineLvl w:val="0"/>
        <w:rPr>
          <w:b/>
          <w:bCs/>
          <w:color w:val="000000"/>
        </w:rPr>
      </w:pPr>
      <w:r w:rsidRPr="00E600E7">
        <w:rPr>
          <w:b/>
          <w:bCs/>
          <w:color w:val="000000"/>
        </w:rPr>
        <w:t xml:space="preserve">(By </w:t>
      </w:r>
      <w:r w:rsidR="00D22C84">
        <w:rPr>
          <w:b/>
          <w:bCs/>
          <w:color w:val="000000"/>
        </w:rPr>
        <w:t>Tuesday</w:t>
      </w:r>
      <w:r w:rsidR="00817E47" w:rsidRPr="00E600E7">
        <w:rPr>
          <w:b/>
          <w:bCs/>
          <w:color w:val="000000"/>
        </w:rPr>
        <w:t>,</w:t>
      </w:r>
      <w:r w:rsidR="00ED4DD4" w:rsidRPr="00E600E7">
        <w:rPr>
          <w:b/>
          <w:bCs/>
          <w:color w:val="000000"/>
        </w:rPr>
        <w:t xml:space="preserve"> July</w:t>
      </w:r>
      <w:r w:rsidR="00817E47" w:rsidRPr="00E600E7">
        <w:rPr>
          <w:b/>
          <w:bCs/>
          <w:color w:val="000000"/>
        </w:rPr>
        <w:t xml:space="preserve"> </w:t>
      </w:r>
      <w:r w:rsidR="00ED4DD4" w:rsidRPr="00E600E7">
        <w:rPr>
          <w:b/>
          <w:bCs/>
          <w:color w:val="000000"/>
        </w:rPr>
        <w:t>2</w:t>
      </w:r>
      <w:r w:rsidR="00D22C84">
        <w:rPr>
          <w:b/>
          <w:bCs/>
          <w:color w:val="000000"/>
        </w:rPr>
        <w:t>1</w:t>
      </w:r>
      <w:r w:rsidR="00817E47" w:rsidRPr="00E600E7">
        <w:rPr>
          <w:b/>
          <w:bCs/>
          <w:color w:val="000000"/>
        </w:rPr>
        <w:t>, 2015</w:t>
      </w:r>
      <w:r w:rsidRPr="00E600E7">
        <w:rPr>
          <w:b/>
          <w:bCs/>
          <w:color w:val="000000"/>
        </w:rPr>
        <w:t>)</w:t>
      </w:r>
    </w:p>
    <w:p w14:paraId="51CB6618" w14:textId="77777777" w:rsidR="00E47331" w:rsidRPr="00E600E7" w:rsidRDefault="00E47331" w:rsidP="00AB0760">
      <w:pPr>
        <w:spacing w:line="264" w:lineRule="auto"/>
      </w:pPr>
    </w:p>
    <w:p w14:paraId="51CB6619" w14:textId="77777777" w:rsidR="002217C5" w:rsidRPr="00E600E7" w:rsidRDefault="002217C5" w:rsidP="00AB0760">
      <w:pPr>
        <w:spacing w:line="264" w:lineRule="auto"/>
      </w:pPr>
    </w:p>
    <w:p w14:paraId="51CB661B" w14:textId="3811357A" w:rsidR="00E47331" w:rsidRPr="00E600E7" w:rsidRDefault="00E47331" w:rsidP="00DE486D">
      <w:pPr>
        <w:spacing w:line="264" w:lineRule="auto"/>
        <w:ind w:left="720" w:hanging="720"/>
      </w:pPr>
      <w:r w:rsidRPr="00E600E7">
        <w:t>Re:</w:t>
      </w:r>
      <w:r w:rsidRPr="00E600E7">
        <w:tab/>
      </w:r>
      <w:r w:rsidR="00523DD9" w:rsidRPr="00E600E7">
        <w:t>Rulemaking to Consider</w:t>
      </w:r>
      <w:r w:rsidR="00361923" w:rsidRPr="00E600E7">
        <w:t xml:space="preserve"> </w:t>
      </w:r>
      <w:r w:rsidR="00ED4DD4" w:rsidRPr="00E600E7">
        <w:t>Amending Billing Requirements for Electric and Natural Gas Companies</w:t>
      </w:r>
      <w:r w:rsidR="00DE486D" w:rsidRPr="00E600E7">
        <w:t>, Docket U-14</w:t>
      </w:r>
      <w:r w:rsidR="00ED4DD4" w:rsidRPr="00E600E7">
        <w:t>4155</w:t>
      </w:r>
    </w:p>
    <w:p w14:paraId="51CB661C" w14:textId="77777777" w:rsidR="00E47331" w:rsidRPr="00E600E7" w:rsidRDefault="00E47331" w:rsidP="00AB0760">
      <w:pPr>
        <w:spacing w:line="264" w:lineRule="auto"/>
      </w:pPr>
    </w:p>
    <w:p w14:paraId="51CB661D" w14:textId="77777777" w:rsidR="00E47331" w:rsidRPr="00E600E7" w:rsidRDefault="00E47331" w:rsidP="00AB0760">
      <w:pPr>
        <w:spacing w:line="264" w:lineRule="auto"/>
      </w:pPr>
      <w:r w:rsidRPr="00E600E7">
        <w:t>TO ALL INTERESTED PERSONS:</w:t>
      </w:r>
    </w:p>
    <w:p w14:paraId="51CB661E" w14:textId="77777777" w:rsidR="00E47331" w:rsidRPr="00E600E7" w:rsidRDefault="00E47331" w:rsidP="00AB0760">
      <w:pPr>
        <w:spacing w:line="264" w:lineRule="auto"/>
      </w:pPr>
    </w:p>
    <w:p w14:paraId="51CB661F" w14:textId="2CB14230" w:rsidR="00D569CC" w:rsidRPr="00E600E7" w:rsidRDefault="000D0A79" w:rsidP="00AB0760">
      <w:pPr>
        <w:pStyle w:val="NoSpacing"/>
        <w:spacing w:line="264" w:lineRule="auto"/>
        <w:rPr>
          <w:szCs w:val="24"/>
        </w:rPr>
      </w:pPr>
      <w:r w:rsidRPr="00E600E7">
        <w:rPr>
          <w:szCs w:val="24"/>
        </w:rPr>
        <w:t xml:space="preserve">On </w:t>
      </w:r>
      <w:r w:rsidR="00ED4DD4" w:rsidRPr="00E600E7">
        <w:rPr>
          <w:szCs w:val="24"/>
        </w:rPr>
        <w:t>February 18</w:t>
      </w:r>
      <w:r w:rsidR="00834926" w:rsidRPr="00E600E7">
        <w:rPr>
          <w:szCs w:val="24"/>
        </w:rPr>
        <w:t>, 201</w:t>
      </w:r>
      <w:r w:rsidR="00ED4DD4" w:rsidRPr="00E600E7">
        <w:rPr>
          <w:szCs w:val="24"/>
        </w:rPr>
        <w:t>5</w:t>
      </w:r>
      <w:r w:rsidRPr="00E600E7">
        <w:rPr>
          <w:szCs w:val="24"/>
        </w:rPr>
        <w:t>, t</w:t>
      </w:r>
      <w:r w:rsidR="00E47331" w:rsidRPr="00E600E7">
        <w:rPr>
          <w:szCs w:val="24"/>
        </w:rPr>
        <w:t xml:space="preserve">he Washington Utilities and Transportation Commission (Commission) filed with the Code Reviser </w:t>
      </w:r>
      <w:r w:rsidRPr="00E600E7">
        <w:rPr>
          <w:szCs w:val="24"/>
        </w:rPr>
        <w:t xml:space="preserve">a Preproposal Statement of Inquiry (CR-101) to consider </w:t>
      </w:r>
      <w:r w:rsidR="00DE486D" w:rsidRPr="00E600E7">
        <w:rPr>
          <w:szCs w:val="24"/>
        </w:rPr>
        <w:t>adoption of rules</w:t>
      </w:r>
      <w:r w:rsidR="00ED4DD4" w:rsidRPr="00E600E7">
        <w:rPr>
          <w:szCs w:val="24"/>
        </w:rPr>
        <w:t xml:space="preserve"> within Washington Administrative Code (WAC) 480-90-178 and WAC 480-100-178, Billing requirements and payment date.</w:t>
      </w:r>
      <w:r w:rsidR="00DE486D" w:rsidRPr="00E600E7">
        <w:rPr>
          <w:szCs w:val="24"/>
        </w:rPr>
        <w:t xml:space="preserve"> </w:t>
      </w:r>
      <w:r w:rsidR="00E600E7" w:rsidRPr="00E600E7">
        <w:rPr>
          <w:szCs w:val="24"/>
        </w:rPr>
        <w:t>This rulemaking</w:t>
      </w:r>
      <w:r w:rsidR="00ED4DD4" w:rsidRPr="00E600E7">
        <w:rPr>
          <w:szCs w:val="24"/>
        </w:rPr>
        <w:t xml:space="preserve"> </w:t>
      </w:r>
      <w:r w:rsidR="00E600E7" w:rsidRPr="00E600E7">
        <w:rPr>
          <w:szCs w:val="24"/>
        </w:rPr>
        <w:t xml:space="preserve">considers </w:t>
      </w:r>
      <w:r w:rsidR="00ED4DD4" w:rsidRPr="00E600E7">
        <w:rPr>
          <w:szCs w:val="24"/>
        </w:rPr>
        <w:t>establish</w:t>
      </w:r>
      <w:r w:rsidR="00E600E7" w:rsidRPr="00E600E7">
        <w:rPr>
          <w:szCs w:val="24"/>
        </w:rPr>
        <w:t>ing</w:t>
      </w:r>
      <w:r w:rsidR="00ED4DD4" w:rsidRPr="00E600E7">
        <w:rPr>
          <w:szCs w:val="24"/>
        </w:rPr>
        <w:t xml:space="preserve"> standards for all regulated energy companies to investigate and issue a retroactive corrective bill for meter errors including, but not limited to, those created by stopped, slowed, erratic or unassigned usage.</w:t>
      </w:r>
    </w:p>
    <w:p w14:paraId="51CB6620" w14:textId="77777777" w:rsidR="00D569CC" w:rsidRPr="00E600E7" w:rsidRDefault="00D569CC" w:rsidP="00AB0760">
      <w:pPr>
        <w:pStyle w:val="NoSpacing"/>
        <w:spacing w:line="264" w:lineRule="auto"/>
        <w:rPr>
          <w:szCs w:val="24"/>
        </w:rPr>
      </w:pPr>
    </w:p>
    <w:p w14:paraId="51CB6621" w14:textId="750D928A" w:rsidR="00CB3016" w:rsidRPr="00E600E7" w:rsidRDefault="002C7AF6" w:rsidP="00AB0760">
      <w:pPr>
        <w:pStyle w:val="NoSpacing"/>
        <w:spacing w:line="264" w:lineRule="auto"/>
        <w:rPr>
          <w:szCs w:val="24"/>
        </w:rPr>
      </w:pPr>
      <w:r w:rsidRPr="00E600E7">
        <w:rPr>
          <w:szCs w:val="24"/>
        </w:rPr>
        <w:t xml:space="preserve">The Commission received written comments on </w:t>
      </w:r>
      <w:r w:rsidR="00E261E0" w:rsidRPr="00E600E7">
        <w:rPr>
          <w:szCs w:val="24"/>
        </w:rPr>
        <w:t>the CR-101</w:t>
      </w:r>
      <w:r w:rsidR="00817E47" w:rsidRPr="00E600E7">
        <w:rPr>
          <w:szCs w:val="24"/>
        </w:rPr>
        <w:t xml:space="preserve"> on </w:t>
      </w:r>
      <w:r w:rsidR="00E261E0" w:rsidRPr="00E600E7">
        <w:rPr>
          <w:szCs w:val="24"/>
        </w:rPr>
        <w:t>March 23, 2015</w:t>
      </w:r>
      <w:r w:rsidR="00DE486D" w:rsidRPr="00E600E7">
        <w:rPr>
          <w:szCs w:val="24"/>
        </w:rPr>
        <w:t>. In addition, a workshop with interested stakeholders</w:t>
      </w:r>
      <w:r w:rsidR="00E261E0" w:rsidRPr="00E600E7">
        <w:rPr>
          <w:szCs w:val="24"/>
        </w:rPr>
        <w:t xml:space="preserve"> was held</w:t>
      </w:r>
      <w:r w:rsidR="00DE486D" w:rsidRPr="00E600E7">
        <w:rPr>
          <w:szCs w:val="24"/>
        </w:rPr>
        <w:t xml:space="preserve"> on </w:t>
      </w:r>
      <w:r w:rsidR="00E261E0" w:rsidRPr="00E600E7">
        <w:rPr>
          <w:szCs w:val="24"/>
        </w:rPr>
        <w:t>May 20, 2015</w:t>
      </w:r>
      <w:r w:rsidR="00DE486D" w:rsidRPr="00E600E7">
        <w:rPr>
          <w:szCs w:val="24"/>
        </w:rPr>
        <w:t xml:space="preserve">. As a result of the written comments and the stakeholder workshop, Commission staff has </w:t>
      </w:r>
      <w:r w:rsidR="00E261E0" w:rsidRPr="00E600E7">
        <w:rPr>
          <w:szCs w:val="24"/>
        </w:rPr>
        <w:t>developed draft</w:t>
      </w:r>
      <w:r w:rsidR="00DE486D" w:rsidRPr="00E600E7">
        <w:rPr>
          <w:szCs w:val="24"/>
        </w:rPr>
        <w:t xml:space="preserve"> rules for review and comment by interested persons. The draft rules are available for inspection on the Commission’s website at </w:t>
      </w:r>
      <w:hyperlink r:id="rId9" w:history="1">
        <w:r w:rsidR="00E261E0" w:rsidRPr="00E600E7">
          <w:rPr>
            <w:rStyle w:val="Hyperlink"/>
            <w:szCs w:val="24"/>
          </w:rPr>
          <w:t>www.utc.wa.gov/144155</w:t>
        </w:r>
      </w:hyperlink>
      <w:r w:rsidR="00DE486D" w:rsidRPr="00E600E7">
        <w:rPr>
          <w:szCs w:val="24"/>
        </w:rPr>
        <w:t>.</w:t>
      </w:r>
      <w:r w:rsidR="00CB3016" w:rsidRPr="00E600E7">
        <w:rPr>
          <w:szCs w:val="24"/>
        </w:rPr>
        <w:t xml:space="preserve"> If you are unable to access the Commission’s web page and would like a copy of the draft rules mailed to you, please contact the Commission’s Records Center at (360) 664-1234.</w:t>
      </w:r>
    </w:p>
    <w:p w14:paraId="51CB6622" w14:textId="77777777" w:rsidR="00B320D5" w:rsidRPr="00E600E7" w:rsidRDefault="00B320D5" w:rsidP="00AB0760">
      <w:pPr>
        <w:pStyle w:val="NoSpacing"/>
        <w:spacing w:line="264" w:lineRule="auto"/>
        <w:rPr>
          <w:rFonts w:cs="Calibri"/>
          <w:szCs w:val="24"/>
        </w:rPr>
      </w:pPr>
    </w:p>
    <w:p w14:paraId="51CB6623" w14:textId="77777777" w:rsidR="00CB3016" w:rsidRPr="00E600E7" w:rsidRDefault="00CB3016" w:rsidP="00AB0760">
      <w:pPr>
        <w:pStyle w:val="NoSpacing"/>
        <w:spacing w:line="264" w:lineRule="auto"/>
        <w:rPr>
          <w:rFonts w:cs="Calibri"/>
          <w:b/>
          <w:szCs w:val="24"/>
        </w:rPr>
      </w:pPr>
      <w:r w:rsidRPr="00E600E7">
        <w:rPr>
          <w:rFonts w:cs="Calibri"/>
          <w:b/>
          <w:szCs w:val="24"/>
        </w:rPr>
        <w:t>WRITTEN COMMENTS</w:t>
      </w:r>
    </w:p>
    <w:p w14:paraId="51CB6624" w14:textId="77777777" w:rsidR="00CB3016" w:rsidRPr="00E600E7" w:rsidRDefault="00CB3016" w:rsidP="00AB0760">
      <w:pPr>
        <w:pStyle w:val="NoSpacing"/>
        <w:spacing w:line="264" w:lineRule="auto"/>
        <w:rPr>
          <w:rFonts w:cs="Calibri"/>
          <w:szCs w:val="24"/>
        </w:rPr>
      </w:pPr>
    </w:p>
    <w:p w14:paraId="51CB6625" w14:textId="13F1107D" w:rsidR="00D61F17" w:rsidRPr="00E600E7" w:rsidRDefault="00D61F17" w:rsidP="00AB0760">
      <w:pPr>
        <w:pStyle w:val="BodyTextIndent2"/>
        <w:spacing w:line="264" w:lineRule="auto"/>
        <w:ind w:left="0"/>
        <w:rPr>
          <w:sz w:val="24"/>
          <w:szCs w:val="24"/>
        </w:rPr>
      </w:pPr>
      <w:r w:rsidRPr="00E600E7">
        <w:rPr>
          <w:rFonts w:cs="Calibri"/>
          <w:sz w:val="24"/>
          <w:szCs w:val="24"/>
        </w:rPr>
        <w:t>The Commission invites comments on the</w:t>
      </w:r>
      <w:r w:rsidR="00817E47" w:rsidRPr="00E600E7">
        <w:rPr>
          <w:rFonts w:cs="Calibri"/>
          <w:sz w:val="24"/>
          <w:szCs w:val="24"/>
        </w:rPr>
        <w:t xml:space="preserve"> </w:t>
      </w:r>
      <w:r w:rsidRPr="00E600E7">
        <w:rPr>
          <w:rFonts w:cs="Calibri"/>
          <w:sz w:val="24"/>
          <w:szCs w:val="24"/>
        </w:rPr>
        <w:t xml:space="preserve">draft rules. </w:t>
      </w:r>
      <w:r w:rsidRPr="00E600E7">
        <w:rPr>
          <w:sz w:val="24"/>
          <w:szCs w:val="24"/>
        </w:rPr>
        <w:t xml:space="preserve">Written comments on the draft rules must be filed with the Commission no later than </w:t>
      </w:r>
      <w:r w:rsidRPr="00E600E7">
        <w:rPr>
          <w:b/>
          <w:sz w:val="24"/>
          <w:szCs w:val="24"/>
        </w:rPr>
        <w:t xml:space="preserve">5:00 p.m., </w:t>
      </w:r>
      <w:r w:rsidR="00D22C84">
        <w:rPr>
          <w:b/>
          <w:sz w:val="24"/>
          <w:szCs w:val="24"/>
        </w:rPr>
        <w:t>Tuesday</w:t>
      </w:r>
      <w:r w:rsidR="00817E47" w:rsidRPr="00E600E7">
        <w:rPr>
          <w:b/>
          <w:sz w:val="24"/>
          <w:szCs w:val="24"/>
        </w:rPr>
        <w:t>,</w:t>
      </w:r>
      <w:bookmarkStart w:id="0" w:name="_GoBack"/>
      <w:bookmarkEnd w:id="0"/>
      <w:r w:rsidR="00817E47" w:rsidRPr="00E600E7">
        <w:rPr>
          <w:b/>
          <w:sz w:val="24"/>
          <w:szCs w:val="24"/>
        </w:rPr>
        <w:t xml:space="preserve"> </w:t>
      </w:r>
      <w:r w:rsidR="00E261E0" w:rsidRPr="00E600E7">
        <w:rPr>
          <w:b/>
          <w:sz w:val="24"/>
          <w:szCs w:val="24"/>
        </w:rPr>
        <w:t>July 2</w:t>
      </w:r>
      <w:r w:rsidR="00D22C84">
        <w:rPr>
          <w:b/>
          <w:sz w:val="24"/>
          <w:szCs w:val="24"/>
        </w:rPr>
        <w:t>1</w:t>
      </w:r>
      <w:r w:rsidR="00DE486D" w:rsidRPr="00E600E7">
        <w:rPr>
          <w:b/>
          <w:sz w:val="24"/>
          <w:szCs w:val="24"/>
        </w:rPr>
        <w:t>, 201</w:t>
      </w:r>
      <w:r w:rsidR="00817E47" w:rsidRPr="00E600E7">
        <w:rPr>
          <w:b/>
          <w:sz w:val="24"/>
          <w:szCs w:val="24"/>
        </w:rPr>
        <w:t>5</w:t>
      </w:r>
      <w:r w:rsidRPr="00E600E7">
        <w:rPr>
          <w:b/>
          <w:bCs/>
          <w:sz w:val="24"/>
          <w:szCs w:val="24"/>
        </w:rPr>
        <w:t>.</w:t>
      </w:r>
      <w:r w:rsidRPr="00E600E7">
        <w:rPr>
          <w:sz w:val="24"/>
          <w:szCs w:val="24"/>
        </w:rPr>
        <w:t xml:space="preserve"> The Commission requests that comments be provided in electronic format to enhance public access, for ease of providing comments, to reduce the need for paper copies, and to facilitate quotations from the comments. </w:t>
      </w:r>
      <w:r w:rsidR="00FB26AA" w:rsidRPr="00E600E7">
        <w:rPr>
          <w:sz w:val="24"/>
          <w:szCs w:val="24"/>
        </w:rPr>
        <w:t xml:space="preserve">Comments should be in .pdf Adobe Acrobat or in Word 97 or </w:t>
      </w:r>
      <w:r w:rsidR="00FB26AA" w:rsidRPr="00E600E7">
        <w:rPr>
          <w:sz w:val="24"/>
          <w:szCs w:val="24"/>
        </w:rPr>
        <w:lastRenderedPageBreak/>
        <w:t xml:space="preserve">later version. </w:t>
      </w:r>
      <w:r w:rsidRPr="00E600E7">
        <w:rPr>
          <w:sz w:val="24"/>
          <w:szCs w:val="24"/>
        </w:rPr>
        <w:t xml:space="preserve">Comments may be submitted via the Commission’s Web portal at </w:t>
      </w:r>
      <w:hyperlink r:id="rId10" w:history="1">
        <w:r w:rsidRPr="00E600E7">
          <w:rPr>
            <w:rStyle w:val="Hyperlink"/>
            <w:sz w:val="24"/>
            <w:szCs w:val="24"/>
          </w:rPr>
          <w:t>www.utc.wa.gov/e-filing</w:t>
        </w:r>
      </w:hyperlink>
      <w:r w:rsidRPr="00E600E7">
        <w:rPr>
          <w:sz w:val="24"/>
          <w:szCs w:val="24"/>
        </w:rPr>
        <w:t xml:space="preserve"> or by electronic mail to the Commission’s Records Center at </w:t>
      </w:r>
      <w:r w:rsidRPr="00E600E7">
        <w:rPr>
          <w:color w:val="0000FF"/>
          <w:sz w:val="24"/>
          <w:szCs w:val="24"/>
          <w:u w:val="single"/>
        </w:rPr>
        <w:t>records@wutc.wa.gov</w:t>
      </w:r>
      <w:r w:rsidRPr="00E600E7">
        <w:rPr>
          <w:sz w:val="24"/>
          <w:szCs w:val="24"/>
        </w:rPr>
        <w:t xml:space="preserve">. </w:t>
      </w:r>
      <w:r w:rsidR="00555C35" w:rsidRPr="00E600E7">
        <w:rPr>
          <w:sz w:val="24"/>
          <w:szCs w:val="24"/>
        </w:rPr>
        <w:t xml:space="preserve">Alternatively, comments may be submitted by mailing or delivering an electronic copy to the Commission’s Records Center on a flash drive, </w:t>
      </w:r>
      <w:r w:rsidR="00E600E7" w:rsidRPr="00E600E7">
        <w:rPr>
          <w:sz w:val="24"/>
          <w:szCs w:val="24"/>
        </w:rPr>
        <w:t>DVD, or including the filed document(s).</w:t>
      </w:r>
      <w:r w:rsidR="00555C35" w:rsidRPr="00E600E7">
        <w:rPr>
          <w:sz w:val="24"/>
          <w:szCs w:val="24"/>
        </w:rPr>
        <w:t xml:space="preserve"> Comment submissions should</w:t>
      </w:r>
      <w:r w:rsidRPr="00E600E7">
        <w:rPr>
          <w:sz w:val="24"/>
          <w:szCs w:val="24"/>
        </w:rPr>
        <w:t xml:space="preserve"> include:</w:t>
      </w:r>
    </w:p>
    <w:p w14:paraId="51CB6626" w14:textId="77777777" w:rsidR="00D61F17" w:rsidRPr="00E600E7" w:rsidRDefault="00D61F17" w:rsidP="00AB0760">
      <w:pPr>
        <w:pStyle w:val="BodyTextIndent2"/>
        <w:spacing w:line="264" w:lineRule="auto"/>
        <w:ind w:left="0"/>
        <w:rPr>
          <w:sz w:val="24"/>
          <w:szCs w:val="24"/>
        </w:rPr>
      </w:pPr>
    </w:p>
    <w:p w14:paraId="51CB6627" w14:textId="4464EF57" w:rsidR="00D61F17" w:rsidRPr="00E600E7" w:rsidRDefault="00D61F17" w:rsidP="00AB0760">
      <w:pPr>
        <w:numPr>
          <w:ilvl w:val="0"/>
          <w:numId w:val="9"/>
        </w:numPr>
        <w:spacing w:line="264" w:lineRule="auto"/>
        <w:rPr>
          <w:color w:val="000000"/>
        </w:rPr>
      </w:pPr>
      <w:r w:rsidRPr="00E600E7">
        <w:rPr>
          <w:color w:val="000000"/>
        </w:rPr>
        <w:t>The docket number of this proceeding (</w:t>
      </w:r>
      <w:r w:rsidR="00DE486D" w:rsidRPr="00E600E7">
        <w:rPr>
          <w:color w:val="000000"/>
        </w:rPr>
        <w:t>U-14</w:t>
      </w:r>
      <w:r w:rsidR="00E600E7" w:rsidRPr="00E600E7">
        <w:rPr>
          <w:color w:val="000000"/>
        </w:rPr>
        <w:t>4155</w:t>
      </w:r>
      <w:r w:rsidRPr="00E600E7">
        <w:rPr>
          <w:color w:val="000000"/>
        </w:rPr>
        <w:t>).</w:t>
      </w:r>
    </w:p>
    <w:p w14:paraId="51CB6628" w14:textId="77777777" w:rsidR="00D61F17" w:rsidRPr="00E600E7" w:rsidRDefault="00D61F17" w:rsidP="00AB0760">
      <w:pPr>
        <w:numPr>
          <w:ilvl w:val="0"/>
          <w:numId w:val="9"/>
        </w:numPr>
        <w:spacing w:line="264" w:lineRule="auto"/>
        <w:rPr>
          <w:color w:val="000000"/>
        </w:rPr>
      </w:pPr>
      <w:r w:rsidRPr="00E600E7">
        <w:rPr>
          <w:color w:val="000000"/>
        </w:rPr>
        <w:t>The commenting party’s name.</w:t>
      </w:r>
    </w:p>
    <w:p w14:paraId="51CB6629" w14:textId="77777777" w:rsidR="00D61F17" w:rsidRPr="00E600E7" w:rsidRDefault="00D61F17" w:rsidP="00AB0760">
      <w:pPr>
        <w:numPr>
          <w:ilvl w:val="0"/>
          <w:numId w:val="9"/>
        </w:numPr>
        <w:spacing w:line="264" w:lineRule="auto"/>
        <w:rPr>
          <w:color w:val="000000"/>
        </w:rPr>
      </w:pPr>
      <w:r w:rsidRPr="00E600E7">
        <w:rPr>
          <w:color w:val="000000"/>
        </w:rPr>
        <w:t>The title and date of the comment or comments.</w:t>
      </w:r>
    </w:p>
    <w:p w14:paraId="14A65008" w14:textId="3288B5E4" w:rsidR="00E261E0" w:rsidRPr="00E600E7" w:rsidRDefault="00E261E0" w:rsidP="00AB0760">
      <w:pPr>
        <w:numPr>
          <w:ilvl w:val="0"/>
          <w:numId w:val="9"/>
        </w:numPr>
        <w:spacing w:line="264" w:lineRule="auto"/>
        <w:rPr>
          <w:color w:val="000000"/>
        </w:rPr>
      </w:pPr>
      <w:r w:rsidRPr="00E600E7">
        <w:rPr>
          <w:color w:val="000000"/>
        </w:rPr>
        <w:t>Detailed rationale, data and documentation to support any suggested revisions.</w:t>
      </w:r>
    </w:p>
    <w:p w14:paraId="51CB662A" w14:textId="77777777" w:rsidR="00D61F17" w:rsidRPr="00E600E7" w:rsidRDefault="00D61F17" w:rsidP="00AB0760">
      <w:pPr>
        <w:spacing w:line="264" w:lineRule="auto"/>
        <w:ind w:left="360"/>
        <w:rPr>
          <w:color w:val="000000"/>
        </w:rPr>
      </w:pPr>
    </w:p>
    <w:p w14:paraId="51CB662B" w14:textId="5F6EAF87" w:rsidR="00D61F17" w:rsidRPr="00E600E7" w:rsidRDefault="00D61F17" w:rsidP="00AB0760">
      <w:pPr>
        <w:pStyle w:val="BodyTextIndent2"/>
        <w:spacing w:line="264" w:lineRule="auto"/>
        <w:ind w:left="0"/>
        <w:rPr>
          <w:sz w:val="24"/>
          <w:szCs w:val="24"/>
        </w:rPr>
      </w:pPr>
      <w:r w:rsidRPr="00E600E7">
        <w:rPr>
          <w:sz w:val="24"/>
          <w:szCs w:val="24"/>
        </w:rPr>
        <w:t>The Commission will post on its web site all comments that are provided in electronic format. The web site is located at the following URL address:</w:t>
      </w:r>
      <w:r w:rsidR="00CF6B48" w:rsidRPr="00E600E7">
        <w:rPr>
          <w:sz w:val="24"/>
          <w:szCs w:val="24"/>
        </w:rPr>
        <w:t xml:space="preserve"> </w:t>
      </w:r>
      <w:hyperlink r:id="rId11" w:history="1">
        <w:r w:rsidR="00E261E0" w:rsidRPr="00E600E7">
          <w:rPr>
            <w:rStyle w:val="Hyperlink"/>
            <w:sz w:val="24"/>
            <w:szCs w:val="24"/>
          </w:rPr>
          <w:t>www.utc.wa.gov/144155</w:t>
        </w:r>
      </w:hyperlink>
      <w:r w:rsidR="00CF6B48" w:rsidRPr="00E600E7">
        <w:rPr>
          <w:sz w:val="24"/>
          <w:szCs w:val="24"/>
        </w:rPr>
        <w:t>.</w:t>
      </w:r>
    </w:p>
    <w:p w14:paraId="51CB662C" w14:textId="77777777" w:rsidR="00D61F17" w:rsidRPr="00E600E7" w:rsidRDefault="00D61F17" w:rsidP="00AB0760">
      <w:pPr>
        <w:pStyle w:val="NoSpacing"/>
        <w:spacing w:line="264" w:lineRule="auto"/>
        <w:rPr>
          <w:rFonts w:cs="Calibri"/>
          <w:szCs w:val="24"/>
        </w:rPr>
      </w:pPr>
    </w:p>
    <w:p w14:paraId="46CFE780" w14:textId="762FD248" w:rsidR="00E261E0" w:rsidRPr="00E600E7" w:rsidRDefault="000237FC" w:rsidP="00AB0760">
      <w:pPr>
        <w:spacing w:line="264" w:lineRule="auto"/>
      </w:pPr>
      <w:r w:rsidRPr="00E600E7">
        <w:t xml:space="preserve">If you have questions regarding this rulemaking, you may contact staff lead, </w:t>
      </w:r>
      <w:r w:rsidR="00E261E0" w:rsidRPr="00E600E7">
        <w:t>Roger Kouchi</w:t>
      </w:r>
      <w:r w:rsidRPr="00E600E7">
        <w:t>, at (360) 664-1</w:t>
      </w:r>
      <w:r w:rsidR="00E261E0" w:rsidRPr="00E600E7">
        <w:t>101</w:t>
      </w:r>
      <w:r w:rsidR="003C64D7" w:rsidRPr="00E600E7">
        <w:t>, or by email at</w:t>
      </w:r>
      <w:r w:rsidRPr="00E600E7">
        <w:t xml:space="preserve"> </w:t>
      </w:r>
      <w:hyperlink r:id="rId12" w:history="1">
        <w:r w:rsidR="00E261E0" w:rsidRPr="00E600E7">
          <w:rPr>
            <w:rStyle w:val="Hyperlink"/>
          </w:rPr>
          <w:t>rkouchi@utc.wa.gov</w:t>
        </w:r>
      </w:hyperlink>
      <w:r w:rsidR="00E261E0" w:rsidRPr="00E600E7">
        <w:t>.</w:t>
      </w:r>
    </w:p>
    <w:p w14:paraId="51CB6633" w14:textId="77777777" w:rsidR="00E47331" w:rsidRPr="00E600E7" w:rsidRDefault="00E47331" w:rsidP="00AB0760">
      <w:pPr>
        <w:spacing w:line="264" w:lineRule="auto"/>
      </w:pPr>
    </w:p>
    <w:p w14:paraId="51CB6634" w14:textId="77777777" w:rsidR="00E47331" w:rsidRPr="00E600E7" w:rsidRDefault="00E47331" w:rsidP="00AB0760">
      <w:pPr>
        <w:spacing w:line="264" w:lineRule="auto"/>
      </w:pPr>
    </w:p>
    <w:p w14:paraId="51CB6635" w14:textId="77777777" w:rsidR="00E47331" w:rsidRPr="00E600E7" w:rsidRDefault="00E47331" w:rsidP="00AB0760">
      <w:pPr>
        <w:spacing w:line="264" w:lineRule="auto"/>
      </w:pPr>
    </w:p>
    <w:p w14:paraId="51CB6636" w14:textId="77777777" w:rsidR="002C50C2" w:rsidRPr="00E600E7" w:rsidRDefault="002C50C2" w:rsidP="00AB0760">
      <w:pPr>
        <w:spacing w:line="264" w:lineRule="auto"/>
      </w:pPr>
      <w:r w:rsidRPr="00E600E7">
        <w:t>STEVEN V. KING</w:t>
      </w:r>
    </w:p>
    <w:p w14:paraId="51CB6639" w14:textId="403810A1" w:rsidR="00E47331" w:rsidRPr="00E600E7" w:rsidRDefault="00E47331" w:rsidP="00214051">
      <w:pPr>
        <w:spacing w:line="264" w:lineRule="auto"/>
      </w:pPr>
      <w:r w:rsidRPr="00E600E7">
        <w:t>Executive Director and Secretary</w:t>
      </w:r>
    </w:p>
    <w:sectPr w:rsidR="00E47331" w:rsidRPr="00E600E7" w:rsidSect="00953315">
      <w:headerReference w:type="default" r:id="rId13"/>
      <w:headerReference w:type="first" r:id="rId14"/>
      <w:pgSz w:w="12240" w:h="15840" w:code="1"/>
      <w:pgMar w:top="720" w:right="1440" w:bottom="1440" w:left="1800" w:header="864" w:footer="720" w:gutter="0"/>
      <w:paperSrc w:first="1025" w:other="102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A71453" w14:textId="77777777" w:rsidR="00DF090E" w:rsidRDefault="00DF090E" w:rsidP="00E47331">
      <w:r>
        <w:separator/>
      </w:r>
    </w:p>
  </w:endnote>
  <w:endnote w:type="continuationSeparator" w:id="0">
    <w:p w14:paraId="40FD1D04" w14:textId="77777777" w:rsidR="00DF090E" w:rsidRDefault="00DF090E" w:rsidP="00E47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150BED" w14:textId="77777777" w:rsidR="00DF090E" w:rsidRDefault="00DF090E" w:rsidP="00E47331">
      <w:r>
        <w:separator/>
      </w:r>
    </w:p>
  </w:footnote>
  <w:footnote w:type="continuationSeparator" w:id="0">
    <w:p w14:paraId="3B1BD88E" w14:textId="77777777" w:rsidR="00DF090E" w:rsidRDefault="00DF090E" w:rsidP="00E473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B6640" w14:textId="6F3EAB0E" w:rsidR="00EF756E" w:rsidRPr="004400BA" w:rsidRDefault="00EF756E">
    <w:pPr>
      <w:pStyle w:val="Header"/>
      <w:rPr>
        <w:b/>
        <w:sz w:val="20"/>
        <w:szCs w:val="20"/>
      </w:rPr>
    </w:pPr>
    <w:r w:rsidRPr="004400BA">
      <w:rPr>
        <w:b/>
        <w:sz w:val="20"/>
        <w:szCs w:val="20"/>
      </w:rPr>
      <w:t xml:space="preserve">DOCKET </w:t>
    </w:r>
    <w:r w:rsidR="00DE486D">
      <w:rPr>
        <w:b/>
        <w:sz w:val="20"/>
        <w:szCs w:val="20"/>
      </w:rPr>
      <w:t>U</w:t>
    </w:r>
    <w:r>
      <w:rPr>
        <w:b/>
        <w:sz w:val="20"/>
        <w:szCs w:val="20"/>
      </w:rPr>
      <w:t>-1</w:t>
    </w:r>
    <w:r w:rsidR="00DE486D">
      <w:rPr>
        <w:b/>
        <w:sz w:val="20"/>
        <w:szCs w:val="20"/>
      </w:rPr>
      <w:t>4</w:t>
    </w:r>
    <w:r w:rsidR="00E600E7">
      <w:rPr>
        <w:b/>
        <w:sz w:val="20"/>
        <w:szCs w:val="20"/>
      </w:rPr>
      <w:t>4155</w:t>
    </w:r>
    <w:r w:rsidRPr="004400BA">
      <w:rPr>
        <w:b/>
        <w:sz w:val="20"/>
        <w:szCs w:val="20"/>
      </w:rPr>
      <w:tab/>
    </w:r>
    <w:r w:rsidRPr="004400BA">
      <w:rPr>
        <w:b/>
        <w:sz w:val="20"/>
        <w:szCs w:val="20"/>
      </w:rPr>
      <w:tab/>
      <w:t xml:space="preserve">PAGE </w:t>
    </w:r>
    <w:r w:rsidRPr="004400BA">
      <w:rPr>
        <w:b/>
        <w:sz w:val="20"/>
        <w:szCs w:val="20"/>
      </w:rPr>
      <w:fldChar w:fldCharType="begin"/>
    </w:r>
    <w:r w:rsidRPr="004400BA">
      <w:rPr>
        <w:b/>
        <w:sz w:val="20"/>
        <w:szCs w:val="20"/>
      </w:rPr>
      <w:instrText xml:space="preserve"> PAGE   \* MERGEFORMAT </w:instrText>
    </w:r>
    <w:r w:rsidRPr="004400BA">
      <w:rPr>
        <w:b/>
        <w:sz w:val="20"/>
        <w:szCs w:val="20"/>
      </w:rPr>
      <w:fldChar w:fldCharType="separate"/>
    </w:r>
    <w:r w:rsidR="0046037B">
      <w:rPr>
        <w:b/>
        <w:noProof/>
        <w:sz w:val="20"/>
        <w:szCs w:val="20"/>
      </w:rPr>
      <w:t>2</w:t>
    </w:r>
    <w:r w:rsidRPr="004400BA">
      <w:rPr>
        <w:b/>
        <w:sz w:val="20"/>
        <w:szCs w:val="20"/>
      </w:rPr>
      <w:fldChar w:fldCharType="end"/>
    </w:r>
  </w:p>
  <w:p w14:paraId="51CB6641" w14:textId="77777777" w:rsidR="00EF756E" w:rsidRPr="00E47331" w:rsidRDefault="00EF756E">
    <w:pPr>
      <w:pStyle w:val="Header"/>
      <w:rP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B6642" w14:textId="53A1E6CB" w:rsidR="00EF756E" w:rsidRPr="00953315" w:rsidRDefault="00EF756E" w:rsidP="008068C2">
    <w:pPr>
      <w:pStyle w:val="Header"/>
      <w:tabs>
        <w:tab w:val="clear" w:pos="4680"/>
        <w:tab w:val="clear" w:pos="9360"/>
        <w:tab w:val="left" w:pos="5580"/>
      </w:tabs>
      <w:rPr>
        <w:b/>
        <w:sz w:val="20"/>
        <w:szCs w:val="20"/>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E2FB0"/>
    <w:multiLevelType w:val="hybridMultilevel"/>
    <w:tmpl w:val="486CB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1F4506"/>
    <w:multiLevelType w:val="hybridMultilevel"/>
    <w:tmpl w:val="A8D4576A"/>
    <w:lvl w:ilvl="0" w:tplc="04090001">
      <w:start w:val="1"/>
      <w:numFmt w:val="bullet"/>
      <w:lvlText w:val=""/>
      <w:lvlJc w:val="left"/>
      <w:pPr>
        <w:ind w:left="1080" w:hanging="360"/>
      </w:pPr>
      <w:rPr>
        <w:rFonts w:ascii="Symbol" w:hAnsi="Symbo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A27445"/>
    <w:multiLevelType w:val="hybridMultilevel"/>
    <w:tmpl w:val="7F72C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C56E39"/>
    <w:multiLevelType w:val="hybridMultilevel"/>
    <w:tmpl w:val="4FCCB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4A1268"/>
    <w:multiLevelType w:val="hybridMultilevel"/>
    <w:tmpl w:val="C39E02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B8D1C1D"/>
    <w:multiLevelType w:val="hybridMultilevel"/>
    <w:tmpl w:val="94B442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FF947AA"/>
    <w:multiLevelType w:val="hybridMultilevel"/>
    <w:tmpl w:val="4DBA4D5E"/>
    <w:lvl w:ilvl="0" w:tplc="BFFE025E">
      <w:numFmt w:val="bullet"/>
      <w:lvlText w:val=""/>
      <w:lvlJc w:val="left"/>
      <w:pPr>
        <w:ind w:left="1440" w:hanging="72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A7043D8"/>
    <w:multiLevelType w:val="hybridMultilevel"/>
    <w:tmpl w:val="E3F832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7DB56D2"/>
    <w:multiLevelType w:val="hybridMultilevel"/>
    <w:tmpl w:val="0A0A9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8"/>
  </w:num>
  <w:num w:numId="5">
    <w:abstractNumId w:val="2"/>
  </w:num>
  <w:num w:numId="6">
    <w:abstractNumId w:val="5"/>
  </w:num>
  <w:num w:numId="7">
    <w:abstractNumId w:val="3"/>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331"/>
    <w:rsid w:val="000026CF"/>
    <w:rsid w:val="000237FC"/>
    <w:rsid w:val="00034DB4"/>
    <w:rsid w:val="00042E9C"/>
    <w:rsid w:val="00050E08"/>
    <w:rsid w:val="00066BD8"/>
    <w:rsid w:val="00070604"/>
    <w:rsid w:val="0007536A"/>
    <w:rsid w:val="0008035C"/>
    <w:rsid w:val="0008562F"/>
    <w:rsid w:val="00095678"/>
    <w:rsid w:val="000978C4"/>
    <w:rsid w:val="000B17DA"/>
    <w:rsid w:val="000C6F04"/>
    <w:rsid w:val="000D0A79"/>
    <w:rsid w:val="000D42A6"/>
    <w:rsid w:val="000E1E1E"/>
    <w:rsid w:val="000E6259"/>
    <w:rsid w:val="000E7F33"/>
    <w:rsid w:val="000F67FB"/>
    <w:rsid w:val="00141AEC"/>
    <w:rsid w:val="00145B4D"/>
    <w:rsid w:val="00151FD0"/>
    <w:rsid w:val="001529EB"/>
    <w:rsid w:val="0019771A"/>
    <w:rsid w:val="001A1C13"/>
    <w:rsid w:val="001A7779"/>
    <w:rsid w:val="001B22B6"/>
    <w:rsid w:val="001B2509"/>
    <w:rsid w:val="001C0954"/>
    <w:rsid w:val="001C5AB1"/>
    <w:rsid w:val="001D62A8"/>
    <w:rsid w:val="002025C6"/>
    <w:rsid w:val="00214051"/>
    <w:rsid w:val="002217C5"/>
    <w:rsid w:val="00235A6A"/>
    <w:rsid w:val="002376BC"/>
    <w:rsid w:val="00252B46"/>
    <w:rsid w:val="00255A53"/>
    <w:rsid w:val="00284291"/>
    <w:rsid w:val="002A2361"/>
    <w:rsid w:val="002A261E"/>
    <w:rsid w:val="002B0614"/>
    <w:rsid w:val="002B0B9A"/>
    <w:rsid w:val="002C039A"/>
    <w:rsid w:val="002C50C2"/>
    <w:rsid w:val="002C7AF6"/>
    <w:rsid w:val="002F084A"/>
    <w:rsid w:val="00305A32"/>
    <w:rsid w:val="00340044"/>
    <w:rsid w:val="00341112"/>
    <w:rsid w:val="00342A7B"/>
    <w:rsid w:val="00361923"/>
    <w:rsid w:val="00361D5E"/>
    <w:rsid w:val="00365A64"/>
    <w:rsid w:val="003C64D7"/>
    <w:rsid w:val="003D0356"/>
    <w:rsid w:val="003D476B"/>
    <w:rsid w:val="003F11BD"/>
    <w:rsid w:val="00400A29"/>
    <w:rsid w:val="004212BD"/>
    <w:rsid w:val="00431AEC"/>
    <w:rsid w:val="00433AE3"/>
    <w:rsid w:val="004400BA"/>
    <w:rsid w:val="0044329A"/>
    <w:rsid w:val="0046037B"/>
    <w:rsid w:val="00463782"/>
    <w:rsid w:val="0048264B"/>
    <w:rsid w:val="00485B55"/>
    <w:rsid w:val="004939B9"/>
    <w:rsid w:val="004B76BE"/>
    <w:rsid w:val="004C2E3B"/>
    <w:rsid w:val="004C48F9"/>
    <w:rsid w:val="004D2321"/>
    <w:rsid w:val="004E068E"/>
    <w:rsid w:val="00523DD9"/>
    <w:rsid w:val="00524BE7"/>
    <w:rsid w:val="00530AD0"/>
    <w:rsid w:val="00551184"/>
    <w:rsid w:val="0055422A"/>
    <w:rsid w:val="00554557"/>
    <w:rsid w:val="0055515C"/>
    <w:rsid w:val="00555C35"/>
    <w:rsid w:val="005728F8"/>
    <w:rsid w:val="00573B98"/>
    <w:rsid w:val="0058293D"/>
    <w:rsid w:val="00584DD1"/>
    <w:rsid w:val="0058550B"/>
    <w:rsid w:val="0058703D"/>
    <w:rsid w:val="00590BF6"/>
    <w:rsid w:val="005B46D2"/>
    <w:rsid w:val="005C3936"/>
    <w:rsid w:val="005C4A96"/>
    <w:rsid w:val="005C6712"/>
    <w:rsid w:val="0060711C"/>
    <w:rsid w:val="006269C8"/>
    <w:rsid w:val="00641E5A"/>
    <w:rsid w:val="00685FC5"/>
    <w:rsid w:val="006E2B3A"/>
    <w:rsid w:val="006E374B"/>
    <w:rsid w:val="006F21F3"/>
    <w:rsid w:val="006F7629"/>
    <w:rsid w:val="00702979"/>
    <w:rsid w:val="00706618"/>
    <w:rsid w:val="00706FAB"/>
    <w:rsid w:val="00715869"/>
    <w:rsid w:val="00717F76"/>
    <w:rsid w:val="00727E37"/>
    <w:rsid w:val="007446B0"/>
    <w:rsid w:val="00753FE9"/>
    <w:rsid w:val="00757EA0"/>
    <w:rsid w:val="0076301A"/>
    <w:rsid w:val="00770E44"/>
    <w:rsid w:val="00771042"/>
    <w:rsid w:val="00780694"/>
    <w:rsid w:val="007844B7"/>
    <w:rsid w:val="00794763"/>
    <w:rsid w:val="007A45D2"/>
    <w:rsid w:val="007B4715"/>
    <w:rsid w:val="007D09D6"/>
    <w:rsid w:val="007E1C8A"/>
    <w:rsid w:val="007E1E39"/>
    <w:rsid w:val="007F1BFD"/>
    <w:rsid w:val="007F40C3"/>
    <w:rsid w:val="007F40E7"/>
    <w:rsid w:val="007F5A9F"/>
    <w:rsid w:val="00803F42"/>
    <w:rsid w:val="00805FAF"/>
    <w:rsid w:val="008068C2"/>
    <w:rsid w:val="00817E47"/>
    <w:rsid w:val="008335F0"/>
    <w:rsid w:val="00834926"/>
    <w:rsid w:val="0083772A"/>
    <w:rsid w:val="008627EB"/>
    <w:rsid w:val="00864528"/>
    <w:rsid w:val="00866796"/>
    <w:rsid w:val="0087184A"/>
    <w:rsid w:val="00877F50"/>
    <w:rsid w:val="00884169"/>
    <w:rsid w:val="008A2F56"/>
    <w:rsid w:val="008B12EA"/>
    <w:rsid w:val="008B3EA8"/>
    <w:rsid w:val="008C628B"/>
    <w:rsid w:val="008F1003"/>
    <w:rsid w:val="00911345"/>
    <w:rsid w:val="00920C72"/>
    <w:rsid w:val="009227F3"/>
    <w:rsid w:val="00923956"/>
    <w:rsid w:val="00926321"/>
    <w:rsid w:val="0092694A"/>
    <w:rsid w:val="00931DC3"/>
    <w:rsid w:val="00935AF3"/>
    <w:rsid w:val="00942899"/>
    <w:rsid w:val="0095291E"/>
    <w:rsid w:val="00953315"/>
    <w:rsid w:val="00954799"/>
    <w:rsid w:val="009666B4"/>
    <w:rsid w:val="00980C26"/>
    <w:rsid w:val="00984114"/>
    <w:rsid w:val="00990A7C"/>
    <w:rsid w:val="00995B1A"/>
    <w:rsid w:val="009A0C2B"/>
    <w:rsid w:val="009A20FF"/>
    <w:rsid w:val="009C5E2C"/>
    <w:rsid w:val="009C692A"/>
    <w:rsid w:val="009E2A67"/>
    <w:rsid w:val="009E7811"/>
    <w:rsid w:val="009F70E1"/>
    <w:rsid w:val="00A00011"/>
    <w:rsid w:val="00A0205D"/>
    <w:rsid w:val="00A0233D"/>
    <w:rsid w:val="00A243BD"/>
    <w:rsid w:val="00A43EAC"/>
    <w:rsid w:val="00A46766"/>
    <w:rsid w:val="00A53875"/>
    <w:rsid w:val="00A543A8"/>
    <w:rsid w:val="00A84C2A"/>
    <w:rsid w:val="00A950E2"/>
    <w:rsid w:val="00A95706"/>
    <w:rsid w:val="00AB0760"/>
    <w:rsid w:val="00AB7EC8"/>
    <w:rsid w:val="00AD78DA"/>
    <w:rsid w:val="00AE78C9"/>
    <w:rsid w:val="00AF0870"/>
    <w:rsid w:val="00B320D5"/>
    <w:rsid w:val="00B45F8A"/>
    <w:rsid w:val="00B55292"/>
    <w:rsid w:val="00B56852"/>
    <w:rsid w:val="00BD152B"/>
    <w:rsid w:val="00BF497A"/>
    <w:rsid w:val="00C02534"/>
    <w:rsid w:val="00C161A9"/>
    <w:rsid w:val="00C23E1C"/>
    <w:rsid w:val="00C2491F"/>
    <w:rsid w:val="00C60C6F"/>
    <w:rsid w:val="00C67871"/>
    <w:rsid w:val="00C73062"/>
    <w:rsid w:val="00CA1F59"/>
    <w:rsid w:val="00CA5BDD"/>
    <w:rsid w:val="00CB06A5"/>
    <w:rsid w:val="00CB0F96"/>
    <w:rsid w:val="00CB3016"/>
    <w:rsid w:val="00CB3376"/>
    <w:rsid w:val="00CC3890"/>
    <w:rsid w:val="00CD123F"/>
    <w:rsid w:val="00CF6B48"/>
    <w:rsid w:val="00D02F83"/>
    <w:rsid w:val="00D22C84"/>
    <w:rsid w:val="00D24C81"/>
    <w:rsid w:val="00D50919"/>
    <w:rsid w:val="00D569CC"/>
    <w:rsid w:val="00D61F17"/>
    <w:rsid w:val="00D8272E"/>
    <w:rsid w:val="00D87428"/>
    <w:rsid w:val="00DB3A38"/>
    <w:rsid w:val="00DD0E20"/>
    <w:rsid w:val="00DD2A47"/>
    <w:rsid w:val="00DD62A4"/>
    <w:rsid w:val="00DD62E4"/>
    <w:rsid w:val="00DD708B"/>
    <w:rsid w:val="00DE05CE"/>
    <w:rsid w:val="00DE486D"/>
    <w:rsid w:val="00DF090E"/>
    <w:rsid w:val="00E002C0"/>
    <w:rsid w:val="00E20C6C"/>
    <w:rsid w:val="00E22542"/>
    <w:rsid w:val="00E261E0"/>
    <w:rsid w:val="00E47331"/>
    <w:rsid w:val="00E600E7"/>
    <w:rsid w:val="00E63911"/>
    <w:rsid w:val="00E64CA8"/>
    <w:rsid w:val="00E71F9D"/>
    <w:rsid w:val="00E73328"/>
    <w:rsid w:val="00E92FB9"/>
    <w:rsid w:val="00E96521"/>
    <w:rsid w:val="00ED1E76"/>
    <w:rsid w:val="00ED45B0"/>
    <w:rsid w:val="00ED4DD4"/>
    <w:rsid w:val="00EE4D84"/>
    <w:rsid w:val="00EF756E"/>
    <w:rsid w:val="00F417EF"/>
    <w:rsid w:val="00F47FDD"/>
    <w:rsid w:val="00F52239"/>
    <w:rsid w:val="00F6543D"/>
    <w:rsid w:val="00F66B66"/>
    <w:rsid w:val="00F91D42"/>
    <w:rsid w:val="00FA6928"/>
    <w:rsid w:val="00FB1935"/>
    <w:rsid w:val="00FB26AA"/>
    <w:rsid w:val="00FB4A7D"/>
    <w:rsid w:val="00FC1615"/>
    <w:rsid w:val="00FC467A"/>
    <w:rsid w:val="00FE1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CB6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331"/>
    <w:rPr>
      <w:rFonts w:ascii="Times New Roman" w:eastAsia="Times New Roman" w:hAnsi="Times New Roman"/>
      <w:sz w:val="24"/>
      <w:szCs w:val="24"/>
    </w:rPr>
  </w:style>
  <w:style w:type="paragraph" w:styleId="Heading1">
    <w:name w:val="heading 1"/>
    <w:basedOn w:val="Normal"/>
    <w:next w:val="Normal"/>
    <w:link w:val="Heading1Char"/>
    <w:uiPriority w:val="9"/>
    <w:qFormat/>
    <w:rsid w:val="007F1BFD"/>
    <w:pPr>
      <w:keepNext/>
      <w:keepLines/>
      <w:spacing w:before="480"/>
      <w:outlineLvl w:val="0"/>
    </w:pPr>
    <w:rPr>
      <w:b/>
      <w:bCs/>
      <w:color w:val="365F9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1BFD"/>
    <w:rPr>
      <w:rFonts w:ascii="Times New Roman" w:hAnsi="Times New Roman"/>
      <w:sz w:val="24"/>
      <w:szCs w:val="22"/>
    </w:rPr>
  </w:style>
  <w:style w:type="character" w:customStyle="1" w:styleId="Heading1Char">
    <w:name w:val="Heading 1 Char"/>
    <w:link w:val="Heading1"/>
    <w:uiPriority w:val="9"/>
    <w:rsid w:val="007F1BFD"/>
    <w:rPr>
      <w:rFonts w:ascii="Times New Roman" w:eastAsia="Times New Roman" w:hAnsi="Times New Roman" w:cs="Times New Roman"/>
      <w:b/>
      <w:bCs/>
      <w:color w:val="365F91"/>
      <w:sz w:val="24"/>
      <w:szCs w:val="28"/>
    </w:rPr>
  </w:style>
  <w:style w:type="character" w:styleId="Hyperlink">
    <w:name w:val="Hyperlink"/>
    <w:rsid w:val="00E47331"/>
    <w:rPr>
      <w:color w:val="0000FF"/>
      <w:u w:val="single"/>
    </w:rPr>
  </w:style>
  <w:style w:type="paragraph" w:styleId="BodyTextIndent2">
    <w:name w:val="Body Text Indent 2"/>
    <w:basedOn w:val="Normal"/>
    <w:link w:val="BodyTextIndent2Char"/>
    <w:rsid w:val="00E47331"/>
    <w:pPr>
      <w:autoSpaceDE w:val="0"/>
      <w:autoSpaceDN w:val="0"/>
      <w:adjustRightInd w:val="0"/>
      <w:spacing w:line="240" w:lineRule="atLeast"/>
      <w:ind w:left="360"/>
    </w:pPr>
    <w:rPr>
      <w:color w:val="000000"/>
      <w:sz w:val="20"/>
      <w:szCs w:val="20"/>
    </w:rPr>
  </w:style>
  <w:style w:type="character" w:customStyle="1" w:styleId="BodyTextIndent2Char">
    <w:name w:val="Body Text Indent 2 Char"/>
    <w:link w:val="BodyTextIndent2"/>
    <w:rsid w:val="00E47331"/>
    <w:rPr>
      <w:rFonts w:ascii="Times New Roman" w:eastAsia="Times New Roman" w:hAnsi="Times New Roman" w:cs="Times New Roman"/>
      <w:color w:val="000000"/>
      <w:sz w:val="20"/>
      <w:szCs w:val="20"/>
    </w:rPr>
  </w:style>
  <w:style w:type="paragraph" w:styleId="Header">
    <w:name w:val="header"/>
    <w:basedOn w:val="Normal"/>
    <w:link w:val="HeaderChar"/>
    <w:unhideWhenUsed/>
    <w:rsid w:val="00E47331"/>
    <w:pPr>
      <w:tabs>
        <w:tab w:val="center" w:pos="4680"/>
        <w:tab w:val="right" w:pos="9360"/>
      </w:tabs>
    </w:pPr>
  </w:style>
  <w:style w:type="character" w:customStyle="1" w:styleId="HeaderChar">
    <w:name w:val="Header Char"/>
    <w:link w:val="Header"/>
    <w:uiPriority w:val="99"/>
    <w:rsid w:val="00E473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47331"/>
    <w:pPr>
      <w:tabs>
        <w:tab w:val="center" w:pos="4680"/>
        <w:tab w:val="right" w:pos="9360"/>
      </w:tabs>
    </w:pPr>
  </w:style>
  <w:style w:type="character" w:customStyle="1" w:styleId="FooterChar">
    <w:name w:val="Footer Char"/>
    <w:link w:val="Footer"/>
    <w:uiPriority w:val="99"/>
    <w:rsid w:val="00E47331"/>
    <w:rPr>
      <w:rFonts w:ascii="Times New Roman" w:eastAsia="Times New Roman" w:hAnsi="Times New Roman" w:cs="Times New Roman"/>
      <w:sz w:val="24"/>
      <w:szCs w:val="24"/>
    </w:rPr>
  </w:style>
  <w:style w:type="character" w:styleId="CommentReference">
    <w:name w:val="annotation reference"/>
    <w:uiPriority w:val="99"/>
    <w:semiHidden/>
    <w:unhideWhenUsed/>
    <w:rsid w:val="002B0B9A"/>
    <w:rPr>
      <w:sz w:val="16"/>
      <w:szCs w:val="16"/>
    </w:rPr>
  </w:style>
  <w:style w:type="paragraph" w:styleId="CommentText">
    <w:name w:val="annotation text"/>
    <w:basedOn w:val="Normal"/>
    <w:link w:val="CommentTextChar"/>
    <w:uiPriority w:val="99"/>
    <w:semiHidden/>
    <w:unhideWhenUsed/>
    <w:rsid w:val="002B0B9A"/>
    <w:rPr>
      <w:sz w:val="20"/>
      <w:szCs w:val="20"/>
    </w:rPr>
  </w:style>
  <w:style w:type="character" w:customStyle="1" w:styleId="CommentTextChar">
    <w:name w:val="Comment Text Char"/>
    <w:link w:val="CommentText"/>
    <w:uiPriority w:val="99"/>
    <w:semiHidden/>
    <w:rsid w:val="002B0B9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2B0B9A"/>
    <w:rPr>
      <w:b/>
      <w:bCs/>
    </w:rPr>
  </w:style>
  <w:style w:type="character" w:customStyle="1" w:styleId="CommentSubjectChar">
    <w:name w:val="Comment Subject Char"/>
    <w:link w:val="CommentSubject"/>
    <w:uiPriority w:val="99"/>
    <w:semiHidden/>
    <w:rsid w:val="002B0B9A"/>
    <w:rPr>
      <w:rFonts w:ascii="Times New Roman" w:eastAsia="Times New Roman" w:hAnsi="Times New Roman"/>
      <w:b/>
      <w:bCs/>
    </w:rPr>
  </w:style>
  <w:style w:type="paragraph" w:styleId="BalloonText">
    <w:name w:val="Balloon Text"/>
    <w:basedOn w:val="Normal"/>
    <w:link w:val="BalloonTextChar"/>
    <w:uiPriority w:val="99"/>
    <w:semiHidden/>
    <w:unhideWhenUsed/>
    <w:rsid w:val="002B0B9A"/>
    <w:rPr>
      <w:rFonts w:ascii="Tahoma" w:hAnsi="Tahoma" w:cs="Tahoma"/>
      <w:sz w:val="16"/>
      <w:szCs w:val="16"/>
    </w:rPr>
  </w:style>
  <w:style w:type="character" w:customStyle="1" w:styleId="BalloonTextChar">
    <w:name w:val="Balloon Text Char"/>
    <w:link w:val="BalloonText"/>
    <w:uiPriority w:val="99"/>
    <w:semiHidden/>
    <w:rsid w:val="002B0B9A"/>
    <w:rPr>
      <w:rFonts w:ascii="Tahoma" w:eastAsia="Times New Roman" w:hAnsi="Tahoma" w:cs="Tahoma"/>
      <w:sz w:val="16"/>
      <w:szCs w:val="16"/>
    </w:rPr>
  </w:style>
  <w:style w:type="table" w:styleId="TableGrid">
    <w:name w:val="Table Grid"/>
    <w:basedOn w:val="TableNormal"/>
    <w:uiPriority w:val="59"/>
    <w:rsid w:val="00D02F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02F83"/>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D02F83"/>
  </w:style>
  <w:style w:type="character" w:styleId="FootnoteReference">
    <w:name w:val="footnote reference"/>
    <w:uiPriority w:val="99"/>
    <w:semiHidden/>
    <w:unhideWhenUsed/>
    <w:rsid w:val="00D02F83"/>
    <w:rPr>
      <w:vertAlign w:val="superscript"/>
    </w:rPr>
  </w:style>
  <w:style w:type="paragraph" w:customStyle="1" w:styleId="Default">
    <w:name w:val="Default"/>
    <w:rsid w:val="00554557"/>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ED45B0"/>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128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kouchi@utc.wa.gov"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tc.wa.gov/14415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tc.wa.gov/e-filing"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utc.wa.gov/144155"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7C90BC020FC834197A6224E4EBFA7FB" ma:contentTypeVersion="175" ma:contentTypeDescription="" ma:contentTypeScope="" ma:versionID="ece3e2a9b7bb5849ac03054ffe12ed6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IndustryCode xmlns="dc463f71-b30c-4ab2-9473-d307f9d35888">501</IndustryCode>
    <DocketNumber xmlns="dc463f71-b30c-4ab2-9473-d307f9d35888">144155</DocketNumber>
    <Prefix xmlns="dc463f71-b30c-4ab2-9473-d307f9d35888">U</Prefix>
    <DocumentSetType xmlns="dc463f71-b30c-4ab2-9473-d307f9d35888">Notice</DocumentSetType>
    <IsConfidential xmlns="dc463f71-b30c-4ab2-9473-d307f9d35888">false</IsConfidential>
    <AgendaOrder xmlns="dc463f71-b30c-4ab2-9473-d307f9d35888">false</AgendaOrder>
    <CaseType xmlns="dc463f71-b30c-4ab2-9473-d307f9d35888">Rulemaking</CaseType>
    <CaseStatus xmlns="dc463f71-b30c-4ab2-9473-d307f9d35888">Closed</CaseStatus>
    <OpenedDate xmlns="dc463f71-b30c-4ab2-9473-d307f9d35888">2014-12-24T08:00:00+00:00</OpenedDate>
    <Date1 xmlns="dc463f71-b30c-4ab2-9473-d307f9d35888">2015-06-22T16:55:54+00:00</Date1>
    <IsDocumentOrder xmlns="dc463f71-b30c-4ab2-9473-d307f9d35888" xsi:nil="true"/>
    <IsHighlyConfidential xmlns="dc463f71-b30c-4ab2-9473-d307f9d35888">false</IsHighlyConfidential>
    <CaseCompanyNames xmlns="dc463f71-b30c-4ab2-9473-d307f9d35888" xsi:nil="true"/>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6C59F63-5291-48E2-A160-6D200DBB5A88}"/>
</file>

<file path=customXml/itemProps2.xml><?xml version="1.0" encoding="utf-8"?>
<ds:datastoreItem xmlns:ds="http://schemas.openxmlformats.org/officeDocument/2006/customXml" ds:itemID="{EABB8C54-D03B-403B-9FA9-FF8F55858A11}"/>
</file>

<file path=customXml/itemProps3.xml><?xml version="1.0" encoding="utf-8"?>
<ds:datastoreItem xmlns:ds="http://schemas.openxmlformats.org/officeDocument/2006/customXml" ds:itemID="{18036A54-1B7B-4BD9-82BD-DC34B1D23020}"/>
</file>

<file path=customXml/itemProps4.xml><?xml version="1.0" encoding="utf-8"?>
<ds:datastoreItem xmlns:ds="http://schemas.openxmlformats.org/officeDocument/2006/customXml" ds:itemID="{5E6416B0-6B2D-4E89-90A7-52C3C5AA66AE}"/>
</file>

<file path=customXml/itemProps5.xml><?xml version="1.0" encoding="utf-8"?>
<ds:datastoreItem xmlns:ds="http://schemas.openxmlformats.org/officeDocument/2006/customXml" ds:itemID="{EB063D30-BB70-48FC-BAEC-A7D640619F2C}"/>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2691</Characters>
  <Application>Microsoft Office Word</Application>
  <DocSecurity>0</DocSecurity>
  <Lines>22</Lines>
  <Paragraphs>6</Paragraphs>
  <ScaleCrop>false</ScaleCrop>
  <LinksUpToDate>false</LinksUpToDate>
  <CharactersWithSpaces>3157</CharactersWithSpaces>
  <SharedDoc>false</SharedDoc>
  <HLinks>
    <vt:vector size="36" baseType="variant">
      <vt:variant>
        <vt:i4>5374008</vt:i4>
      </vt:variant>
      <vt:variant>
        <vt:i4>15</vt:i4>
      </vt:variant>
      <vt:variant>
        <vt:i4>0</vt:i4>
      </vt:variant>
      <vt:variant>
        <vt:i4>5</vt:i4>
      </vt:variant>
      <vt:variant>
        <vt:lpwstr>mailto:records@utc.wa.gov</vt:lpwstr>
      </vt:variant>
      <vt:variant>
        <vt:lpwstr/>
      </vt:variant>
      <vt:variant>
        <vt:i4>983160</vt:i4>
      </vt:variant>
      <vt:variant>
        <vt:i4>12</vt:i4>
      </vt:variant>
      <vt:variant>
        <vt:i4>0</vt:i4>
      </vt:variant>
      <vt:variant>
        <vt:i4>5</vt:i4>
      </vt:variant>
      <vt:variant>
        <vt:lpwstr>mailto:velliott@utc.wa.gov</vt:lpwstr>
      </vt:variant>
      <vt:variant>
        <vt:lpwstr/>
      </vt:variant>
      <vt:variant>
        <vt:i4>1179715</vt:i4>
      </vt:variant>
      <vt:variant>
        <vt:i4>9</vt:i4>
      </vt:variant>
      <vt:variant>
        <vt:i4>0</vt:i4>
      </vt:variant>
      <vt:variant>
        <vt:i4>5</vt:i4>
      </vt:variant>
      <vt:variant>
        <vt:lpwstr>http://www.utc.wa.gov/111493</vt:lpwstr>
      </vt:variant>
      <vt:variant>
        <vt:lpwstr/>
      </vt:variant>
      <vt:variant>
        <vt:i4>5374008</vt:i4>
      </vt:variant>
      <vt:variant>
        <vt:i4>6</vt:i4>
      </vt:variant>
      <vt:variant>
        <vt:i4>0</vt:i4>
      </vt:variant>
      <vt:variant>
        <vt:i4>5</vt:i4>
      </vt:variant>
      <vt:variant>
        <vt:lpwstr>mailto:records@utc.wa.gov</vt:lpwstr>
      </vt:variant>
      <vt:variant>
        <vt:lpwstr/>
      </vt:variant>
      <vt:variant>
        <vt:i4>7209083</vt:i4>
      </vt:variant>
      <vt:variant>
        <vt:i4>3</vt:i4>
      </vt:variant>
      <vt:variant>
        <vt:i4>0</vt:i4>
      </vt:variant>
      <vt:variant>
        <vt:i4>5</vt:i4>
      </vt:variant>
      <vt:variant>
        <vt:lpwstr>http://www.utc.wa.gov/e-filing</vt:lpwstr>
      </vt:variant>
      <vt:variant>
        <vt:lpwstr/>
      </vt:variant>
      <vt:variant>
        <vt:i4>1179715</vt:i4>
      </vt:variant>
      <vt:variant>
        <vt:i4>0</vt:i4>
      </vt:variant>
      <vt:variant>
        <vt:i4>0</vt:i4>
      </vt:variant>
      <vt:variant>
        <vt:i4>5</vt:i4>
      </vt:variant>
      <vt:variant>
        <vt:lpwstr>http://www.utc.wa.gov/111493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2015-06-19T20:47:00Z</dcterms:created>
  <dcterms:modified xsi:type="dcterms:W3CDTF">2015-06-19T20:47:00Z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0x0101006E56B4D1795A2E4DB2F0B01679ED314A00E7C90BC020FC834197A6224E4EBFA7FB</vt:lpwstr>
  </property>
  <property fmtid="{D5CDD505-2E9C-101B-9397-08002B2CF9AE}" pid="3" name="_docset_NoMedatataSyncRequired">
    <vt:lpwstr>False</vt:lpwstr>
  </property>
</Properties>
</file>