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FE" w:rsidRDefault="00503BF2" w:rsidP="00A231E4">
      <w:pPr>
        <w:rPr>
          <w:rFonts w:ascii="News Gothic MT" w:hAnsi="News Gothic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-228600</wp:posOffset>
                </wp:positionV>
                <wp:extent cx="2295525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216" w:rsidRPr="008B3DED" w:rsidRDefault="0012227F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MARK R. THOMPSON</w:t>
                            </w:r>
                          </w:p>
                          <w:p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Manager, </w:t>
                            </w:r>
                            <w:r w:rsidR="0012227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 Affairs</w:t>
                            </w:r>
                          </w:p>
                          <w:p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503.721.2476</w:t>
                            </w:r>
                          </w:p>
                          <w:p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5F650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9F6216" w:rsidRPr="008B3DED" w:rsidRDefault="00DF708B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12227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mark.thompso</w:t>
                            </w:r>
                            <w:r w:rsidR="00BE4604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n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pt;margin-top:-18pt;width:18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" filled="f" stroked="f">
                <v:textbox>
                  <w:txbxContent>
                    <w:p w:rsidR="009F6216" w:rsidRPr="008B3DED" w:rsidRDefault="0012227F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MARK R. THOMPSON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Manager, </w:t>
                      </w:r>
                      <w:r w:rsidR="0012227F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 Affairs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503.721.2476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5F650B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9F6216" w:rsidRPr="008B3DED" w:rsidRDefault="00DF708B" w:rsidP="009F62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12227F">
                        <w:rPr>
                          <w:rFonts w:ascii="News Gothic MT" w:hAnsi="News Gothic MT"/>
                          <w:sz w:val="18"/>
                          <w:szCs w:val="18"/>
                        </w:rPr>
                        <w:t>mark.thompso</w:t>
                      </w:r>
                      <w:r w:rsidR="00BE4604">
                        <w:rPr>
                          <w:rFonts w:ascii="News Gothic MT" w:hAnsi="News Gothic MT"/>
                          <w:sz w:val="18"/>
                          <w:szCs w:val="18"/>
                        </w:rPr>
                        <w:t>n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F2D" w:rsidRDefault="00CF6F2D" w:rsidP="00CF6F2D">
      <w:pPr>
        <w:pStyle w:val="Default"/>
        <w:rPr>
          <w:sz w:val="22"/>
          <w:szCs w:val="22"/>
        </w:rPr>
      </w:pPr>
    </w:p>
    <w:p w:rsidR="00CF6F2D" w:rsidRPr="004761C9" w:rsidRDefault="00CF6F2D" w:rsidP="00CF6F2D">
      <w:pPr>
        <w:pStyle w:val="Default"/>
      </w:pPr>
      <w:r w:rsidRPr="004761C9">
        <w:t>May 2</w:t>
      </w:r>
      <w:r w:rsidR="00B605F8" w:rsidRPr="004761C9">
        <w:t>9</w:t>
      </w:r>
      <w:r w:rsidRPr="004761C9">
        <w:t>, 2015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  <w:rPr>
          <w:b/>
          <w:bCs/>
          <w:i/>
          <w:iCs/>
        </w:rPr>
      </w:pPr>
    </w:p>
    <w:p w:rsidR="00CF6F2D" w:rsidRPr="004761C9" w:rsidRDefault="00CF6F2D" w:rsidP="00CF6F2D">
      <w:pPr>
        <w:pStyle w:val="Default"/>
      </w:pPr>
      <w:r w:rsidRPr="004761C9">
        <w:rPr>
          <w:b/>
          <w:bCs/>
          <w:i/>
          <w:iCs/>
        </w:rPr>
        <w:t xml:space="preserve">VIA ELECTRONIC FILING 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</w:pPr>
    </w:p>
    <w:p w:rsidR="00CF6F2D" w:rsidRPr="004761C9" w:rsidRDefault="00A31A3A" w:rsidP="00CF6F2D">
      <w:pPr>
        <w:pStyle w:val="Default"/>
      </w:pPr>
      <w:r w:rsidRPr="004761C9">
        <w:t>Steven V. King, Executive Director and Secretary</w:t>
      </w:r>
      <w:bookmarkStart w:id="0" w:name="_GoBack"/>
      <w:bookmarkEnd w:id="0"/>
    </w:p>
    <w:p w:rsidR="004761C9" w:rsidRPr="004761C9" w:rsidRDefault="004761C9" w:rsidP="004761C9">
      <w:pPr>
        <w:pStyle w:val="Default"/>
      </w:pPr>
      <w:r w:rsidRPr="004761C9">
        <w:t>Washington Utilities &amp; Transportation Commission</w:t>
      </w:r>
    </w:p>
    <w:p w:rsidR="004761C9" w:rsidRPr="004761C9" w:rsidRDefault="004761C9" w:rsidP="004761C9">
      <w:pPr>
        <w:pStyle w:val="Default"/>
      </w:pPr>
      <w:r w:rsidRPr="004761C9">
        <w:t>1300 S. Evergreen Park Drive, S.W.</w:t>
      </w:r>
    </w:p>
    <w:p w:rsidR="004761C9" w:rsidRPr="004761C9" w:rsidRDefault="004761C9" w:rsidP="004761C9">
      <w:pPr>
        <w:pStyle w:val="Default"/>
      </w:pPr>
      <w:r w:rsidRPr="004761C9">
        <w:t>P.O. Box 47250</w:t>
      </w:r>
    </w:p>
    <w:p w:rsidR="004761C9" w:rsidRPr="004761C9" w:rsidRDefault="004761C9" w:rsidP="004761C9">
      <w:pPr>
        <w:pStyle w:val="Default"/>
      </w:pPr>
      <w:r w:rsidRPr="004761C9">
        <w:t>Olympia, Washington  98504-7250</w:t>
      </w:r>
    </w:p>
    <w:p w:rsidR="004761C9" w:rsidRPr="004761C9" w:rsidRDefault="004761C9" w:rsidP="004761C9">
      <w:pPr>
        <w:rPr>
          <w:rFonts w:ascii="Calibri" w:hAnsi="Calibri" w:cs="Calibri"/>
          <w:iCs/>
          <w:sz w:val="24"/>
          <w:szCs w:val="24"/>
        </w:rPr>
      </w:pP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  <w:rPr>
          <w:b/>
        </w:rPr>
      </w:pPr>
      <w:r w:rsidRPr="004761C9">
        <w:rPr>
          <w:b/>
        </w:rPr>
        <w:t>Re:</w:t>
      </w:r>
      <w:r w:rsidRPr="004761C9">
        <w:rPr>
          <w:b/>
        </w:rPr>
        <w:tab/>
      </w:r>
      <w:r w:rsidR="00294995" w:rsidRPr="004761C9">
        <w:rPr>
          <w:b/>
          <w:bCs/>
        </w:rPr>
        <w:t>UG 131473</w:t>
      </w:r>
      <w:r w:rsidRPr="004761C9">
        <w:rPr>
          <w:b/>
          <w:bCs/>
        </w:rPr>
        <w:t xml:space="preserve"> </w:t>
      </w:r>
      <w:r w:rsidRPr="004761C9">
        <w:rPr>
          <w:b/>
        </w:rPr>
        <w:t xml:space="preserve">– NW Natural’s 2014 Integrated Resource Plan </w:t>
      </w:r>
    </w:p>
    <w:p w:rsidR="00F676E1" w:rsidRPr="004761C9" w:rsidRDefault="00F676E1" w:rsidP="00CF6F2D">
      <w:pPr>
        <w:pStyle w:val="Default"/>
        <w:rPr>
          <w:b/>
        </w:rPr>
      </w:pPr>
      <w:r w:rsidRPr="004761C9">
        <w:rPr>
          <w:b/>
        </w:rPr>
        <w:tab/>
        <w:t>North Mist Expansion Update</w:t>
      </w:r>
    </w:p>
    <w:p w:rsidR="00CF6F2D" w:rsidRPr="004761C9" w:rsidRDefault="00CF6F2D" w:rsidP="00CF6F2D">
      <w:pPr>
        <w:pStyle w:val="Default"/>
        <w:rPr>
          <w:b/>
        </w:rPr>
      </w:pPr>
    </w:p>
    <w:p w:rsidR="00CF6F2D" w:rsidRPr="004761C9" w:rsidRDefault="00CF6F2D" w:rsidP="00F676E1">
      <w:pPr>
        <w:pStyle w:val="Default"/>
        <w:ind w:firstLine="720"/>
      </w:pPr>
      <w:r w:rsidRPr="004761C9">
        <w:t xml:space="preserve">Northwest Natural Gas Company, dba NW Natural (“NW Natural” or “Company”), files herewith </w:t>
      </w:r>
      <w:r w:rsidR="00697754" w:rsidRPr="004761C9">
        <w:t xml:space="preserve">the Company’s IRP Update relating to the completion of its analysis of a North Mist expansion as described in Action Item 2.3a in the 2014 IRP.   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F676E1">
      <w:pPr>
        <w:pStyle w:val="Default"/>
        <w:ind w:firstLine="720"/>
      </w:pPr>
      <w:r w:rsidRPr="004761C9">
        <w:t>Please call me if you have any questions or require any further information.</w:t>
      </w:r>
    </w:p>
    <w:p w:rsidR="00CF6F2D" w:rsidRPr="004761C9" w:rsidRDefault="00CF6F2D" w:rsidP="00CF6F2D">
      <w:pPr>
        <w:pStyle w:val="Default"/>
      </w:pPr>
    </w:p>
    <w:p w:rsidR="00004088" w:rsidRPr="004761C9" w:rsidRDefault="00004088" w:rsidP="00CF6F2D">
      <w:pPr>
        <w:pStyle w:val="Default"/>
      </w:pPr>
    </w:p>
    <w:p w:rsidR="00CF6F2D" w:rsidRPr="004761C9" w:rsidRDefault="00CF6F2D" w:rsidP="00CF6F2D">
      <w:pPr>
        <w:pStyle w:val="Default"/>
      </w:pPr>
      <w:r w:rsidRPr="004761C9">
        <w:t xml:space="preserve">Sincerely, 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  <w:rPr>
          <w:i/>
        </w:rPr>
      </w:pPr>
      <w:r w:rsidRPr="004761C9">
        <w:rPr>
          <w:i/>
        </w:rPr>
        <w:t>/s/ Mark R. Thompson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</w:pPr>
      <w:r w:rsidRPr="004761C9">
        <w:t xml:space="preserve">Mark R. Thompson </w:t>
      </w:r>
    </w:p>
    <w:p w:rsidR="00CF6F2D" w:rsidRPr="004761C9" w:rsidRDefault="00CF6F2D" w:rsidP="00CF6F2D">
      <w:pPr>
        <w:pStyle w:val="Default"/>
      </w:pPr>
      <w:r w:rsidRPr="004761C9">
        <w:t>Manager, Rates and Regulatory Affairs</w:t>
      </w:r>
    </w:p>
    <w:p w:rsidR="00CF6F2D" w:rsidRPr="004761C9" w:rsidRDefault="00CF6F2D" w:rsidP="00CF6F2D">
      <w:pPr>
        <w:pStyle w:val="Default"/>
      </w:pPr>
    </w:p>
    <w:p w:rsidR="00CF6F2D" w:rsidRPr="004761C9" w:rsidRDefault="00CF6F2D" w:rsidP="00CF6F2D">
      <w:pPr>
        <w:pStyle w:val="Default"/>
      </w:pPr>
      <w:r w:rsidRPr="004761C9">
        <w:t>MRT/</w:t>
      </w:r>
      <w:r w:rsidR="00294995" w:rsidRPr="004761C9">
        <w:t>sls</w:t>
      </w:r>
    </w:p>
    <w:p w:rsidR="00CF6F2D" w:rsidRPr="004761C9" w:rsidRDefault="00CF6F2D" w:rsidP="00CF6F2D">
      <w:pPr>
        <w:pStyle w:val="Default"/>
      </w:pPr>
    </w:p>
    <w:p w:rsidR="00CF6F2D" w:rsidRPr="004761C9" w:rsidRDefault="00784C95" w:rsidP="00CF6F2D">
      <w:pPr>
        <w:pStyle w:val="Default"/>
      </w:pPr>
      <w:r w:rsidRPr="004761C9">
        <w:t>Enclosure</w:t>
      </w:r>
    </w:p>
    <w:p w:rsidR="00CF6F2D" w:rsidRPr="004761C9" w:rsidRDefault="00CF6F2D" w:rsidP="00CF6F2D">
      <w:pPr>
        <w:pStyle w:val="Default"/>
      </w:pPr>
    </w:p>
    <w:p w:rsidR="009C72FE" w:rsidRPr="004761C9" w:rsidRDefault="009C72FE" w:rsidP="00A231E4">
      <w:pPr>
        <w:rPr>
          <w:rFonts w:ascii="News Gothic MT" w:hAnsi="News Gothic MT"/>
          <w:sz w:val="24"/>
          <w:szCs w:val="24"/>
        </w:rPr>
      </w:pPr>
    </w:p>
    <w:p w:rsidR="00F85EEA" w:rsidRDefault="00F85EEA" w:rsidP="00A231E4">
      <w:pPr>
        <w:rPr>
          <w:rFonts w:ascii="News Gothic MT" w:hAnsi="News Gothic MT"/>
          <w:sz w:val="16"/>
        </w:rPr>
      </w:pPr>
    </w:p>
    <w:p w:rsidR="00F85EEA" w:rsidRDefault="00F85EEA" w:rsidP="00A231E4">
      <w:pPr>
        <w:rPr>
          <w:rFonts w:ascii="News Gothic MT" w:hAnsi="News Gothic MT"/>
          <w:sz w:val="16"/>
        </w:rPr>
      </w:pPr>
    </w:p>
    <w:p w:rsidR="009C72FE" w:rsidRDefault="009C72FE" w:rsidP="00A231E4">
      <w:pPr>
        <w:rPr>
          <w:rFonts w:ascii="News Gothic MT" w:hAnsi="News Gothic MT"/>
          <w:sz w:val="16"/>
        </w:rPr>
      </w:pPr>
    </w:p>
    <w:p w:rsidR="00A231E4" w:rsidRDefault="00A231E4" w:rsidP="00A231E4">
      <w:pPr>
        <w:rPr>
          <w:rFonts w:ascii="News Gothic MT" w:hAnsi="News Gothic MT"/>
          <w:sz w:val="16"/>
        </w:rPr>
      </w:pPr>
    </w:p>
    <w:sectPr w:rsidR="00A231E4" w:rsidSect="009C72FE">
      <w:pgSz w:w="12240" w:h="15840" w:code="1"/>
      <w:pgMar w:top="1080" w:right="1440" w:bottom="1440" w:left="1440" w:header="10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4088"/>
    <w:rsid w:val="0012227F"/>
    <w:rsid w:val="001A61A9"/>
    <w:rsid w:val="00294995"/>
    <w:rsid w:val="00433D52"/>
    <w:rsid w:val="004761C9"/>
    <w:rsid w:val="00503BF2"/>
    <w:rsid w:val="005F650B"/>
    <w:rsid w:val="00697754"/>
    <w:rsid w:val="00784C95"/>
    <w:rsid w:val="00884D05"/>
    <w:rsid w:val="008B3DED"/>
    <w:rsid w:val="009C72FE"/>
    <w:rsid w:val="009F6216"/>
    <w:rsid w:val="00A03171"/>
    <w:rsid w:val="00A05B9A"/>
    <w:rsid w:val="00A231E4"/>
    <w:rsid w:val="00A31A3A"/>
    <w:rsid w:val="00A5062B"/>
    <w:rsid w:val="00A94F5A"/>
    <w:rsid w:val="00B605F8"/>
    <w:rsid w:val="00BA1437"/>
    <w:rsid w:val="00BC1A7D"/>
    <w:rsid w:val="00BE4604"/>
    <w:rsid w:val="00C003CB"/>
    <w:rsid w:val="00CD6A3D"/>
    <w:rsid w:val="00CF6F2D"/>
    <w:rsid w:val="00DF708B"/>
    <w:rsid w:val="00EA4F14"/>
    <w:rsid w:val="00F54B71"/>
    <w:rsid w:val="00F561D2"/>
    <w:rsid w:val="00F676E1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customStyle="1" w:styleId="Default">
    <w:name w:val="Default"/>
    <w:rsid w:val="00CF6F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customStyle="1" w:styleId="Default">
    <w:name w:val="Default"/>
    <w:rsid w:val="00CF6F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2013-08-12T07:00:00+00:00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9340CF18034548BCFD1F22DBE393D0" ma:contentTypeVersion="135" ma:contentTypeDescription="" ma:contentTypeScope="" ma:versionID="63f092230608ebbf49c1a095b9187c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50E57-4E3E-435C-9F60-E6BE5F278756}"/>
</file>

<file path=customXml/itemProps2.xml><?xml version="1.0" encoding="utf-8"?>
<ds:datastoreItem xmlns:ds="http://schemas.openxmlformats.org/officeDocument/2006/customXml" ds:itemID="{1BAF2ABF-7D1B-498F-B294-84A50BC9E343}"/>
</file>

<file path=customXml/itemProps3.xml><?xml version="1.0" encoding="utf-8"?>
<ds:datastoreItem xmlns:ds="http://schemas.openxmlformats.org/officeDocument/2006/customXml" ds:itemID="{8BBAEBA9-9976-4890-A840-B9DEA9F12CF7}"/>
</file>

<file path=customXml/itemProps4.xml><?xml version="1.0" encoding="utf-8"?>
<ds:datastoreItem xmlns:ds="http://schemas.openxmlformats.org/officeDocument/2006/customXml" ds:itemID="{D3BCFF19-CA5E-4BFF-BB78-3D6AEB0AE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8</cp:revision>
  <dcterms:created xsi:type="dcterms:W3CDTF">2015-05-28T15:53:00Z</dcterms:created>
  <dcterms:modified xsi:type="dcterms:W3CDTF">2015-05-29T20:36:00Z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0x0101006E56B4D1795A2E4DB2F0B01679ED314A00719340CF18034548BCFD1F22DBE393D0</vt:lpwstr>
  </property>
  <property fmtid="{D5CDD505-2E9C-101B-9397-08002B2CF9AE}" pid="3" name="_docset_NoMedatataSyncRequired">
    <vt:lpwstr>False</vt:lpwstr>
  </property>
</Properties>
</file>