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A608E4" w:rsidRPr="00770E9A" w:rsidTr="00C42132">
        <w:trPr>
          <w:cantSplit/>
          <w:trHeight w:hRule="exact" w:val="288"/>
        </w:trPr>
        <w:tc>
          <w:tcPr>
            <w:tcW w:w="306" w:type="dxa"/>
            <w:tcMar>
              <w:left w:w="14" w:type="dxa"/>
              <w:right w:w="14" w:type="dxa"/>
            </w:tcMar>
            <w:vAlign w:val="center"/>
          </w:tcPr>
          <w:p w:rsidR="00A608E4" w:rsidRPr="00770E9A" w:rsidRDefault="00A608E4"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76A53" w:rsidP="005241EE">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(C)</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(C)</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02368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2CD763B87EA4A40A907C5C16F9E67D6"/>
            </w:placeholder>
            <w:text/>
          </w:sdtPr>
          <w:sdtEndPr>
            <w:rPr>
              <w:rStyle w:val="DefaultParagraphFont"/>
              <w:rFonts w:ascii="Calibri" w:hAnsi="Calibri" w:cs="Arial"/>
              <w:b w:val="0"/>
              <w:sz w:val="22"/>
              <w:szCs w:val="20"/>
            </w:rPr>
          </w:sdtEndPr>
          <w:sdtContent>
            <w:tc>
              <w:tcPr>
                <w:tcW w:w="8887" w:type="dxa"/>
              </w:tcPr>
              <w:p w:rsidR="000D2886" w:rsidRPr="000D2886" w:rsidRDefault="00A608E4" w:rsidP="00A608E4">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116B73AEF1724D3B898BED937399FF7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A608E4" w:rsidP="00A608E4">
                <w:pPr>
                  <w:spacing w:after="0" w:line="286" w:lineRule="exact"/>
                  <w:jc w:val="center"/>
                  <w:rPr>
                    <w:rFonts w:ascii="Arial" w:hAnsi="Arial" w:cs="Arial"/>
                    <w:b/>
                    <w:color w:val="000000" w:themeColor="text1"/>
                    <w:sz w:val="20"/>
                    <w:szCs w:val="20"/>
                  </w:rPr>
                </w:pPr>
                <w:r>
                  <w:rPr>
                    <w:rStyle w:val="Custom1"/>
                  </w:rPr>
                  <w:t>Substation and Related Equipment Capacity</w:t>
                </w:r>
              </w:p>
            </w:tc>
          </w:sdtContent>
        </w:sdt>
      </w:tr>
    </w:tbl>
    <w:p w:rsidR="00C06D5B" w:rsidRDefault="00A608E4" w:rsidP="00282FCF">
      <w:pPr>
        <w:spacing w:after="0" w:line="286" w:lineRule="exact"/>
        <w:rPr>
          <w:rFonts w:ascii="Arial" w:hAnsi="Arial" w:cs="Arial"/>
          <w:sz w:val="20"/>
          <w:szCs w:val="20"/>
        </w:rPr>
      </w:pPr>
      <w:r>
        <w:rPr>
          <w:rFonts w:ascii="Arial" w:hAnsi="Arial" w:cs="Arial"/>
          <w:b/>
          <w:sz w:val="20"/>
          <w:szCs w:val="20"/>
        </w:rPr>
        <w:t>Section 1 – A</w:t>
      </w:r>
      <w:r w:rsidR="00026553">
        <w:rPr>
          <w:rFonts w:ascii="Arial" w:hAnsi="Arial" w:cs="Arial"/>
          <w:b/>
          <w:sz w:val="20"/>
          <w:szCs w:val="20"/>
        </w:rPr>
        <w:t>VAILABILITY</w:t>
      </w:r>
      <w:r>
        <w:rPr>
          <w:rFonts w:ascii="Arial" w:hAnsi="Arial" w:cs="Arial"/>
          <w:b/>
          <w:sz w:val="20"/>
          <w:szCs w:val="20"/>
        </w:rPr>
        <w:t>:</w:t>
      </w:r>
      <w:r>
        <w:rPr>
          <w:rFonts w:ascii="Arial" w:hAnsi="Arial" w:cs="Arial"/>
          <w:sz w:val="20"/>
          <w:szCs w:val="20"/>
        </w:rPr>
        <w:t xml:space="preserve">  The Company shall, subject to the provisions of this Schedule, the Company’s applicable standards and specifications and legal or regulatory requirements applicable to the Company, permit Customers that are eligible to receive Electric Service at high voltage (i.e., greater than 50,000 volts) from the Company to use certain of the Company’s substation and feeder equipment and related equipment capacity when the following conditions are met:</w:t>
      </w:r>
    </w:p>
    <w:p w:rsidR="00A608E4" w:rsidRDefault="00A608E4" w:rsidP="00023689">
      <w:pPr>
        <w:pStyle w:val="ListParagraph"/>
        <w:numPr>
          <w:ilvl w:val="0"/>
          <w:numId w:val="1"/>
        </w:numPr>
        <w:spacing w:after="0" w:line="286" w:lineRule="exact"/>
        <w:rPr>
          <w:rFonts w:ascii="Arial" w:hAnsi="Arial" w:cs="Arial"/>
          <w:sz w:val="20"/>
          <w:szCs w:val="20"/>
        </w:rPr>
      </w:pPr>
      <w:r>
        <w:rPr>
          <w:rFonts w:ascii="Arial" w:hAnsi="Arial" w:cs="Arial"/>
          <w:sz w:val="20"/>
          <w:szCs w:val="20"/>
        </w:rPr>
        <w:t>Sufficient specified substation and feeder equipment and equipment capacity are</w:t>
      </w:r>
      <w:r w:rsidR="005517E8">
        <w:rPr>
          <w:rFonts w:ascii="Arial" w:hAnsi="Arial" w:cs="Arial"/>
          <w:sz w:val="20"/>
          <w:szCs w:val="20"/>
        </w:rPr>
        <w:t xml:space="preserve"> </w:t>
      </w:r>
      <w:r>
        <w:rPr>
          <w:rFonts w:ascii="Arial" w:hAnsi="Arial" w:cs="Arial"/>
          <w:sz w:val="20"/>
          <w:szCs w:val="20"/>
        </w:rPr>
        <w:t>available</w:t>
      </w:r>
      <w:r w:rsidR="005517E8">
        <w:rPr>
          <w:rFonts w:ascii="Arial" w:hAnsi="Arial" w:cs="Arial"/>
          <w:sz w:val="20"/>
          <w:szCs w:val="20"/>
        </w:rPr>
        <w:t>,</w:t>
      </w:r>
      <w:r>
        <w:rPr>
          <w:rFonts w:ascii="Arial" w:hAnsi="Arial" w:cs="Arial"/>
          <w:sz w:val="20"/>
          <w:szCs w:val="20"/>
        </w:rPr>
        <w:t xml:space="preserve"> or will at Customer</w:t>
      </w:r>
      <w:r w:rsidR="005517E8">
        <w:rPr>
          <w:rFonts w:ascii="Arial" w:hAnsi="Arial" w:cs="Arial"/>
          <w:sz w:val="20"/>
          <w:szCs w:val="20"/>
        </w:rPr>
        <w:t>’</w:t>
      </w:r>
      <w:r>
        <w:rPr>
          <w:rFonts w:ascii="Arial" w:hAnsi="Arial" w:cs="Arial"/>
          <w:sz w:val="20"/>
          <w:szCs w:val="20"/>
        </w:rPr>
        <w:t>s expense</w:t>
      </w:r>
      <w:r w:rsidR="004E6C81">
        <w:rPr>
          <w:rFonts w:ascii="Arial" w:hAnsi="Arial" w:cs="Arial"/>
          <w:sz w:val="20"/>
          <w:szCs w:val="20"/>
        </w:rPr>
        <w:t>,</w:t>
      </w:r>
      <w:bookmarkStart w:id="0" w:name="_GoBack"/>
      <w:bookmarkEnd w:id="0"/>
      <w:r>
        <w:rPr>
          <w:rFonts w:ascii="Arial" w:hAnsi="Arial" w:cs="Arial"/>
          <w:sz w:val="20"/>
          <w:szCs w:val="20"/>
        </w:rPr>
        <w:t xml:space="preserve"> be available, for use requested by C</w:t>
      </w:r>
      <w:r w:rsidR="00023689">
        <w:rPr>
          <w:rFonts w:ascii="Arial" w:hAnsi="Arial" w:cs="Arial"/>
          <w:sz w:val="20"/>
          <w:szCs w:val="20"/>
        </w:rPr>
        <w:t>ustomer</w:t>
      </w:r>
      <w:r>
        <w:rPr>
          <w:rFonts w:ascii="Arial" w:hAnsi="Arial" w:cs="Arial"/>
          <w:sz w:val="20"/>
          <w:szCs w:val="20"/>
        </w:rPr>
        <w:t xml:space="preserve">.  </w:t>
      </w:r>
      <w:r w:rsidR="005517E8">
        <w:rPr>
          <w:rFonts w:ascii="Arial" w:hAnsi="Arial" w:cs="Arial"/>
          <w:sz w:val="20"/>
          <w:szCs w:val="20"/>
        </w:rPr>
        <w:t xml:space="preserve">For purposes of this Schedule, the Company’s determination of the availability of specified substation and feeder equipment and equipment capacity will be made with reference to the Company’s plans and system designs for the present and future use of such equipment and capacity.  </w:t>
      </w:r>
      <w:r>
        <w:rPr>
          <w:rFonts w:ascii="Arial" w:hAnsi="Arial" w:cs="Arial"/>
          <w:sz w:val="20"/>
          <w:szCs w:val="20"/>
        </w:rPr>
        <w:t>The Company is under no obligation, but may agree in the Company’s discretion, to construct facilities that will be owned by the Company for use as requested by an existing or new Customer that is eligible for service under this Schedule.</w:t>
      </w:r>
      <w:r w:rsidR="00A81167">
        <w:rPr>
          <w:rFonts w:ascii="Arial" w:hAnsi="Arial" w:cs="Arial"/>
          <w:sz w:val="20"/>
          <w:szCs w:val="20"/>
        </w:rPr>
        <w:t xml:space="preserve"> </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Customer and the Company have entered into a Facilities Agreement in the form set forth in Attachment A to this Schedule (with respect to each Customer for which this Schedule is available, “</w:t>
      </w:r>
      <w:r>
        <w:rPr>
          <w:rFonts w:ascii="Arial" w:hAnsi="Arial" w:cs="Arial"/>
          <w:sz w:val="20"/>
          <w:szCs w:val="20"/>
          <w:u w:val="single"/>
        </w:rPr>
        <w:t>Facilities Agreement</w:t>
      </w:r>
      <w:r>
        <w:rPr>
          <w:rFonts w:ascii="Arial" w:hAnsi="Arial" w:cs="Arial"/>
          <w:sz w:val="20"/>
          <w:szCs w:val="20"/>
        </w:rPr>
        <w:t>”) and such Facilities Agreement will be continuing.</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At the Company’s request, Customer will have provided assurance, the adequacy of which</w:t>
      </w:r>
      <w:r w:rsidR="00A14A3D">
        <w:rPr>
          <w:rFonts w:ascii="Arial" w:hAnsi="Arial" w:cs="Arial"/>
          <w:sz w:val="20"/>
          <w:szCs w:val="20"/>
        </w:rPr>
        <w:t xml:space="preserve"> will be reasonably determined solely by the Company, of Customer’s performance of its obligations pursuant to this Schedule.</w:t>
      </w:r>
    </w:p>
    <w:p w:rsidR="00A14A3D" w:rsidRDefault="00A14A3D" w:rsidP="00A14A3D">
      <w:pPr>
        <w:spacing w:after="0" w:line="286" w:lineRule="exact"/>
        <w:rPr>
          <w:rFonts w:ascii="Arial" w:hAnsi="Arial" w:cs="Arial"/>
          <w:sz w:val="20"/>
          <w:szCs w:val="20"/>
        </w:rPr>
      </w:pPr>
    </w:p>
    <w:p w:rsidR="00DB3D30" w:rsidRPr="00BC7E42" w:rsidRDefault="00A14A3D" w:rsidP="008C5CD8">
      <w:pPr>
        <w:spacing w:after="0" w:line="286" w:lineRule="exact"/>
        <w:rPr>
          <w:rStyle w:val="Custom2"/>
        </w:rPr>
      </w:pPr>
      <w:r>
        <w:rPr>
          <w:rFonts w:ascii="Arial" w:hAnsi="Arial" w:cs="Arial"/>
          <w:b/>
          <w:sz w:val="20"/>
          <w:szCs w:val="20"/>
        </w:rPr>
        <w:t>Section 2 – P</w:t>
      </w:r>
      <w:r w:rsidR="00026553">
        <w:rPr>
          <w:rFonts w:ascii="Arial" w:hAnsi="Arial" w:cs="Arial"/>
          <w:b/>
          <w:sz w:val="20"/>
          <w:szCs w:val="20"/>
        </w:rPr>
        <w:t>URPOSE</w:t>
      </w:r>
      <w:r>
        <w:rPr>
          <w:rFonts w:ascii="Arial" w:hAnsi="Arial" w:cs="Arial"/>
          <w:b/>
          <w:sz w:val="20"/>
          <w:szCs w:val="20"/>
        </w:rPr>
        <w:t>:</w:t>
      </w:r>
      <w:r>
        <w:rPr>
          <w:rFonts w:ascii="Arial" w:hAnsi="Arial" w:cs="Arial"/>
          <w:sz w:val="20"/>
          <w:szCs w:val="20"/>
        </w:rPr>
        <w:t xml:space="preserve">  The purpose of this Schedule is to provide substation distribution services, as part of the Company’s bundled retail services to Customers and as part of the Company’s retail service to Customers eligible for service under Schedule No. 449 or 459 (subject to the provisions of such schedule), using the electrical equipment and equipment nameplate capacity specified in the Facilities Agreement, all pursuant and subject to the terms and provisions hereof </w:t>
      </w:r>
      <w:r w:rsidR="00A76A53">
        <w:rPr>
          <w:rFonts w:ascii="Arial" w:hAnsi="Arial" w:cs="Arial"/>
          <w:sz w:val="20"/>
          <w:szCs w:val="20"/>
        </w:rPr>
        <w:t xml:space="preserve">and thereof.  </w:t>
      </w:r>
      <w:r w:rsidR="00C900A6">
        <w:rPr>
          <w:rFonts w:ascii="Arial" w:hAnsi="Arial" w:cs="Arial"/>
          <w:sz w:val="20"/>
          <w:szCs w:val="20"/>
        </w:rPr>
        <w:t xml:space="preserve">The purpose of this Schedule is also to provide substation and feeder capacity to Customers eligible for service under Schedules 46 or 49 where the Customer is obligated to provide all facilities beyond the high voltage Point of Delivery but contracts with the Company in order to provide those facilities.  </w:t>
      </w:r>
      <w:r w:rsidR="00A76A53">
        <w:rPr>
          <w:rFonts w:ascii="Arial" w:hAnsi="Arial" w:cs="Arial"/>
          <w:sz w:val="20"/>
          <w:szCs w:val="20"/>
        </w:rPr>
        <w:t xml:space="preserve">Where the entire </w:t>
      </w:r>
      <w:r w:rsidR="00D547BF">
        <w:rPr>
          <w:rFonts w:ascii="Arial" w:hAnsi="Arial" w:cs="Arial"/>
          <w:sz w:val="20"/>
          <w:szCs w:val="20"/>
        </w:rPr>
        <w:t>s</w:t>
      </w:r>
      <w:r>
        <w:rPr>
          <w:rFonts w:ascii="Arial" w:hAnsi="Arial" w:cs="Arial"/>
          <w:sz w:val="20"/>
          <w:szCs w:val="20"/>
        </w:rPr>
        <w:t xml:space="preserve">ubstation capacity is used or reserved to provide such substation distribution services to the Customer, nameplate capacity shall be specified in Exhibit A to the Facilities Agreement; where a portion of the </w:t>
      </w:r>
      <w:r w:rsidR="00D547BF">
        <w:rPr>
          <w:rFonts w:ascii="Arial" w:hAnsi="Arial" w:cs="Arial"/>
          <w:sz w:val="20"/>
          <w:szCs w:val="20"/>
        </w:rPr>
        <w:t>s</w:t>
      </w:r>
      <w:r>
        <w:rPr>
          <w:rFonts w:ascii="Arial" w:hAnsi="Arial" w:cs="Arial"/>
          <w:sz w:val="20"/>
          <w:szCs w:val="20"/>
        </w:rPr>
        <w:t>ub</w:t>
      </w:r>
      <w:r w:rsidR="00A76A53">
        <w:rPr>
          <w:rFonts w:ascii="Arial" w:hAnsi="Arial" w:cs="Arial"/>
          <w:sz w:val="20"/>
          <w:szCs w:val="20"/>
        </w:rPr>
        <w:t xml:space="preserve">station capacity is used or reserved to provide such substation distribution services to the Customer, the percentage share of the </w:t>
      </w:r>
      <w:r w:rsidR="009A4C9B">
        <w:rPr>
          <w:rFonts w:ascii="Arial" w:hAnsi="Arial" w:cs="Arial"/>
          <w:sz w:val="20"/>
          <w:szCs w:val="20"/>
        </w:rPr>
        <w:t>s</w:t>
      </w:r>
      <w:r w:rsidR="00A76A53">
        <w:rPr>
          <w:rFonts w:ascii="Arial" w:hAnsi="Arial" w:cs="Arial"/>
          <w:sz w:val="20"/>
          <w:szCs w:val="20"/>
        </w:rPr>
        <w:t xml:space="preserve">ubstation’s </w:t>
      </w:r>
      <w:r w:rsidR="00D547BF">
        <w:rPr>
          <w:rFonts w:ascii="Arial" w:hAnsi="Arial" w:cs="Arial"/>
          <w:sz w:val="20"/>
          <w:szCs w:val="20"/>
        </w:rPr>
        <w:t>(</w:t>
      </w:r>
      <w:r w:rsidR="009A4C9B">
        <w:rPr>
          <w:rFonts w:ascii="Arial" w:hAnsi="Arial" w:cs="Arial"/>
          <w:sz w:val="20"/>
          <w:szCs w:val="20"/>
        </w:rPr>
        <w:t xml:space="preserve">with respect to each Customer that takes service under this Schedule “Substation” </w:t>
      </w:r>
      <w:r w:rsidR="00D547BF">
        <w:rPr>
          <w:rFonts w:ascii="Arial" w:hAnsi="Arial" w:cs="Arial"/>
          <w:sz w:val="20"/>
          <w:szCs w:val="20"/>
        </w:rPr>
        <w:t xml:space="preserve">as defined in </w:t>
      </w:r>
      <w:r w:rsidR="009A4C9B">
        <w:rPr>
          <w:rFonts w:ascii="Arial" w:hAnsi="Arial" w:cs="Arial"/>
          <w:sz w:val="20"/>
          <w:szCs w:val="20"/>
        </w:rPr>
        <w:t xml:space="preserve">the Facilities Agreement) </w:t>
      </w:r>
      <w:r w:rsidR="00A76A53">
        <w:rPr>
          <w:rFonts w:ascii="Arial" w:hAnsi="Arial" w:cs="Arial"/>
          <w:sz w:val="20"/>
          <w:szCs w:val="20"/>
        </w:rPr>
        <w:t xml:space="preserve">nameplate capacity so used or reserved shall be based on the percentage of Customer’s current and projected loads on the Substation </w:t>
      </w:r>
      <w:r w:rsidR="00CA2673">
        <w:rPr>
          <w:rFonts w:ascii="Arial" w:hAnsi="Arial" w:cs="Arial"/>
          <w:sz w:val="20"/>
          <w:szCs w:val="20"/>
        </w:rPr>
        <w:t xml:space="preserve">in proportion </w:t>
      </w:r>
      <w:r w:rsidR="00A76A53">
        <w:rPr>
          <w:rFonts w:ascii="Arial" w:hAnsi="Arial" w:cs="Arial"/>
          <w:sz w:val="20"/>
          <w:szCs w:val="20"/>
        </w:rPr>
        <w:t>to the total nameplate capacity of the Substation, unless otherwise agreed to by the Company.  The Facilities Agreement will describe the equipment that is subject to the provisions of this Schedule.</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E4" w:rsidRDefault="00A608E4" w:rsidP="00B963E0">
      <w:pPr>
        <w:spacing w:after="0" w:line="240" w:lineRule="auto"/>
      </w:pPr>
      <w:r>
        <w:separator/>
      </w:r>
    </w:p>
  </w:endnote>
  <w:endnote w:type="continuationSeparator" w:id="0">
    <w:p w:rsidR="00A608E4" w:rsidRDefault="00A608E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347B275" wp14:editId="009611B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3942C3">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31T00:00:00Z">
          <w:dateFormat w:val="MMMM d, yyyy"/>
          <w:lid w:val="en-US"/>
          <w:storeMappedDataAs w:val="dateTime"/>
          <w:calendar w:val="gregorian"/>
        </w:date>
      </w:sdtPr>
      <w:sdtEndPr/>
      <w:sdtContent>
        <w:r w:rsidR="004C631F">
          <w:rPr>
            <w:rFonts w:ascii="Arial" w:hAnsi="Arial" w:cs="Arial"/>
            <w:sz w:val="20"/>
            <w:szCs w:val="20"/>
          </w:rPr>
          <w:t>July 31,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20F09">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20F09"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906780" cy="4232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08979" cy="42427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E4" w:rsidRDefault="00A608E4" w:rsidP="00B963E0">
      <w:pPr>
        <w:spacing w:after="0" w:line="240" w:lineRule="auto"/>
      </w:pPr>
      <w:r>
        <w:separator/>
      </w:r>
    </w:p>
  </w:footnote>
  <w:footnote w:type="continuationSeparator" w:id="0">
    <w:p w:rsidR="00A608E4" w:rsidRDefault="00A608E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608E4" w:rsidP="00D02C25">
    <w:pPr>
      <w:pStyle w:val="NoSpacing"/>
      <w:ind w:right="3600"/>
      <w:jc w:val="right"/>
    </w:pPr>
    <w:r>
      <w:t>1</w:t>
    </w:r>
    <w:r w:rsidRPr="00A608E4">
      <w:rPr>
        <w:vertAlign w:val="superscript"/>
      </w:rPr>
      <w:t>st</w:t>
    </w:r>
    <w:r>
      <w:t xml:space="preserve"> </w:t>
    </w:r>
    <w:r w:rsidR="00B42E7C">
      <w:t xml:space="preserve">Revision of Sheet No. </w:t>
    </w:r>
    <w:sdt>
      <w:sdtPr>
        <w:id w:val="1297169"/>
        <w:placeholder>
          <w:docPart w:val="12CD763B87EA4A40A907C5C16F9E67D6"/>
        </w:placeholder>
        <w:text/>
      </w:sdtPr>
      <w:sdtEndPr/>
      <w:sdtContent>
        <w:r>
          <w:t>62</w:t>
        </w:r>
      </w:sdtContent>
    </w:sdt>
  </w:p>
  <w:p w:rsidR="00B42E7C" w:rsidRPr="00B42E7C" w:rsidRDefault="00B42E7C" w:rsidP="00D02C25">
    <w:pPr>
      <w:pStyle w:val="NoSpacing"/>
      <w:ind w:right="3600"/>
      <w:jc w:val="right"/>
    </w:pPr>
    <w:r>
      <w:t xml:space="preserve">Canceling </w:t>
    </w:r>
    <w:r w:rsidR="00A608E4">
      <w:t>Original</w:t>
    </w:r>
  </w:p>
  <w:p w:rsidR="00B963E0" w:rsidRPr="00E61AEC" w:rsidRDefault="00B42E7C" w:rsidP="00E61AEC">
    <w:pPr>
      <w:pStyle w:val="NoSpacing"/>
      <w:ind w:right="3600"/>
      <w:jc w:val="right"/>
      <w:rPr>
        <w:u w:val="single"/>
      </w:rPr>
    </w:pPr>
    <w:r w:rsidRPr="00E61AEC">
      <w:rPr>
        <w:u w:val="single"/>
      </w:rPr>
      <w:t>WN U-60</w:t>
    </w:r>
    <w:r w:rsidR="00A608E4">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608E4">
          <w:rPr>
            <w:u w:val="single"/>
          </w:rPr>
          <w:t>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1379832" wp14:editId="3CD695E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E4"/>
    <w:rsid w:val="00021D8B"/>
    <w:rsid w:val="00023689"/>
    <w:rsid w:val="00026553"/>
    <w:rsid w:val="0003601D"/>
    <w:rsid w:val="0003696E"/>
    <w:rsid w:val="00053192"/>
    <w:rsid w:val="00060533"/>
    <w:rsid w:val="0008711D"/>
    <w:rsid w:val="0009579F"/>
    <w:rsid w:val="000A1DBB"/>
    <w:rsid w:val="000B0263"/>
    <w:rsid w:val="000C04B8"/>
    <w:rsid w:val="000D2886"/>
    <w:rsid w:val="000F642C"/>
    <w:rsid w:val="00104A70"/>
    <w:rsid w:val="0013127F"/>
    <w:rsid w:val="001351A6"/>
    <w:rsid w:val="00143924"/>
    <w:rsid w:val="00156BC1"/>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68E"/>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942C3"/>
    <w:rsid w:val="003A5EFC"/>
    <w:rsid w:val="003D5068"/>
    <w:rsid w:val="003D6A10"/>
    <w:rsid w:val="003D6A6F"/>
    <w:rsid w:val="003E4B95"/>
    <w:rsid w:val="003F48BD"/>
    <w:rsid w:val="00401C8E"/>
    <w:rsid w:val="00466466"/>
    <w:rsid w:val="00466546"/>
    <w:rsid w:val="00466A71"/>
    <w:rsid w:val="0047056F"/>
    <w:rsid w:val="004A7502"/>
    <w:rsid w:val="004C631F"/>
    <w:rsid w:val="004E6C81"/>
    <w:rsid w:val="005141B1"/>
    <w:rsid w:val="005241EE"/>
    <w:rsid w:val="00543EA4"/>
    <w:rsid w:val="005517E8"/>
    <w:rsid w:val="005743AB"/>
    <w:rsid w:val="005746B6"/>
    <w:rsid w:val="00596AA0"/>
    <w:rsid w:val="005E09BA"/>
    <w:rsid w:val="005F5E11"/>
    <w:rsid w:val="006320AA"/>
    <w:rsid w:val="006473D6"/>
    <w:rsid w:val="006A72BD"/>
    <w:rsid w:val="006C27C7"/>
    <w:rsid w:val="006D2365"/>
    <w:rsid w:val="006E75FB"/>
    <w:rsid w:val="00703E53"/>
    <w:rsid w:val="00707DF4"/>
    <w:rsid w:val="00716A97"/>
    <w:rsid w:val="007404A6"/>
    <w:rsid w:val="00751352"/>
    <w:rsid w:val="00757C64"/>
    <w:rsid w:val="00770E9A"/>
    <w:rsid w:val="00773ECE"/>
    <w:rsid w:val="00784841"/>
    <w:rsid w:val="00795847"/>
    <w:rsid w:val="007A48CC"/>
    <w:rsid w:val="007B3F61"/>
    <w:rsid w:val="007D11B1"/>
    <w:rsid w:val="007D434A"/>
    <w:rsid w:val="007E6230"/>
    <w:rsid w:val="007F3BEC"/>
    <w:rsid w:val="0080589E"/>
    <w:rsid w:val="008312C9"/>
    <w:rsid w:val="00831409"/>
    <w:rsid w:val="00880B8E"/>
    <w:rsid w:val="00882FF5"/>
    <w:rsid w:val="008A3E31"/>
    <w:rsid w:val="008A7114"/>
    <w:rsid w:val="008A742D"/>
    <w:rsid w:val="008B3592"/>
    <w:rsid w:val="008C1F4D"/>
    <w:rsid w:val="008C5CD8"/>
    <w:rsid w:val="008E58E7"/>
    <w:rsid w:val="009204D9"/>
    <w:rsid w:val="009342D5"/>
    <w:rsid w:val="00941F3E"/>
    <w:rsid w:val="00957A0B"/>
    <w:rsid w:val="0099361B"/>
    <w:rsid w:val="009A4C9B"/>
    <w:rsid w:val="009B1D7A"/>
    <w:rsid w:val="009E33C4"/>
    <w:rsid w:val="00A0363D"/>
    <w:rsid w:val="00A1049A"/>
    <w:rsid w:val="00A14A3D"/>
    <w:rsid w:val="00A20F09"/>
    <w:rsid w:val="00A30BDE"/>
    <w:rsid w:val="00A42F11"/>
    <w:rsid w:val="00A50E10"/>
    <w:rsid w:val="00A55507"/>
    <w:rsid w:val="00A608E4"/>
    <w:rsid w:val="00A742E6"/>
    <w:rsid w:val="00A76A53"/>
    <w:rsid w:val="00A81167"/>
    <w:rsid w:val="00A839AA"/>
    <w:rsid w:val="00AA55FC"/>
    <w:rsid w:val="00AB4028"/>
    <w:rsid w:val="00AB5920"/>
    <w:rsid w:val="00AC21B7"/>
    <w:rsid w:val="00AD6819"/>
    <w:rsid w:val="00B0749D"/>
    <w:rsid w:val="00B248DC"/>
    <w:rsid w:val="00B30E8E"/>
    <w:rsid w:val="00B42E7C"/>
    <w:rsid w:val="00B4516A"/>
    <w:rsid w:val="00B60AD9"/>
    <w:rsid w:val="00B64632"/>
    <w:rsid w:val="00B70BA0"/>
    <w:rsid w:val="00B963E0"/>
    <w:rsid w:val="00BA1F04"/>
    <w:rsid w:val="00BA5443"/>
    <w:rsid w:val="00BC7E42"/>
    <w:rsid w:val="00BD5BFA"/>
    <w:rsid w:val="00BE428A"/>
    <w:rsid w:val="00C06D5B"/>
    <w:rsid w:val="00C070F6"/>
    <w:rsid w:val="00C07562"/>
    <w:rsid w:val="00C27AA6"/>
    <w:rsid w:val="00C33152"/>
    <w:rsid w:val="00C42132"/>
    <w:rsid w:val="00C67B1F"/>
    <w:rsid w:val="00C701FF"/>
    <w:rsid w:val="00C850A3"/>
    <w:rsid w:val="00C900A6"/>
    <w:rsid w:val="00CA2673"/>
    <w:rsid w:val="00CB7B61"/>
    <w:rsid w:val="00CE40EB"/>
    <w:rsid w:val="00CE71D5"/>
    <w:rsid w:val="00CE79CB"/>
    <w:rsid w:val="00CF3A26"/>
    <w:rsid w:val="00D02C25"/>
    <w:rsid w:val="00D075B2"/>
    <w:rsid w:val="00D11CE5"/>
    <w:rsid w:val="00D261F2"/>
    <w:rsid w:val="00D4002E"/>
    <w:rsid w:val="00D408AA"/>
    <w:rsid w:val="00D5139F"/>
    <w:rsid w:val="00D547B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E39F6"/>
    <w:rsid w:val="00EF663C"/>
    <w:rsid w:val="00F03A2B"/>
    <w:rsid w:val="00F468B3"/>
    <w:rsid w:val="00F518C8"/>
    <w:rsid w:val="00F53FC2"/>
    <w:rsid w:val="00F57C21"/>
    <w:rsid w:val="00F86A24"/>
    <w:rsid w:val="00FA1B13"/>
    <w:rsid w:val="00FE206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CD763B87EA4A40A907C5C16F9E67D6"/>
        <w:category>
          <w:name w:val="General"/>
          <w:gallery w:val="placeholder"/>
        </w:category>
        <w:types>
          <w:type w:val="bbPlcHdr"/>
        </w:types>
        <w:behaviors>
          <w:behavior w:val="content"/>
        </w:behaviors>
        <w:guid w:val="{5476AB81-E135-4A1E-818E-46D45F1EAB17}"/>
      </w:docPartPr>
      <w:docPartBody>
        <w:p w:rsidR="001A05E0" w:rsidRDefault="001A05E0">
          <w:pPr>
            <w:pStyle w:val="12CD763B87EA4A40A907C5C16F9E67D6"/>
          </w:pPr>
          <w:r w:rsidRPr="000D2886">
            <w:rPr>
              <w:rStyle w:val="PlaceholderText"/>
              <w:rFonts w:ascii="Arial" w:hAnsi="Arial" w:cs="Arial"/>
              <w:sz w:val="20"/>
              <w:szCs w:val="20"/>
            </w:rPr>
            <w:t>Click here to enter text.</w:t>
          </w:r>
        </w:p>
      </w:docPartBody>
    </w:docPart>
    <w:docPart>
      <w:docPartPr>
        <w:name w:val="116B73AEF1724D3B898BED937399FF72"/>
        <w:category>
          <w:name w:val="General"/>
          <w:gallery w:val="placeholder"/>
        </w:category>
        <w:types>
          <w:type w:val="bbPlcHdr"/>
        </w:types>
        <w:behaviors>
          <w:behavior w:val="content"/>
        </w:behaviors>
        <w:guid w:val="{469E9384-7834-414C-90AD-E0CEAF60F2BA}"/>
      </w:docPartPr>
      <w:docPartBody>
        <w:p w:rsidR="001A05E0" w:rsidRDefault="001A05E0">
          <w:pPr>
            <w:pStyle w:val="116B73AEF1724D3B898BED937399FF72"/>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E0"/>
    <w:rsid w:val="001A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746B4-64A8-4A76-95E9-B298EA8E5B3D}"/>
</file>

<file path=customXml/itemProps2.xml><?xml version="1.0" encoding="utf-8"?>
<ds:datastoreItem xmlns:ds="http://schemas.openxmlformats.org/officeDocument/2006/customXml" ds:itemID="{5A0E92C0-63FF-4C20-99AF-B1BE1FB4C49B}"/>
</file>

<file path=customXml/itemProps3.xml><?xml version="1.0" encoding="utf-8"?>
<ds:datastoreItem xmlns:ds="http://schemas.openxmlformats.org/officeDocument/2006/customXml" ds:itemID="{A6317D7D-55C4-4C33-A732-9D61A97F894A}"/>
</file>

<file path=customXml/itemProps4.xml><?xml version="1.0" encoding="utf-8"?>
<ds:datastoreItem xmlns:ds="http://schemas.openxmlformats.org/officeDocument/2006/customXml" ds:itemID="{59B6C6D0-16E6-4B53-A559-4D5BBF0C34EB}"/>
</file>

<file path=docProps/app.xml><?xml version="1.0" encoding="utf-8"?>
<Properties xmlns="http://schemas.openxmlformats.org/officeDocument/2006/extended-properties" xmlns:vt="http://schemas.openxmlformats.org/officeDocument/2006/docPropsVTypes">
  <Template>Tariff Sheet Template.dotx</Template>
  <TotalTime>14</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2015-05-05T16:13:00Z</cp:lastPrinted>
  <dcterms:created xsi:type="dcterms:W3CDTF">2015-05-21T23:36:00Z</dcterms:created>
  <dcterms:modified xsi:type="dcterms:W3CDTF">2015-07-08T20:48:00Z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