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F0" w:rsidRDefault="007832F0" w:rsidP="00201CB5">
      <w:pPr>
        <w:spacing w:line="264" w:lineRule="auto"/>
        <w:jc w:val="center"/>
        <w:rPr>
          <w:b/>
          <w:bCs/>
          <w:sz w:val="25"/>
          <w:szCs w:val="25"/>
        </w:rPr>
      </w:pPr>
      <w:bookmarkStart w:id="0" w:name="_GoBack"/>
      <w:bookmarkEnd w:id="0"/>
      <w:r>
        <w:rPr>
          <w:b/>
          <w:bCs/>
          <w:sz w:val="25"/>
          <w:szCs w:val="25"/>
        </w:rPr>
        <w:t xml:space="preserve">BEFORE THE WASHINGTON </w:t>
      </w:r>
    </w:p>
    <w:p w:rsidR="007832F0" w:rsidRDefault="007832F0" w:rsidP="00201CB5">
      <w:pPr>
        <w:spacing w:line="264" w:lineRule="auto"/>
        <w:jc w:val="center"/>
        <w:rPr>
          <w:b/>
          <w:bCs/>
          <w:sz w:val="25"/>
          <w:szCs w:val="25"/>
        </w:rPr>
      </w:pPr>
      <w:r>
        <w:rPr>
          <w:b/>
          <w:bCs/>
          <w:sz w:val="25"/>
          <w:szCs w:val="25"/>
        </w:rPr>
        <w:t>UTILITIES AND TRANSPORTATION COMMISSION</w:t>
      </w:r>
    </w:p>
    <w:tbl>
      <w:tblPr>
        <w:tblW w:w="8806" w:type="dxa"/>
        <w:tblBorders>
          <w:insideH w:val="single" w:sz="4" w:space="0" w:color="auto"/>
        </w:tblBorders>
        <w:tblLook w:val="0000" w:firstRow="0" w:lastRow="0" w:firstColumn="0" w:lastColumn="0" w:noHBand="0" w:noVBand="0"/>
      </w:tblPr>
      <w:tblGrid>
        <w:gridCol w:w="4518"/>
        <w:gridCol w:w="300"/>
        <w:gridCol w:w="3988"/>
      </w:tblGrid>
      <w:tr w:rsidR="007832F0" w:rsidRPr="00EA66A8" w:rsidTr="00EA66A8">
        <w:tc>
          <w:tcPr>
            <w:tcW w:w="4518" w:type="dxa"/>
          </w:tcPr>
          <w:p w:rsidR="007832F0" w:rsidRPr="00EA66A8" w:rsidRDefault="007832F0" w:rsidP="00201CB5">
            <w:pPr>
              <w:keepLines/>
              <w:spacing w:line="264" w:lineRule="auto"/>
              <w:rPr>
                <w:caps/>
                <w:sz w:val="25"/>
                <w:szCs w:val="25"/>
              </w:rPr>
            </w:pPr>
          </w:p>
          <w:p w:rsidR="007832F0" w:rsidRPr="00EA66A8" w:rsidRDefault="00EC00A2" w:rsidP="00201CB5">
            <w:pPr>
              <w:keepLines/>
              <w:spacing w:line="264" w:lineRule="auto"/>
              <w:rPr>
                <w:caps/>
                <w:color w:val="000000"/>
                <w:sz w:val="25"/>
                <w:szCs w:val="25"/>
              </w:rPr>
            </w:pPr>
            <w:r w:rsidRPr="00EA66A8">
              <w:rPr>
                <w:caps/>
                <w:color w:val="000000"/>
                <w:sz w:val="25"/>
                <w:szCs w:val="25"/>
              </w:rPr>
              <w:t>Washington Utilities and Transportation Commission</w:t>
            </w:r>
            <w:r w:rsidR="007832F0" w:rsidRPr="00EA66A8">
              <w:rPr>
                <w:caps/>
                <w:color w:val="000000"/>
                <w:sz w:val="25"/>
                <w:szCs w:val="25"/>
              </w:rPr>
              <w:t>,</w:t>
            </w:r>
          </w:p>
          <w:p w:rsidR="007832F0" w:rsidRPr="00EA66A8" w:rsidRDefault="007832F0" w:rsidP="00201CB5">
            <w:pPr>
              <w:keepLines/>
              <w:spacing w:line="264" w:lineRule="auto"/>
              <w:rPr>
                <w:sz w:val="25"/>
                <w:szCs w:val="25"/>
              </w:rPr>
            </w:pPr>
          </w:p>
          <w:p w:rsidR="007832F0" w:rsidRPr="00EA66A8" w:rsidRDefault="007832F0" w:rsidP="00201CB5">
            <w:pPr>
              <w:keepLines/>
              <w:tabs>
                <w:tab w:val="left" w:pos="2100"/>
              </w:tabs>
              <w:spacing w:line="264" w:lineRule="auto"/>
              <w:rPr>
                <w:sz w:val="25"/>
                <w:szCs w:val="25"/>
              </w:rPr>
            </w:pPr>
            <w:r w:rsidRPr="00EA66A8">
              <w:rPr>
                <w:sz w:val="25"/>
                <w:szCs w:val="25"/>
              </w:rPr>
              <w:tab/>
              <w:t>Complainant,</w:t>
            </w:r>
          </w:p>
          <w:p w:rsidR="007832F0" w:rsidRPr="00EA66A8" w:rsidRDefault="007832F0" w:rsidP="00201CB5">
            <w:pPr>
              <w:keepLines/>
              <w:spacing w:line="264" w:lineRule="auto"/>
              <w:rPr>
                <w:sz w:val="25"/>
                <w:szCs w:val="25"/>
              </w:rPr>
            </w:pPr>
          </w:p>
          <w:p w:rsidR="00E07676" w:rsidRDefault="00E07676" w:rsidP="00201CB5">
            <w:pPr>
              <w:keepLines/>
              <w:spacing w:line="264" w:lineRule="auto"/>
              <w:rPr>
                <w:sz w:val="25"/>
                <w:szCs w:val="25"/>
              </w:rPr>
            </w:pPr>
            <w:r>
              <w:rPr>
                <w:sz w:val="25"/>
                <w:szCs w:val="25"/>
              </w:rPr>
              <w:t>v.</w:t>
            </w:r>
          </w:p>
          <w:p w:rsidR="00E07676" w:rsidRDefault="00E07676" w:rsidP="00201CB5">
            <w:pPr>
              <w:keepLines/>
              <w:spacing w:line="264" w:lineRule="auto"/>
              <w:rPr>
                <w:sz w:val="25"/>
                <w:szCs w:val="25"/>
              </w:rPr>
            </w:pPr>
          </w:p>
          <w:p w:rsidR="00307D4D" w:rsidRPr="00307D4D" w:rsidRDefault="00307D4D" w:rsidP="00201CB5">
            <w:pPr>
              <w:spacing w:line="264" w:lineRule="auto"/>
              <w:rPr>
                <w:caps/>
                <w:sz w:val="25"/>
                <w:szCs w:val="25"/>
              </w:rPr>
            </w:pPr>
            <w:r w:rsidRPr="00307D4D">
              <w:rPr>
                <w:caps/>
                <w:sz w:val="25"/>
                <w:szCs w:val="25"/>
              </w:rPr>
              <w:t>CoSpeed, LLC</w:t>
            </w:r>
            <w:r>
              <w:rPr>
                <w:caps/>
                <w:sz w:val="25"/>
                <w:szCs w:val="25"/>
              </w:rPr>
              <w:t xml:space="preserve">, </w:t>
            </w:r>
            <w:smartTag w:uri="urn:schemas-microsoft-com:office:smarttags" w:element="stockticker">
              <w:r w:rsidRPr="00307D4D">
                <w:rPr>
                  <w:caps/>
                  <w:sz w:val="25"/>
                  <w:szCs w:val="25"/>
                </w:rPr>
                <w:t>CVC</w:t>
              </w:r>
            </w:smartTag>
            <w:r w:rsidRPr="00307D4D">
              <w:rPr>
                <w:caps/>
                <w:sz w:val="25"/>
                <w:szCs w:val="25"/>
              </w:rPr>
              <w:t xml:space="preserve"> </w:t>
            </w:r>
            <w:smartTag w:uri="urn:schemas-microsoft-com:office:smarttags" w:element="stockticker">
              <w:r w:rsidRPr="00307D4D">
                <w:rPr>
                  <w:caps/>
                  <w:sz w:val="25"/>
                  <w:szCs w:val="25"/>
                </w:rPr>
                <w:t>CLEC</w:t>
              </w:r>
            </w:smartTag>
            <w:r w:rsidRPr="00307D4D">
              <w:rPr>
                <w:caps/>
                <w:sz w:val="25"/>
                <w:szCs w:val="25"/>
              </w:rPr>
              <w:t>, LLC</w:t>
            </w:r>
            <w:r>
              <w:rPr>
                <w:caps/>
                <w:sz w:val="25"/>
                <w:szCs w:val="25"/>
              </w:rPr>
              <w:t xml:space="preserve">, </w:t>
            </w:r>
            <w:r w:rsidRPr="00307D4D">
              <w:rPr>
                <w:caps/>
                <w:sz w:val="25"/>
                <w:szCs w:val="25"/>
              </w:rPr>
              <w:t>Go Solo Technologies, Inc.</w:t>
            </w:r>
            <w:r>
              <w:rPr>
                <w:caps/>
                <w:sz w:val="25"/>
                <w:szCs w:val="25"/>
              </w:rPr>
              <w:t xml:space="preserve">, </w:t>
            </w:r>
            <w:r w:rsidRPr="00307D4D">
              <w:rPr>
                <w:caps/>
                <w:sz w:val="25"/>
                <w:szCs w:val="25"/>
              </w:rPr>
              <w:t>Grasshopper Group, LLC</w:t>
            </w:r>
            <w:r>
              <w:rPr>
                <w:caps/>
                <w:sz w:val="25"/>
                <w:szCs w:val="25"/>
              </w:rPr>
              <w:t xml:space="preserve">, </w:t>
            </w:r>
            <w:smartTag w:uri="urn:schemas-microsoft-com:office:smarttags" w:element="stockticker">
              <w:r w:rsidRPr="00307D4D">
                <w:rPr>
                  <w:caps/>
                  <w:sz w:val="25"/>
                  <w:szCs w:val="25"/>
                </w:rPr>
                <w:t>NET</w:t>
              </w:r>
            </w:smartTag>
            <w:r w:rsidRPr="00307D4D">
              <w:rPr>
                <w:caps/>
                <w:sz w:val="25"/>
                <w:szCs w:val="25"/>
              </w:rPr>
              <w:t xml:space="preserve"> </w:t>
            </w:r>
            <w:smartTag w:uri="urn:schemas-microsoft-com:office:smarttags" w:element="stockticker">
              <w:r w:rsidRPr="00307D4D">
                <w:rPr>
                  <w:caps/>
                  <w:sz w:val="25"/>
                  <w:szCs w:val="25"/>
                </w:rPr>
                <w:t>TALK</w:t>
              </w:r>
            </w:smartTag>
            <w:r w:rsidRPr="00307D4D">
              <w:rPr>
                <w:caps/>
                <w:sz w:val="25"/>
                <w:szCs w:val="25"/>
              </w:rPr>
              <w:t>.COM, INC.</w:t>
            </w:r>
            <w:r>
              <w:rPr>
                <w:caps/>
                <w:sz w:val="25"/>
                <w:szCs w:val="25"/>
              </w:rPr>
              <w:t xml:space="preserve">, </w:t>
            </w:r>
            <w:r w:rsidRPr="00307D4D">
              <w:rPr>
                <w:caps/>
                <w:sz w:val="25"/>
                <w:szCs w:val="25"/>
              </w:rPr>
              <w:t>noWYR, Inc.</w:t>
            </w:r>
            <w:r>
              <w:rPr>
                <w:caps/>
                <w:sz w:val="25"/>
                <w:szCs w:val="25"/>
              </w:rPr>
              <w:t xml:space="preserve">, </w:t>
            </w:r>
            <w:r w:rsidRPr="00307D4D">
              <w:rPr>
                <w:caps/>
                <w:sz w:val="25"/>
                <w:szCs w:val="25"/>
              </w:rPr>
              <w:t>Pelzer Communications Corporation</w:t>
            </w:r>
            <w:r>
              <w:rPr>
                <w:caps/>
                <w:sz w:val="25"/>
                <w:szCs w:val="25"/>
              </w:rPr>
              <w:t xml:space="preserve">, </w:t>
            </w:r>
            <w:r w:rsidRPr="00307D4D">
              <w:rPr>
                <w:caps/>
                <w:sz w:val="25"/>
                <w:szCs w:val="25"/>
              </w:rPr>
              <w:t>PRICERIGHT COMMUNICATIONS, LLC</w:t>
            </w:r>
            <w:r>
              <w:rPr>
                <w:caps/>
                <w:sz w:val="25"/>
                <w:szCs w:val="25"/>
              </w:rPr>
              <w:t xml:space="preserve">, </w:t>
            </w:r>
            <w:r w:rsidRPr="00307D4D">
              <w:rPr>
                <w:caps/>
                <w:sz w:val="25"/>
                <w:szCs w:val="25"/>
              </w:rPr>
              <w:t>Puget Sound Telecommunications, LLC</w:t>
            </w:r>
            <w:r>
              <w:rPr>
                <w:caps/>
                <w:sz w:val="25"/>
                <w:szCs w:val="25"/>
              </w:rPr>
              <w:t xml:space="preserve"> </w:t>
            </w:r>
            <w:r w:rsidR="00C26020">
              <w:rPr>
                <w:sz w:val="25"/>
                <w:szCs w:val="25"/>
              </w:rPr>
              <w:t>d/b/a</w:t>
            </w:r>
            <w:r w:rsidRPr="00307D4D">
              <w:rPr>
                <w:caps/>
                <w:sz w:val="25"/>
                <w:szCs w:val="25"/>
              </w:rPr>
              <w:t xml:space="preserve"> Puget Sound Telecom, LLC</w:t>
            </w:r>
            <w:r>
              <w:rPr>
                <w:caps/>
                <w:sz w:val="25"/>
                <w:szCs w:val="25"/>
              </w:rPr>
              <w:t>,</w:t>
            </w:r>
            <w:r w:rsidR="00C26020">
              <w:rPr>
                <w:caps/>
                <w:sz w:val="25"/>
                <w:szCs w:val="25"/>
              </w:rPr>
              <w:t xml:space="preserve"> </w:t>
            </w:r>
            <w:r w:rsidRPr="00307D4D">
              <w:rPr>
                <w:caps/>
                <w:sz w:val="25"/>
                <w:szCs w:val="25"/>
              </w:rPr>
              <w:t>Telefonica USA, Inc.</w:t>
            </w:r>
            <w:r>
              <w:rPr>
                <w:caps/>
                <w:sz w:val="25"/>
                <w:szCs w:val="25"/>
              </w:rPr>
              <w:t>,</w:t>
            </w:r>
            <w:r w:rsidR="00C26020">
              <w:rPr>
                <w:caps/>
                <w:sz w:val="25"/>
                <w:szCs w:val="25"/>
              </w:rPr>
              <w:t xml:space="preserve"> </w:t>
            </w:r>
            <w:r w:rsidRPr="00307D4D">
              <w:rPr>
                <w:caps/>
                <w:sz w:val="25"/>
                <w:szCs w:val="25"/>
              </w:rPr>
              <w:t>Telmex USA, LLC</w:t>
            </w:r>
            <w:r>
              <w:rPr>
                <w:caps/>
                <w:sz w:val="25"/>
                <w:szCs w:val="25"/>
              </w:rPr>
              <w:t xml:space="preserve">, </w:t>
            </w:r>
            <w:r w:rsidRPr="00307D4D">
              <w:rPr>
                <w:caps/>
                <w:sz w:val="25"/>
                <w:szCs w:val="25"/>
              </w:rPr>
              <w:t>VANCO US, LLC</w:t>
            </w:r>
            <w:r>
              <w:rPr>
                <w:caps/>
                <w:sz w:val="25"/>
                <w:szCs w:val="25"/>
              </w:rPr>
              <w:t>,</w:t>
            </w:r>
          </w:p>
          <w:p w:rsidR="00307D4D" w:rsidRPr="00307D4D" w:rsidRDefault="00307D4D" w:rsidP="00201CB5">
            <w:pPr>
              <w:spacing w:line="264" w:lineRule="auto"/>
              <w:rPr>
                <w:caps/>
                <w:sz w:val="25"/>
                <w:szCs w:val="25"/>
              </w:rPr>
            </w:pPr>
            <w:r>
              <w:rPr>
                <w:caps/>
                <w:sz w:val="25"/>
                <w:szCs w:val="25"/>
              </w:rPr>
              <w:t>VERTEX TELECOM, INC.</w:t>
            </w:r>
          </w:p>
          <w:p w:rsidR="00C239D3" w:rsidRPr="001C71F1" w:rsidRDefault="00C239D3" w:rsidP="00201CB5">
            <w:pPr>
              <w:spacing w:line="264" w:lineRule="auto"/>
              <w:rPr>
                <w:caps/>
                <w:sz w:val="25"/>
                <w:szCs w:val="25"/>
              </w:rPr>
            </w:pPr>
          </w:p>
          <w:p w:rsidR="00E07676" w:rsidRDefault="00E07676" w:rsidP="00201CB5">
            <w:pPr>
              <w:keepLines/>
              <w:tabs>
                <w:tab w:val="left" w:pos="2100"/>
              </w:tabs>
              <w:spacing w:line="264" w:lineRule="auto"/>
              <w:rPr>
                <w:sz w:val="25"/>
                <w:szCs w:val="25"/>
              </w:rPr>
            </w:pPr>
            <w:r>
              <w:rPr>
                <w:sz w:val="25"/>
                <w:szCs w:val="25"/>
              </w:rPr>
              <w:tab/>
              <w:t>Respondents.</w:t>
            </w:r>
          </w:p>
          <w:p w:rsidR="007832F0" w:rsidRPr="00EA66A8" w:rsidRDefault="007832F0" w:rsidP="00201CB5">
            <w:pPr>
              <w:keepLines/>
              <w:spacing w:line="264" w:lineRule="auto"/>
              <w:rPr>
                <w:sz w:val="25"/>
                <w:szCs w:val="25"/>
              </w:rPr>
            </w:pPr>
            <w:r w:rsidRPr="00EA66A8">
              <w:rPr>
                <w:sz w:val="25"/>
                <w:szCs w:val="25"/>
              </w:rPr>
              <w:t xml:space="preserve"> . . . . . . . . . . . . . . . . . . . . . . . . . . . . . . . . . . </w:t>
            </w:r>
          </w:p>
        </w:tc>
        <w:tc>
          <w:tcPr>
            <w:tcW w:w="300" w:type="dxa"/>
            <w:tcBorders>
              <w:top w:val="nil"/>
              <w:bottom w:val="nil"/>
            </w:tcBorders>
          </w:tcPr>
          <w:p w:rsidR="007832F0" w:rsidRPr="00EA66A8" w:rsidRDefault="007832F0" w:rsidP="00201CB5">
            <w:pPr>
              <w:keepLines/>
              <w:spacing w:line="264" w:lineRule="auto"/>
              <w:rPr>
                <w:sz w:val="25"/>
                <w:szCs w:val="25"/>
              </w:rPr>
            </w:pP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7832F0" w:rsidRPr="00EA66A8" w:rsidRDefault="007832F0" w:rsidP="00201CB5">
            <w:pPr>
              <w:keepLines/>
              <w:spacing w:line="264" w:lineRule="auto"/>
              <w:rPr>
                <w:sz w:val="25"/>
                <w:szCs w:val="25"/>
              </w:rPr>
            </w:pPr>
            <w:r w:rsidRPr="00EA66A8">
              <w:rPr>
                <w:sz w:val="25"/>
                <w:szCs w:val="25"/>
              </w:rPr>
              <w:t>)</w:t>
            </w:r>
          </w:p>
          <w:p w:rsidR="00A614B1" w:rsidRPr="00EA66A8" w:rsidRDefault="00A614B1" w:rsidP="00201CB5">
            <w:pPr>
              <w:keepLines/>
              <w:spacing w:line="264" w:lineRule="auto"/>
              <w:rPr>
                <w:sz w:val="25"/>
                <w:szCs w:val="25"/>
              </w:rPr>
            </w:pPr>
            <w:r w:rsidRPr="00EA66A8">
              <w:rPr>
                <w:sz w:val="25"/>
                <w:szCs w:val="25"/>
              </w:rPr>
              <w:t>)</w:t>
            </w:r>
          </w:p>
          <w:p w:rsidR="00A614B1" w:rsidRPr="00EA66A8" w:rsidRDefault="00A614B1" w:rsidP="00201CB5">
            <w:pPr>
              <w:keepLines/>
              <w:spacing w:line="264" w:lineRule="auto"/>
              <w:rPr>
                <w:sz w:val="25"/>
                <w:szCs w:val="25"/>
              </w:rPr>
            </w:pPr>
            <w:r w:rsidRPr="00EA66A8">
              <w:rPr>
                <w:sz w:val="25"/>
                <w:szCs w:val="25"/>
              </w:rPr>
              <w:t>)</w:t>
            </w:r>
          </w:p>
          <w:p w:rsidR="00A614B1" w:rsidRPr="00EA66A8" w:rsidRDefault="00A614B1" w:rsidP="00201CB5">
            <w:pPr>
              <w:keepLines/>
              <w:spacing w:line="264" w:lineRule="auto"/>
              <w:rPr>
                <w:sz w:val="25"/>
                <w:szCs w:val="25"/>
              </w:rPr>
            </w:pPr>
            <w:r w:rsidRPr="00EA66A8">
              <w:rPr>
                <w:sz w:val="25"/>
                <w:szCs w:val="25"/>
              </w:rPr>
              <w:t>)</w:t>
            </w:r>
          </w:p>
          <w:p w:rsidR="009C3BB2" w:rsidRDefault="00A614B1" w:rsidP="00201CB5">
            <w:pPr>
              <w:keepLines/>
              <w:spacing w:line="264" w:lineRule="auto"/>
              <w:rPr>
                <w:sz w:val="25"/>
                <w:szCs w:val="25"/>
              </w:rPr>
            </w:pPr>
            <w:r w:rsidRPr="00EA66A8">
              <w:rPr>
                <w:sz w:val="25"/>
                <w:szCs w:val="25"/>
              </w:rPr>
              <w:t>)</w:t>
            </w:r>
          </w:p>
          <w:p w:rsidR="004272F2" w:rsidRDefault="004272F2" w:rsidP="00201CB5">
            <w:pPr>
              <w:keepLines/>
              <w:spacing w:line="264" w:lineRule="auto"/>
              <w:rPr>
                <w:sz w:val="25"/>
                <w:szCs w:val="25"/>
              </w:rPr>
            </w:pPr>
            <w:r>
              <w:rPr>
                <w:sz w:val="25"/>
                <w:szCs w:val="25"/>
              </w:rPr>
              <w:t>)</w:t>
            </w:r>
          </w:p>
          <w:p w:rsidR="00E07676" w:rsidRDefault="00E07676" w:rsidP="00201CB5">
            <w:pPr>
              <w:keepLines/>
              <w:spacing w:line="264" w:lineRule="auto"/>
              <w:rPr>
                <w:sz w:val="25"/>
                <w:szCs w:val="25"/>
              </w:rPr>
            </w:pPr>
            <w:r>
              <w:rPr>
                <w:sz w:val="25"/>
                <w:szCs w:val="25"/>
              </w:rPr>
              <w:t>)</w:t>
            </w:r>
          </w:p>
          <w:p w:rsidR="00201CB5" w:rsidRDefault="00201CB5" w:rsidP="00201CB5">
            <w:pPr>
              <w:keepLines/>
              <w:spacing w:line="264" w:lineRule="auto"/>
              <w:rPr>
                <w:sz w:val="25"/>
                <w:szCs w:val="25"/>
              </w:rPr>
            </w:pPr>
            <w:r>
              <w:rPr>
                <w:sz w:val="25"/>
                <w:szCs w:val="25"/>
              </w:rPr>
              <w:t>)</w:t>
            </w:r>
          </w:p>
          <w:p w:rsidR="00201CB5" w:rsidRDefault="00201CB5" w:rsidP="00201CB5">
            <w:pPr>
              <w:keepLines/>
              <w:spacing w:line="264" w:lineRule="auto"/>
              <w:rPr>
                <w:sz w:val="25"/>
                <w:szCs w:val="25"/>
              </w:rPr>
            </w:pPr>
            <w:r>
              <w:rPr>
                <w:sz w:val="25"/>
                <w:szCs w:val="25"/>
              </w:rPr>
              <w:t>)</w:t>
            </w:r>
          </w:p>
          <w:p w:rsidR="00201CB5" w:rsidRDefault="00201CB5" w:rsidP="00201CB5">
            <w:pPr>
              <w:keepLines/>
              <w:spacing w:line="264" w:lineRule="auto"/>
              <w:rPr>
                <w:sz w:val="25"/>
                <w:szCs w:val="25"/>
              </w:rPr>
            </w:pPr>
            <w:r>
              <w:rPr>
                <w:sz w:val="25"/>
                <w:szCs w:val="25"/>
              </w:rPr>
              <w:t>)</w:t>
            </w:r>
          </w:p>
          <w:p w:rsidR="00201CB5" w:rsidRDefault="00201CB5" w:rsidP="00201CB5">
            <w:pPr>
              <w:keepLines/>
              <w:spacing w:line="264" w:lineRule="auto"/>
              <w:rPr>
                <w:sz w:val="25"/>
                <w:szCs w:val="25"/>
              </w:rPr>
            </w:pPr>
            <w:r>
              <w:rPr>
                <w:sz w:val="25"/>
                <w:szCs w:val="25"/>
              </w:rPr>
              <w:t>)</w:t>
            </w:r>
          </w:p>
          <w:p w:rsidR="000E229B" w:rsidRPr="00EA66A8" w:rsidRDefault="000E229B" w:rsidP="00201CB5">
            <w:pPr>
              <w:keepLines/>
              <w:spacing w:line="264" w:lineRule="auto"/>
              <w:rPr>
                <w:sz w:val="25"/>
                <w:szCs w:val="25"/>
              </w:rPr>
            </w:pPr>
          </w:p>
        </w:tc>
        <w:tc>
          <w:tcPr>
            <w:tcW w:w="3988" w:type="dxa"/>
            <w:tcBorders>
              <w:top w:val="nil"/>
              <w:bottom w:val="nil"/>
            </w:tcBorders>
          </w:tcPr>
          <w:p w:rsidR="007832F0" w:rsidRPr="00EA66A8" w:rsidRDefault="007832F0" w:rsidP="00201CB5">
            <w:pPr>
              <w:keepLines/>
              <w:spacing w:line="264" w:lineRule="auto"/>
              <w:rPr>
                <w:sz w:val="25"/>
                <w:szCs w:val="25"/>
              </w:rPr>
            </w:pPr>
          </w:p>
          <w:p w:rsidR="007832F0" w:rsidRPr="00EA66A8" w:rsidRDefault="007832F0" w:rsidP="00201CB5">
            <w:pPr>
              <w:keepLines/>
              <w:spacing w:line="264" w:lineRule="auto"/>
              <w:rPr>
                <w:sz w:val="25"/>
                <w:szCs w:val="25"/>
              </w:rPr>
            </w:pPr>
            <w:r w:rsidRPr="00EA66A8">
              <w:rPr>
                <w:sz w:val="25"/>
                <w:szCs w:val="25"/>
              </w:rPr>
              <w:t xml:space="preserve">DOCKET </w:t>
            </w:r>
            <w:r w:rsidR="003D53E9">
              <w:rPr>
                <w:sz w:val="25"/>
                <w:szCs w:val="25"/>
              </w:rPr>
              <w:t>UT</w:t>
            </w:r>
            <w:r w:rsidRPr="00EA66A8">
              <w:rPr>
                <w:sz w:val="25"/>
                <w:szCs w:val="25"/>
              </w:rPr>
              <w:t>-</w:t>
            </w:r>
            <w:r w:rsidR="003D53E9">
              <w:rPr>
                <w:sz w:val="25"/>
                <w:szCs w:val="25"/>
              </w:rPr>
              <w:t>121721</w:t>
            </w:r>
          </w:p>
          <w:p w:rsidR="0055554E" w:rsidRDefault="0055554E" w:rsidP="00201CB5">
            <w:pPr>
              <w:keepLines/>
              <w:spacing w:line="264" w:lineRule="auto"/>
              <w:rPr>
                <w:sz w:val="25"/>
                <w:szCs w:val="25"/>
              </w:rPr>
            </w:pPr>
          </w:p>
          <w:p w:rsidR="0055554E" w:rsidRDefault="0055554E" w:rsidP="00201CB5">
            <w:pPr>
              <w:keepLines/>
              <w:spacing w:line="264" w:lineRule="auto"/>
              <w:rPr>
                <w:sz w:val="25"/>
                <w:szCs w:val="25"/>
              </w:rPr>
            </w:pPr>
          </w:p>
          <w:p w:rsidR="00B320DF" w:rsidRPr="00EA66A8" w:rsidRDefault="00B320DF" w:rsidP="00201CB5">
            <w:pPr>
              <w:keepLines/>
              <w:spacing w:line="264" w:lineRule="auto"/>
              <w:rPr>
                <w:sz w:val="25"/>
                <w:szCs w:val="25"/>
              </w:rPr>
            </w:pPr>
            <w:r w:rsidRPr="00EA66A8">
              <w:rPr>
                <w:sz w:val="25"/>
                <w:szCs w:val="25"/>
              </w:rPr>
              <w:t>ORDER 01</w:t>
            </w:r>
          </w:p>
          <w:p w:rsidR="00B320DF" w:rsidRDefault="00B320DF" w:rsidP="00201CB5">
            <w:pPr>
              <w:keepLines/>
              <w:spacing w:line="264" w:lineRule="auto"/>
              <w:rPr>
                <w:sz w:val="25"/>
                <w:szCs w:val="25"/>
              </w:rPr>
            </w:pPr>
          </w:p>
          <w:p w:rsidR="0055554E" w:rsidRDefault="0055554E" w:rsidP="00201CB5">
            <w:pPr>
              <w:keepLines/>
              <w:spacing w:line="264" w:lineRule="auto"/>
              <w:rPr>
                <w:sz w:val="25"/>
                <w:szCs w:val="25"/>
              </w:rPr>
            </w:pPr>
          </w:p>
          <w:p w:rsidR="0055554E" w:rsidRDefault="0055554E" w:rsidP="00201CB5">
            <w:pPr>
              <w:spacing w:line="264" w:lineRule="auto"/>
              <w:rPr>
                <w:sz w:val="25"/>
                <w:szCs w:val="25"/>
              </w:rPr>
            </w:pPr>
          </w:p>
          <w:p w:rsidR="00464E6C" w:rsidRPr="00EA66A8" w:rsidRDefault="00B320DF" w:rsidP="00201CB5">
            <w:pPr>
              <w:spacing w:line="264" w:lineRule="auto"/>
              <w:rPr>
                <w:b/>
                <w:sz w:val="25"/>
                <w:szCs w:val="25"/>
              </w:rPr>
            </w:pPr>
            <w:r w:rsidRPr="00EA66A8">
              <w:rPr>
                <w:sz w:val="25"/>
                <w:szCs w:val="25"/>
              </w:rPr>
              <w:t xml:space="preserve">INITIAL ORDER </w:t>
            </w:r>
            <w:r w:rsidR="0071233D">
              <w:rPr>
                <w:sz w:val="25"/>
                <w:szCs w:val="25"/>
              </w:rPr>
              <w:t xml:space="preserve">GRANTING REQUEST TO DISMISS </w:t>
            </w:r>
            <w:r w:rsidR="00370F2E">
              <w:rPr>
                <w:sz w:val="25"/>
                <w:szCs w:val="25"/>
              </w:rPr>
              <w:t xml:space="preserve">CERTAIN </w:t>
            </w:r>
            <w:r w:rsidR="0071233D">
              <w:rPr>
                <w:sz w:val="25"/>
                <w:szCs w:val="25"/>
              </w:rPr>
              <w:t>COMPLAINT</w:t>
            </w:r>
            <w:r w:rsidR="004E1804">
              <w:rPr>
                <w:sz w:val="25"/>
                <w:szCs w:val="25"/>
              </w:rPr>
              <w:t xml:space="preserve">S, GRANTING REQUEST TO DISMISS </w:t>
            </w:r>
            <w:r w:rsidR="00370F2E">
              <w:rPr>
                <w:sz w:val="25"/>
                <w:szCs w:val="25"/>
              </w:rPr>
              <w:t>O</w:t>
            </w:r>
            <w:r w:rsidR="00442970">
              <w:rPr>
                <w:sz w:val="25"/>
                <w:szCs w:val="25"/>
              </w:rPr>
              <w:t>NE</w:t>
            </w:r>
            <w:r w:rsidR="00370F2E">
              <w:rPr>
                <w:sz w:val="25"/>
                <w:szCs w:val="25"/>
              </w:rPr>
              <w:t xml:space="preserve"> </w:t>
            </w:r>
            <w:r w:rsidR="004E1804">
              <w:rPr>
                <w:sz w:val="25"/>
                <w:szCs w:val="25"/>
              </w:rPr>
              <w:t>COMPLAINT</w:t>
            </w:r>
            <w:r w:rsidR="0081746B">
              <w:rPr>
                <w:sz w:val="25"/>
                <w:szCs w:val="25"/>
              </w:rPr>
              <w:t xml:space="preserve"> </w:t>
            </w:r>
            <w:r w:rsidR="004E1804">
              <w:rPr>
                <w:sz w:val="25"/>
                <w:szCs w:val="25"/>
              </w:rPr>
              <w:t>SUBJECT TO CONDITION</w:t>
            </w:r>
            <w:r w:rsidR="00562980">
              <w:rPr>
                <w:sz w:val="25"/>
                <w:szCs w:val="25"/>
              </w:rPr>
              <w:t>, AND CANCELLING PERMITS</w:t>
            </w:r>
            <w:r w:rsidR="004E1804">
              <w:rPr>
                <w:sz w:val="25"/>
                <w:szCs w:val="25"/>
              </w:rPr>
              <w:t xml:space="preserve"> </w:t>
            </w:r>
          </w:p>
        </w:tc>
      </w:tr>
    </w:tbl>
    <w:p w:rsidR="00652675" w:rsidRPr="00592B0F" w:rsidRDefault="00A77272" w:rsidP="00201CB5">
      <w:pPr>
        <w:pStyle w:val="FindingsConclusions"/>
        <w:numPr>
          <w:ilvl w:val="0"/>
          <w:numId w:val="0"/>
        </w:numPr>
        <w:tabs>
          <w:tab w:val="num" w:pos="0"/>
        </w:tabs>
        <w:spacing w:after="240" w:line="264" w:lineRule="auto"/>
        <w:jc w:val="center"/>
        <w:rPr>
          <w:b/>
          <w:sz w:val="25"/>
          <w:szCs w:val="25"/>
        </w:rPr>
      </w:pPr>
      <w:r w:rsidRPr="00A77272">
        <w:rPr>
          <w:b/>
          <w:sz w:val="25"/>
          <w:szCs w:val="25"/>
        </w:rPr>
        <w:t>BACKGROUND</w:t>
      </w:r>
      <w:r w:rsidR="002E7119">
        <w:rPr>
          <w:bCs/>
          <w:sz w:val="25"/>
          <w:szCs w:val="25"/>
        </w:rPr>
        <w:t xml:space="preserve"> </w:t>
      </w:r>
    </w:p>
    <w:p w:rsidR="00652675" w:rsidRPr="0053655A" w:rsidRDefault="00A64197" w:rsidP="00201CB5">
      <w:pPr>
        <w:pStyle w:val="FindingsConclusions"/>
        <w:numPr>
          <w:ilvl w:val="0"/>
          <w:numId w:val="2"/>
        </w:numPr>
        <w:tabs>
          <w:tab w:val="clear" w:pos="720"/>
          <w:tab w:val="num" w:pos="0"/>
        </w:tabs>
        <w:spacing w:line="264" w:lineRule="auto"/>
        <w:rPr>
          <w:sz w:val="25"/>
          <w:szCs w:val="25"/>
        </w:rPr>
      </w:pPr>
      <w:r w:rsidRPr="00CA6F5C">
        <w:rPr>
          <w:sz w:val="25"/>
          <w:szCs w:val="25"/>
        </w:rPr>
        <w:t xml:space="preserve">On </w:t>
      </w:r>
      <w:r w:rsidR="00A77272">
        <w:rPr>
          <w:sz w:val="25"/>
          <w:szCs w:val="25"/>
        </w:rPr>
        <w:t xml:space="preserve">December 31, </w:t>
      </w:r>
      <w:r w:rsidR="007755B4" w:rsidRPr="00CA6F5C">
        <w:rPr>
          <w:sz w:val="25"/>
          <w:szCs w:val="25"/>
        </w:rPr>
        <w:t>201</w:t>
      </w:r>
      <w:r w:rsidR="006402BD">
        <w:rPr>
          <w:sz w:val="25"/>
          <w:szCs w:val="25"/>
        </w:rPr>
        <w:t>2</w:t>
      </w:r>
      <w:r w:rsidRPr="00CA6F5C">
        <w:rPr>
          <w:sz w:val="25"/>
          <w:szCs w:val="25"/>
        </w:rPr>
        <w:t xml:space="preserve">, the </w:t>
      </w:r>
      <w:r w:rsidR="00980E7F">
        <w:rPr>
          <w:sz w:val="25"/>
          <w:szCs w:val="25"/>
        </w:rPr>
        <w:t>Washington Utilities and Transportation Commission (</w:t>
      </w:r>
      <w:r w:rsidRPr="00CA6F5C">
        <w:rPr>
          <w:sz w:val="25"/>
          <w:szCs w:val="25"/>
        </w:rPr>
        <w:t>Commission</w:t>
      </w:r>
      <w:r w:rsidR="00980E7F">
        <w:rPr>
          <w:sz w:val="25"/>
          <w:szCs w:val="25"/>
        </w:rPr>
        <w:t>)</w:t>
      </w:r>
      <w:r w:rsidRPr="00CA6F5C">
        <w:rPr>
          <w:sz w:val="25"/>
          <w:szCs w:val="25"/>
        </w:rPr>
        <w:t xml:space="preserve"> </w:t>
      </w:r>
      <w:r w:rsidR="0050055A">
        <w:rPr>
          <w:sz w:val="25"/>
          <w:szCs w:val="25"/>
        </w:rPr>
        <w:t>issued</w:t>
      </w:r>
      <w:r w:rsidRPr="00CA6F5C">
        <w:rPr>
          <w:sz w:val="25"/>
          <w:szCs w:val="25"/>
        </w:rPr>
        <w:t xml:space="preserve"> a </w:t>
      </w:r>
      <w:r w:rsidR="00237D35" w:rsidRPr="00CA6F5C">
        <w:rPr>
          <w:sz w:val="25"/>
          <w:szCs w:val="25"/>
        </w:rPr>
        <w:t>c</w:t>
      </w:r>
      <w:r w:rsidRPr="00CA6F5C">
        <w:rPr>
          <w:sz w:val="25"/>
          <w:szCs w:val="25"/>
        </w:rPr>
        <w:t>omplaint against</w:t>
      </w:r>
      <w:r w:rsidR="0053655A" w:rsidRPr="0053655A">
        <w:rPr>
          <w:rFonts w:ascii="Tms Rmn" w:eastAsiaTheme="minorHAnsi" w:hAnsi="Tms Rmn" w:cs="Tms Rmn"/>
          <w:color w:val="0000FF"/>
          <w:sz w:val="22"/>
          <w:szCs w:val="22"/>
        </w:rPr>
        <w:t xml:space="preserve"> </w:t>
      </w:r>
      <w:proofErr w:type="spellStart"/>
      <w:r w:rsidR="0053655A" w:rsidRPr="0053655A">
        <w:rPr>
          <w:sz w:val="25"/>
          <w:szCs w:val="25"/>
        </w:rPr>
        <w:t>CoSpeed</w:t>
      </w:r>
      <w:proofErr w:type="spellEnd"/>
      <w:r w:rsidR="0053655A" w:rsidRPr="0053655A">
        <w:rPr>
          <w:sz w:val="25"/>
          <w:szCs w:val="25"/>
        </w:rPr>
        <w:t>, LLC</w:t>
      </w:r>
      <w:r w:rsidR="0053655A">
        <w:rPr>
          <w:sz w:val="25"/>
          <w:szCs w:val="25"/>
        </w:rPr>
        <w:t xml:space="preserve"> </w:t>
      </w:r>
      <w:r w:rsidR="00C21A25">
        <w:rPr>
          <w:sz w:val="25"/>
          <w:szCs w:val="25"/>
        </w:rPr>
        <w:t>(</w:t>
      </w:r>
      <w:proofErr w:type="spellStart"/>
      <w:r w:rsidR="00C21A25">
        <w:rPr>
          <w:sz w:val="25"/>
          <w:szCs w:val="25"/>
        </w:rPr>
        <w:t>CoSpeed</w:t>
      </w:r>
      <w:proofErr w:type="spellEnd"/>
      <w:r w:rsidR="00C21A25">
        <w:rPr>
          <w:sz w:val="25"/>
          <w:szCs w:val="25"/>
        </w:rPr>
        <w:t xml:space="preserve">), </w:t>
      </w:r>
      <w:r w:rsidR="0053655A" w:rsidRPr="0053655A">
        <w:rPr>
          <w:sz w:val="25"/>
          <w:szCs w:val="25"/>
        </w:rPr>
        <w:t>CVC CLEC, LLC</w:t>
      </w:r>
      <w:r w:rsidR="00C21A25">
        <w:rPr>
          <w:sz w:val="25"/>
          <w:szCs w:val="25"/>
        </w:rPr>
        <w:t xml:space="preserve"> (CVC),</w:t>
      </w:r>
      <w:r w:rsidR="0053655A">
        <w:rPr>
          <w:sz w:val="25"/>
          <w:szCs w:val="25"/>
        </w:rPr>
        <w:t xml:space="preserve"> </w:t>
      </w:r>
      <w:r w:rsidR="0053655A" w:rsidRPr="0053655A">
        <w:rPr>
          <w:sz w:val="25"/>
          <w:szCs w:val="25"/>
        </w:rPr>
        <w:t>Go Solo Technologies, Inc.</w:t>
      </w:r>
      <w:r w:rsidR="00C21A25">
        <w:rPr>
          <w:sz w:val="25"/>
          <w:szCs w:val="25"/>
        </w:rPr>
        <w:t xml:space="preserve"> (Go Solo)</w:t>
      </w:r>
      <w:r w:rsidR="0053655A">
        <w:rPr>
          <w:sz w:val="25"/>
          <w:szCs w:val="25"/>
        </w:rPr>
        <w:t xml:space="preserve">, </w:t>
      </w:r>
      <w:r w:rsidR="0053655A" w:rsidRPr="0053655A">
        <w:rPr>
          <w:sz w:val="25"/>
          <w:szCs w:val="25"/>
        </w:rPr>
        <w:t>Grasshopper Group, LLC</w:t>
      </w:r>
      <w:r w:rsidR="00C21A25">
        <w:rPr>
          <w:sz w:val="25"/>
          <w:szCs w:val="25"/>
        </w:rPr>
        <w:t xml:space="preserve"> (Grasshopper)</w:t>
      </w:r>
      <w:r w:rsidR="0053655A">
        <w:rPr>
          <w:sz w:val="25"/>
          <w:szCs w:val="25"/>
        </w:rPr>
        <w:t xml:space="preserve">, </w:t>
      </w:r>
      <w:r w:rsidR="0053655A" w:rsidRPr="0053655A">
        <w:rPr>
          <w:sz w:val="25"/>
          <w:szCs w:val="25"/>
        </w:rPr>
        <w:t>NET TALK.COM, INC.</w:t>
      </w:r>
      <w:r w:rsidR="00C21A25">
        <w:rPr>
          <w:sz w:val="25"/>
          <w:szCs w:val="25"/>
        </w:rPr>
        <w:t xml:space="preserve"> (Net Talk)</w:t>
      </w:r>
      <w:r w:rsidR="0053655A">
        <w:rPr>
          <w:sz w:val="25"/>
          <w:szCs w:val="25"/>
        </w:rPr>
        <w:t xml:space="preserve">, </w:t>
      </w:r>
      <w:proofErr w:type="spellStart"/>
      <w:r w:rsidR="0053655A" w:rsidRPr="0053655A">
        <w:rPr>
          <w:sz w:val="25"/>
          <w:szCs w:val="25"/>
        </w:rPr>
        <w:t>noWYR</w:t>
      </w:r>
      <w:proofErr w:type="spellEnd"/>
      <w:r w:rsidR="0053655A" w:rsidRPr="0053655A">
        <w:rPr>
          <w:sz w:val="25"/>
          <w:szCs w:val="25"/>
        </w:rPr>
        <w:t>, Inc.</w:t>
      </w:r>
      <w:r w:rsidR="00C21A25">
        <w:rPr>
          <w:sz w:val="25"/>
          <w:szCs w:val="25"/>
        </w:rPr>
        <w:t xml:space="preserve"> (</w:t>
      </w:r>
      <w:proofErr w:type="spellStart"/>
      <w:r w:rsidR="00442970">
        <w:rPr>
          <w:sz w:val="25"/>
          <w:szCs w:val="25"/>
        </w:rPr>
        <w:t>Nowyr</w:t>
      </w:r>
      <w:proofErr w:type="spellEnd"/>
      <w:r w:rsidR="00C21A25">
        <w:rPr>
          <w:sz w:val="25"/>
          <w:szCs w:val="25"/>
        </w:rPr>
        <w:t>)</w:t>
      </w:r>
      <w:r w:rsidR="0053655A">
        <w:rPr>
          <w:sz w:val="25"/>
          <w:szCs w:val="25"/>
        </w:rPr>
        <w:t xml:space="preserve">, </w:t>
      </w:r>
      <w:r w:rsidR="0053655A" w:rsidRPr="0053655A">
        <w:rPr>
          <w:sz w:val="25"/>
          <w:szCs w:val="25"/>
        </w:rPr>
        <w:t>Pelzer Communications Corporation</w:t>
      </w:r>
      <w:r w:rsidR="00C21A25">
        <w:rPr>
          <w:sz w:val="25"/>
          <w:szCs w:val="25"/>
        </w:rPr>
        <w:t xml:space="preserve"> (Pelzer)</w:t>
      </w:r>
      <w:r w:rsidR="0053655A">
        <w:rPr>
          <w:sz w:val="25"/>
          <w:szCs w:val="25"/>
        </w:rPr>
        <w:t xml:space="preserve">, </w:t>
      </w:r>
      <w:r w:rsidR="0053655A" w:rsidRPr="0053655A">
        <w:rPr>
          <w:sz w:val="25"/>
          <w:szCs w:val="25"/>
        </w:rPr>
        <w:t>PRICERIGHT COMMUNICATIONS, LLC</w:t>
      </w:r>
      <w:r w:rsidR="00C21A25">
        <w:rPr>
          <w:sz w:val="25"/>
          <w:szCs w:val="25"/>
        </w:rPr>
        <w:t xml:space="preserve"> (</w:t>
      </w:r>
      <w:proofErr w:type="spellStart"/>
      <w:r w:rsidR="00C21A25">
        <w:rPr>
          <w:sz w:val="25"/>
          <w:szCs w:val="25"/>
        </w:rPr>
        <w:t>Priceright</w:t>
      </w:r>
      <w:proofErr w:type="spellEnd"/>
      <w:r w:rsidR="00C21A25">
        <w:rPr>
          <w:sz w:val="25"/>
          <w:szCs w:val="25"/>
        </w:rPr>
        <w:t>)</w:t>
      </w:r>
      <w:r w:rsidR="0053655A">
        <w:rPr>
          <w:sz w:val="25"/>
          <w:szCs w:val="25"/>
        </w:rPr>
        <w:t xml:space="preserve">, </w:t>
      </w:r>
      <w:r w:rsidR="0053655A" w:rsidRPr="0053655A">
        <w:rPr>
          <w:sz w:val="25"/>
          <w:szCs w:val="25"/>
        </w:rPr>
        <w:t>Puget Sound Telecommunications, LLC</w:t>
      </w:r>
      <w:r w:rsidR="0053655A">
        <w:rPr>
          <w:sz w:val="25"/>
          <w:szCs w:val="25"/>
        </w:rPr>
        <w:t xml:space="preserve"> </w:t>
      </w:r>
      <w:r w:rsidR="0053655A" w:rsidRPr="0053655A">
        <w:rPr>
          <w:sz w:val="25"/>
          <w:szCs w:val="25"/>
        </w:rPr>
        <w:t>d</w:t>
      </w:r>
      <w:r w:rsidR="004C53C4">
        <w:rPr>
          <w:sz w:val="25"/>
          <w:szCs w:val="25"/>
        </w:rPr>
        <w:t>/</w:t>
      </w:r>
      <w:r w:rsidR="0053655A" w:rsidRPr="0053655A">
        <w:rPr>
          <w:sz w:val="25"/>
          <w:szCs w:val="25"/>
        </w:rPr>
        <w:t>b</w:t>
      </w:r>
      <w:r w:rsidR="004C53C4">
        <w:rPr>
          <w:sz w:val="25"/>
          <w:szCs w:val="25"/>
        </w:rPr>
        <w:t>/</w:t>
      </w:r>
      <w:r w:rsidR="00442970">
        <w:rPr>
          <w:sz w:val="25"/>
          <w:szCs w:val="25"/>
        </w:rPr>
        <w:t>a</w:t>
      </w:r>
      <w:r w:rsidR="0053655A" w:rsidRPr="0053655A">
        <w:rPr>
          <w:sz w:val="25"/>
          <w:szCs w:val="25"/>
        </w:rPr>
        <w:t xml:space="preserve"> Puget Sound Telecom, LLC</w:t>
      </w:r>
      <w:r w:rsidR="00C21A25">
        <w:rPr>
          <w:sz w:val="25"/>
          <w:szCs w:val="25"/>
        </w:rPr>
        <w:t xml:space="preserve"> (Puget Sound Telecommunications)</w:t>
      </w:r>
      <w:r w:rsidR="0053655A">
        <w:rPr>
          <w:sz w:val="25"/>
          <w:szCs w:val="25"/>
        </w:rPr>
        <w:t xml:space="preserve">, </w:t>
      </w:r>
      <w:proofErr w:type="spellStart"/>
      <w:r w:rsidR="0053655A" w:rsidRPr="0053655A">
        <w:rPr>
          <w:sz w:val="25"/>
          <w:szCs w:val="25"/>
        </w:rPr>
        <w:t>Telefonica</w:t>
      </w:r>
      <w:proofErr w:type="spellEnd"/>
      <w:r w:rsidR="0053655A" w:rsidRPr="0053655A">
        <w:rPr>
          <w:sz w:val="25"/>
          <w:szCs w:val="25"/>
        </w:rPr>
        <w:t xml:space="preserve"> USA, Inc.</w:t>
      </w:r>
      <w:r w:rsidR="00C21A25">
        <w:rPr>
          <w:sz w:val="25"/>
          <w:szCs w:val="25"/>
        </w:rPr>
        <w:t xml:space="preserve"> (</w:t>
      </w:r>
      <w:proofErr w:type="spellStart"/>
      <w:r w:rsidR="00C21A25">
        <w:rPr>
          <w:sz w:val="25"/>
          <w:szCs w:val="25"/>
        </w:rPr>
        <w:t>Telefonica</w:t>
      </w:r>
      <w:proofErr w:type="spellEnd"/>
      <w:r w:rsidR="00C21A25">
        <w:rPr>
          <w:sz w:val="25"/>
          <w:szCs w:val="25"/>
        </w:rPr>
        <w:t>)</w:t>
      </w:r>
      <w:r w:rsidR="0053655A">
        <w:rPr>
          <w:sz w:val="25"/>
          <w:szCs w:val="25"/>
        </w:rPr>
        <w:t xml:space="preserve">, </w:t>
      </w:r>
      <w:proofErr w:type="spellStart"/>
      <w:r w:rsidR="0053655A" w:rsidRPr="0053655A">
        <w:rPr>
          <w:sz w:val="25"/>
          <w:szCs w:val="25"/>
        </w:rPr>
        <w:t>Telmex</w:t>
      </w:r>
      <w:proofErr w:type="spellEnd"/>
      <w:r w:rsidR="0053655A" w:rsidRPr="0053655A">
        <w:rPr>
          <w:sz w:val="25"/>
          <w:szCs w:val="25"/>
        </w:rPr>
        <w:t xml:space="preserve"> USA, LLC</w:t>
      </w:r>
      <w:r w:rsidR="00C21A25">
        <w:rPr>
          <w:sz w:val="25"/>
          <w:szCs w:val="25"/>
        </w:rPr>
        <w:t xml:space="preserve"> (</w:t>
      </w:r>
      <w:proofErr w:type="spellStart"/>
      <w:r w:rsidR="00C21A25">
        <w:rPr>
          <w:sz w:val="25"/>
          <w:szCs w:val="25"/>
        </w:rPr>
        <w:t>Telmex</w:t>
      </w:r>
      <w:proofErr w:type="spellEnd"/>
      <w:r w:rsidR="00C21A25">
        <w:rPr>
          <w:sz w:val="25"/>
          <w:szCs w:val="25"/>
        </w:rPr>
        <w:t>)</w:t>
      </w:r>
      <w:r w:rsidR="0053655A">
        <w:rPr>
          <w:sz w:val="25"/>
          <w:szCs w:val="25"/>
        </w:rPr>
        <w:t xml:space="preserve">, </w:t>
      </w:r>
      <w:r w:rsidR="0053655A" w:rsidRPr="0053655A">
        <w:rPr>
          <w:sz w:val="25"/>
          <w:szCs w:val="25"/>
        </w:rPr>
        <w:t>VANCO US, LLC</w:t>
      </w:r>
      <w:r w:rsidR="00C21A25">
        <w:rPr>
          <w:sz w:val="25"/>
          <w:szCs w:val="25"/>
        </w:rPr>
        <w:t xml:space="preserve"> (</w:t>
      </w:r>
      <w:proofErr w:type="spellStart"/>
      <w:r w:rsidR="00C21A25">
        <w:rPr>
          <w:sz w:val="25"/>
          <w:szCs w:val="25"/>
        </w:rPr>
        <w:t>Vanco</w:t>
      </w:r>
      <w:proofErr w:type="spellEnd"/>
      <w:r w:rsidR="00C21A25">
        <w:rPr>
          <w:sz w:val="25"/>
          <w:szCs w:val="25"/>
        </w:rPr>
        <w:t>)</w:t>
      </w:r>
      <w:r w:rsidR="0053655A">
        <w:rPr>
          <w:sz w:val="25"/>
          <w:szCs w:val="25"/>
        </w:rPr>
        <w:t xml:space="preserve">, </w:t>
      </w:r>
      <w:r w:rsidR="00832E3E">
        <w:rPr>
          <w:sz w:val="25"/>
          <w:szCs w:val="25"/>
        </w:rPr>
        <w:t xml:space="preserve">and </w:t>
      </w:r>
      <w:r w:rsidR="0053655A" w:rsidRPr="0053655A">
        <w:rPr>
          <w:sz w:val="25"/>
          <w:szCs w:val="25"/>
        </w:rPr>
        <w:t>VERTEX TELECOM, INC</w:t>
      </w:r>
      <w:r w:rsidR="00C21A25">
        <w:rPr>
          <w:sz w:val="25"/>
          <w:szCs w:val="25"/>
        </w:rPr>
        <w:t xml:space="preserve"> (Vertex)</w:t>
      </w:r>
      <w:r w:rsidR="0053655A" w:rsidRPr="0053655A">
        <w:rPr>
          <w:sz w:val="25"/>
          <w:szCs w:val="25"/>
        </w:rPr>
        <w:t>.</w:t>
      </w:r>
      <w:r w:rsidR="0053655A">
        <w:rPr>
          <w:sz w:val="25"/>
          <w:szCs w:val="25"/>
        </w:rPr>
        <w:t xml:space="preserve">  </w:t>
      </w:r>
      <w:r w:rsidRPr="0053655A">
        <w:rPr>
          <w:sz w:val="25"/>
          <w:szCs w:val="25"/>
        </w:rPr>
        <w:t xml:space="preserve">The </w:t>
      </w:r>
      <w:r w:rsidR="009B71AB" w:rsidRPr="0053655A">
        <w:rPr>
          <w:sz w:val="25"/>
          <w:szCs w:val="25"/>
        </w:rPr>
        <w:t>c</w:t>
      </w:r>
      <w:r w:rsidRPr="0053655A">
        <w:rPr>
          <w:sz w:val="25"/>
          <w:szCs w:val="25"/>
        </w:rPr>
        <w:t>omplaint alleges that</w:t>
      </w:r>
      <w:r w:rsidR="001421B9" w:rsidRPr="0053655A">
        <w:rPr>
          <w:sz w:val="25"/>
          <w:szCs w:val="25"/>
        </w:rPr>
        <w:t xml:space="preserve"> the companies</w:t>
      </w:r>
      <w:r w:rsidRPr="0053655A">
        <w:rPr>
          <w:sz w:val="25"/>
          <w:szCs w:val="25"/>
        </w:rPr>
        <w:t xml:space="preserve"> each </w:t>
      </w:r>
      <w:r w:rsidR="001421B9" w:rsidRPr="0053655A">
        <w:rPr>
          <w:sz w:val="25"/>
          <w:szCs w:val="25"/>
        </w:rPr>
        <w:t>f</w:t>
      </w:r>
      <w:r w:rsidR="006C6EC4" w:rsidRPr="0053655A">
        <w:rPr>
          <w:sz w:val="25"/>
          <w:szCs w:val="25"/>
        </w:rPr>
        <w:t>ailed to file required annual reports</w:t>
      </w:r>
      <w:r w:rsidR="007755B4" w:rsidRPr="0053655A">
        <w:rPr>
          <w:sz w:val="25"/>
          <w:szCs w:val="25"/>
        </w:rPr>
        <w:t xml:space="preserve"> for 20</w:t>
      </w:r>
      <w:r w:rsidR="003F3FEE" w:rsidRPr="0053655A">
        <w:rPr>
          <w:sz w:val="25"/>
          <w:szCs w:val="25"/>
        </w:rPr>
        <w:t>1</w:t>
      </w:r>
      <w:r w:rsidR="006402BD" w:rsidRPr="0053655A">
        <w:rPr>
          <w:sz w:val="25"/>
          <w:szCs w:val="25"/>
        </w:rPr>
        <w:t>1</w:t>
      </w:r>
      <w:r w:rsidR="007755B4" w:rsidRPr="0053655A">
        <w:rPr>
          <w:sz w:val="25"/>
          <w:szCs w:val="25"/>
        </w:rPr>
        <w:t xml:space="preserve"> and also failed to pay regulatory fees</w:t>
      </w:r>
      <w:r w:rsidR="00642D31" w:rsidRPr="0053655A">
        <w:rPr>
          <w:sz w:val="25"/>
          <w:szCs w:val="25"/>
        </w:rPr>
        <w:t xml:space="preserve"> for 2012</w:t>
      </w:r>
      <w:r w:rsidRPr="0053655A">
        <w:rPr>
          <w:sz w:val="25"/>
          <w:szCs w:val="25"/>
        </w:rPr>
        <w:t xml:space="preserve">.  The Commission set this matter for hearing </w:t>
      </w:r>
      <w:r w:rsidR="009B71AB" w:rsidRPr="0053655A">
        <w:rPr>
          <w:sz w:val="25"/>
          <w:szCs w:val="25"/>
        </w:rPr>
        <w:t>and</w:t>
      </w:r>
      <w:r w:rsidR="00663DB3" w:rsidRPr="0053655A">
        <w:rPr>
          <w:sz w:val="25"/>
          <w:szCs w:val="25"/>
        </w:rPr>
        <w:t xml:space="preserve"> notified all of the r</w:t>
      </w:r>
      <w:r w:rsidR="006929F5" w:rsidRPr="0053655A">
        <w:rPr>
          <w:sz w:val="25"/>
          <w:szCs w:val="25"/>
        </w:rPr>
        <w:t xml:space="preserve">espondents that </w:t>
      </w:r>
      <w:r w:rsidR="00836E2D" w:rsidRPr="0053655A">
        <w:rPr>
          <w:sz w:val="25"/>
          <w:szCs w:val="25"/>
        </w:rPr>
        <w:t xml:space="preserve">any party that </w:t>
      </w:r>
      <w:r w:rsidR="006929F5" w:rsidRPr="0053655A">
        <w:rPr>
          <w:sz w:val="25"/>
          <w:szCs w:val="25"/>
        </w:rPr>
        <w:t>fail</w:t>
      </w:r>
      <w:r w:rsidR="00836E2D" w:rsidRPr="0053655A">
        <w:rPr>
          <w:sz w:val="25"/>
          <w:szCs w:val="25"/>
        </w:rPr>
        <w:t>ed</w:t>
      </w:r>
      <w:r w:rsidR="006929F5" w:rsidRPr="0053655A">
        <w:rPr>
          <w:sz w:val="25"/>
          <w:szCs w:val="25"/>
        </w:rPr>
        <w:t xml:space="preserve"> to attend or participate in the hearing </w:t>
      </w:r>
      <w:r w:rsidR="00555BB8" w:rsidRPr="0053655A">
        <w:rPr>
          <w:sz w:val="25"/>
          <w:szCs w:val="25"/>
        </w:rPr>
        <w:t>could</w:t>
      </w:r>
      <w:r w:rsidR="006929F5" w:rsidRPr="0053655A">
        <w:rPr>
          <w:sz w:val="25"/>
          <w:szCs w:val="25"/>
        </w:rPr>
        <w:t xml:space="preserve"> be held in default.</w:t>
      </w:r>
    </w:p>
    <w:p w:rsidR="006C6EC4" w:rsidRDefault="006C6EC4" w:rsidP="00201CB5">
      <w:pPr>
        <w:pStyle w:val="FindingsConclusions"/>
        <w:numPr>
          <w:ilvl w:val="0"/>
          <w:numId w:val="0"/>
        </w:numPr>
        <w:spacing w:line="264" w:lineRule="auto"/>
        <w:rPr>
          <w:sz w:val="25"/>
          <w:szCs w:val="25"/>
        </w:rPr>
      </w:pPr>
    </w:p>
    <w:p w:rsidR="004F51CF" w:rsidRPr="00442970" w:rsidRDefault="009C51A6" w:rsidP="00201CB5">
      <w:pPr>
        <w:pStyle w:val="FindingsConclusions"/>
        <w:numPr>
          <w:ilvl w:val="0"/>
          <w:numId w:val="2"/>
        </w:numPr>
        <w:spacing w:after="240" w:line="264" w:lineRule="auto"/>
        <w:rPr>
          <w:sz w:val="25"/>
          <w:szCs w:val="25"/>
        </w:rPr>
      </w:pPr>
      <w:r>
        <w:rPr>
          <w:sz w:val="25"/>
          <w:szCs w:val="25"/>
        </w:rPr>
        <w:t>After notice to the parties, t</w:t>
      </w:r>
      <w:r w:rsidR="004F51CF">
        <w:rPr>
          <w:sz w:val="25"/>
          <w:szCs w:val="25"/>
        </w:rPr>
        <w:t xml:space="preserve">he </w:t>
      </w:r>
      <w:r>
        <w:rPr>
          <w:sz w:val="25"/>
          <w:szCs w:val="25"/>
        </w:rPr>
        <w:t>matters alleged in the complaint were the subject of a hearing before the Commission</w:t>
      </w:r>
      <w:r w:rsidR="004F51CF">
        <w:rPr>
          <w:sz w:val="25"/>
          <w:szCs w:val="25"/>
        </w:rPr>
        <w:t xml:space="preserve"> on </w:t>
      </w:r>
      <w:smartTag w:uri="urn:schemas-microsoft-com:office:smarttags" w:element="date">
        <w:smartTagPr>
          <w:attr w:name="ls" w:val="trans"/>
          <w:attr w:name="Month" w:val="2"/>
          <w:attr w:name="Day" w:val="4"/>
          <w:attr w:name="Year" w:val="2013"/>
        </w:smartTagPr>
        <w:r w:rsidR="00AE4862">
          <w:rPr>
            <w:sz w:val="25"/>
            <w:szCs w:val="25"/>
          </w:rPr>
          <w:t>February 4</w:t>
        </w:r>
        <w:r w:rsidR="004F51CF">
          <w:rPr>
            <w:sz w:val="25"/>
            <w:szCs w:val="25"/>
          </w:rPr>
          <w:t>,</w:t>
        </w:r>
        <w:r w:rsidR="00AE4862">
          <w:rPr>
            <w:sz w:val="25"/>
            <w:szCs w:val="25"/>
          </w:rPr>
          <w:t xml:space="preserve"> </w:t>
        </w:r>
        <w:smartTag w:uri="urn:schemas-microsoft-com:office:smarttags" w:element="metricconverter">
          <w:smartTagPr>
            <w:attr w:name="ProductID" w:val="2013, in"/>
          </w:smartTagPr>
          <w:r w:rsidR="00AE4862">
            <w:rPr>
              <w:sz w:val="25"/>
              <w:szCs w:val="25"/>
            </w:rPr>
            <w:t>2013</w:t>
          </w:r>
        </w:smartTag>
      </w:smartTag>
      <w:r w:rsidR="00AE4862">
        <w:rPr>
          <w:sz w:val="25"/>
          <w:szCs w:val="25"/>
        </w:rPr>
        <w:t>,</w:t>
      </w:r>
      <w:r w:rsidR="004F51CF">
        <w:rPr>
          <w:sz w:val="25"/>
          <w:szCs w:val="25"/>
        </w:rPr>
        <w:t xml:space="preserve"> in Olympia, Washington.  </w:t>
      </w:r>
      <w:r w:rsidR="00442970">
        <w:rPr>
          <w:sz w:val="25"/>
          <w:szCs w:val="25"/>
        </w:rPr>
        <w:t>Jennifer Cameron-Rulkowski</w:t>
      </w:r>
      <w:r w:rsidR="00442970" w:rsidRPr="002F151B">
        <w:rPr>
          <w:sz w:val="25"/>
          <w:szCs w:val="25"/>
        </w:rPr>
        <w:t>, Assistant Attorney General, Olympia, Washington represent</w:t>
      </w:r>
      <w:r w:rsidR="00442970">
        <w:rPr>
          <w:sz w:val="25"/>
          <w:szCs w:val="25"/>
        </w:rPr>
        <w:t>ed</w:t>
      </w:r>
      <w:r w:rsidR="00442970" w:rsidRPr="002F151B">
        <w:rPr>
          <w:sz w:val="25"/>
          <w:szCs w:val="25"/>
        </w:rPr>
        <w:t xml:space="preserve"> the Commission’s regulatory staff (</w:t>
      </w:r>
      <w:r w:rsidR="00442970">
        <w:rPr>
          <w:sz w:val="25"/>
          <w:szCs w:val="25"/>
        </w:rPr>
        <w:t xml:space="preserve">Commission </w:t>
      </w:r>
      <w:r w:rsidR="00442970" w:rsidRPr="002F151B">
        <w:rPr>
          <w:sz w:val="25"/>
          <w:szCs w:val="25"/>
        </w:rPr>
        <w:t>Staff</w:t>
      </w:r>
      <w:r w:rsidR="00442970">
        <w:rPr>
          <w:sz w:val="25"/>
          <w:szCs w:val="25"/>
        </w:rPr>
        <w:t xml:space="preserve"> or Staff</w:t>
      </w:r>
      <w:r w:rsidR="00442970" w:rsidRPr="002F151B">
        <w:rPr>
          <w:sz w:val="25"/>
          <w:szCs w:val="25"/>
        </w:rPr>
        <w:t>).</w:t>
      </w:r>
      <w:r w:rsidR="006569E3" w:rsidRPr="006569E3">
        <w:rPr>
          <w:sz w:val="25"/>
          <w:szCs w:val="25"/>
          <w:vertAlign w:val="superscript"/>
        </w:rPr>
        <w:t xml:space="preserve"> </w:t>
      </w:r>
      <w:r w:rsidR="006569E3" w:rsidRPr="006569E3">
        <w:rPr>
          <w:sz w:val="25"/>
          <w:szCs w:val="25"/>
          <w:vertAlign w:val="superscript"/>
        </w:rPr>
        <w:footnoteReference w:id="1"/>
      </w:r>
      <w:r w:rsidR="00442970" w:rsidRPr="002F151B">
        <w:rPr>
          <w:sz w:val="25"/>
          <w:szCs w:val="25"/>
        </w:rPr>
        <w:t xml:space="preserve">  </w:t>
      </w:r>
      <w:r w:rsidR="00442970" w:rsidRPr="00442970">
        <w:rPr>
          <w:sz w:val="25"/>
          <w:szCs w:val="25"/>
        </w:rPr>
        <w:t>During the hearing, Staff presented the testimony of Mathew Perkinson, Compliance Investigator.</w:t>
      </w:r>
      <w:r w:rsidR="00442970">
        <w:rPr>
          <w:sz w:val="25"/>
          <w:szCs w:val="25"/>
        </w:rPr>
        <w:t xml:space="preserve">  </w:t>
      </w:r>
      <w:r w:rsidR="00442970" w:rsidRPr="002F151B">
        <w:rPr>
          <w:sz w:val="25"/>
          <w:szCs w:val="25"/>
        </w:rPr>
        <w:t>None of the companies named in the complaint appeared at the hearing</w:t>
      </w:r>
      <w:r w:rsidR="004D2EFE">
        <w:rPr>
          <w:sz w:val="25"/>
          <w:szCs w:val="25"/>
        </w:rPr>
        <w:t xml:space="preserve"> or presented evidence</w:t>
      </w:r>
      <w:r w:rsidR="00442970">
        <w:rPr>
          <w:sz w:val="25"/>
          <w:szCs w:val="25"/>
        </w:rPr>
        <w:t>.</w:t>
      </w:r>
    </w:p>
    <w:p w:rsidR="00343314" w:rsidRPr="00765CB7" w:rsidRDefault="00BD564A" w:rsidP="00201CB5">
      <w:pPr>
        <w:pStyle w:val="FindingsConclusions"/>
        <w:numPr>
          <w:ilvl w:val="0"/>
          <w:numId w:val="2"/>
        </w:numPr>
        <w:spacing w:after="240" w:line="264" w:lineRule="auto"/>
        <w:rPr>
          <w:sz w:val="25"/>
          <w:szCs w:val="25"/>
        </w:rPr>
      </w:pPr>
      <w:r>
        <w:rPr>
          <w:sz w:val="25"/>
          <w:szCs w:val="25"/>
        </w:rPr>
        <w:t>Evidence at the hearing showed</w:t>
      </w:r>
      <w:r w:rsidR="00343314">
        <w:rPr>
          <w:sz w:val="25"/>
          <w:szCs w:val="25"/>
        </w:rPr>
        <w:t xml:space="preserve"> that all of the </w:t>
      </w:r>
      <w:r w:rsidR="00663DB3">
        <w:rPr>
          <w:sz w:val="25"/>
          <w:szCs w:val="25"/>
        </w:rPr>
        <w:t>respondents</w:t>
      </w:r>
      <w:r w:rsidR="00343314">
        <w:rPr>
          <w:sz w:val="25"/>
          <w:szCs w:val="25"/>
        </w:rPr>
        <w:t xml:space="preserve"> are </w:t>
      </w:r>
      <w:r w:rsidR="00A42F10">
        <w:rPr>
          <w:sz w:val="25"/>
          <w:szCs w:val="25"/>
        </w:rPr>
        <w:t xml:space="preserve">telecommunications companies, which are </w:t>
      </w:r>
      <w:r w:rsidR="001630BA">
        <w:rPr>
          <w:sz w:val="25"/>
          <w:szCs w:val="25"/>
        </w:rPr>
        <w:t>public service companies</w:t>
      </w:r>
      <w:r w:rsidR="00AB49EF">
        <w:rPr>
          <w:sz w:val="25"/>
          <w:szCs w:val="25"/>
        </w:rPr>
        <w:t xml:space="preserve"> under RCW 8</w:t>
      </w:r>
      <w:r w:rsidR="005C5B8E">
        <w:rPr>
          <w:sz w:val="25"/>
          <w:szCs w:val="25"/>
        </w:rPr>
        <w:t>0</w:t>
      </w:r>
      <w:r w:rsidR="00146D4B">
        <w:rPr>
          <w:sz w:val="25"/>
          <w:szCs w:val="25"/>
        </w:rPr>
        <w:t>.04.010(</w:t>
      </w:r>
      <w:r w:rsidR="00A42F10">
        <w:rPr>
          <w:sz w:val="25"/>
          <w:szCs w:val="25"/>
        </w:rPr>
        <w:t>23)</w:t>
      </w:r>
      <w:r w:rsidR="00343314">
        <w:rPr>
          <w:sz w:val="25"/>
          <w:szCs w:val="25"/>
        </w:rPr>
        <w:t>.</w:t>
      </w:r>
      <w:r w:rsidR="00765CB7">
        <w:rPr>
          <w:sz w:val="25"/>
          <w:szCs w:val="25"/>
        </w:rPr>
        <w:t xml:space="preserve">  The evidence also </w:t>
      </w:r>
      <w:r w:rsidR="003815F7">
        <w:rPr>
          <w:sz w:val="25"/>
          <w:szCs w:val="25"/>
        </w:rPr>
        <w:t>showed that all of the respondents</w:t>
      </w:r>
      <w:r w:rsidR="00765CB7">
        <w:rPr>
          <w:sz w:val="25"/>
          <w:szCs w:val="25"/>
        </w:rPr>
        <w:t xml:space="preserve"> received notice of the hearing</w:t>
      </w:r>
      <w:r w:rsidR="00F7037A">
        <w:rPr>
          <w:sz w:val="25"/>
          <w:szCs w:val="25"/>
        </w:rPr>
        <w:t xml:space="preserve"> and that n</w:t>
      </w:r>
      <w:r w:rsidR="00765CB7">
        <w:rPr>
          <w:sz w:val="25"/>
          <w:szCs w:val="25"/>
        </w:rPr>
        <w:t>one of the</w:t>
      </w:r>
      <w:r w:rsidR="00F7037A">
        <w:rPr>
          <w:sz w:val="25"/>
          <w:szCs w:val="25"/>
        </w:rPr>
        <w:t>m</w:t>
      </w:r>
      <w:r w:rsidR="00765CB7">
        <w:rPr>
          <w:sz w:val="25"/>
          <w:szCs w:val="25"/>
        </w:rPr>
        <w:t xml:space="preserve"> appeared</w:t>
      </w:r>
      <w:r w:rsidR="00F7037A">
        <w:rPr>
          <w:sz w:val="25"/>
          <w:szCs w:val="25"/>
        </w:rPr>
        <w:t>.</w:t>
      </w:r>
      <w:r w:rsidR="00DA3790">
        <w:rPr>
          <w:rStyle w:val="FootnoteReference"/>
          <w:sz w:val="25"/>
          <w:szCs w:val="25"/>
        </w:rPr>
        <w:footnoteReference w:id="2"/>
      </w:r>
      <w:r w:rsidR="00765CB7">
        <w:rPr>
          <w:sz w:val="25"/>
          <w:szCs w:val="25"/>
        </w:rPr>
        <w:t xml:space="preserve"> </w:t>
      </w:r>
      <w:r w:rsidR="00AA7015">
        <w:rPr>
          <w:sz w:val="25"/>
          <w:szCs w:val="25"/>
        </w:rPr>
        <w:t xml:space="preserve"> Staff asked </w:t>
      </w:r>
      <w:r w:rsidR="00AA72F8">
        <w:rPr>
          <w:sz w:val="25"/>
          <w:szCs w:val="25"/>
        </w:rPr>
        <w:t xml:space="preserve">the Commission </w:t>
      </w:r>
      <w:r w:rsidR="00AA7015">
        <w:rPr>
          <w:sz w:val="25"/>
          <w:szCs w:val="25"/>
        </w:rPr>
        <w:t xml:space="preserve">to </w:t>
      </w:r>
      <w:r w:rsidR="00AA72F8">
        <w:rPr>
          <w:sz w:val="25"/>
          <w:szCs w:val="25"/>
        </w:rPr>
        <w:t>declare</w:t>
      </w:r>
      <w:r w:rsidR="00FB052C">
        <w:rPr>
          <w:sz w:val="25"/>
          <w:szCs w:val="25"/>
        </w:rPr>
        <w:t xml:space="preserve"> </w:t>
      </w:r>
      <w:proofErr w:type="spellStart"/>
      <w:r w:rsidR="00B9645F">
        <w:rPr>
          <w:sz w:val="25"/>
          <w:szCs w:val="25"/>
        </w:rPr>
        <w:t>Cospeed</w:t>
      </w:r>
      <w:proofErr w:type="spellEnd"/>
      <w:r w:rsidR="00B9645F">
        <w:rPr>
          <w:sz w:val="25"/>
          <w:szCs w:val="25"/>
        </w:rPr>
        <w:t xml:space="preserve">, CVC, </w:t>
      </w:r>
      <w:proofErr w:type="spellStart"/>
      <w:r w:rsidR="009F3A46">
        <w:rPr>
          <w:sz w:val="25"/>
          <w:szCs w:val="25"/>
        </w:rPr>
        <w:t>Nowyr</w:t>
      </w:r>
      <w:proofErr w:type="spellEnd"/>
      <w:r w:rsidR="009F3A46">
        <w:rPr>
          <w:sz w:val="25"/>
          <w:szCs w:val="25"/>
        </w:rPr>
        <w:t xml:space="preserve">, Pelzer, </w:t>
      </w:r>
      <w:proofErr w:type="spellStart"/>
      <w:r w:rsidR="009F3A46">
        <w:rPr>
          <w:sz w:val="25"/>
          <w:szCs w:val="25"/>
        </w:rPr>
        <w:t>Priceright</w:t>
      </w:r>
      <w:proofErr w:type="spellEnd"/>
      <w:r w:rsidR="009F3A46">
        <w:rPr>
          <w:sz w:val="25"/>
          <w:szCs w:val="25"/>
        </w:rPr>
        <w:t xml:space="preserve">, Puget Sound Telecommunication, </w:t>
      </w:r>
      <w:proofErr w:type="spellStart"/>
      <w:r w:rsidR="009F3A46">
        <w:rPr>
          <w:sz w:val="25"/>
          <w:szCs w:val="25"/>
        </w:rPr>
        <w:t>Telefonica</w:t>
      </w:r>
      <w:proofErr w:type="spellEnd"/>
      <w:r w:rsidR="009F3A46">
        <w:rPr>
          <w:sz w:val="25"/>
          <w:szCs w:val="25"/>
        </w:rPr>
        <w:t xml:space="preserve">, </w:t>
      </w:r>
      <w:proofErr w:type="spellStart"/>
      <w:r w:rsidR="009F3A46">
        <w:rPr>
          <w:sz w:val="25"/>
          <w:szCs w:val="25"/>
        </w:rPr>
        <w:t>Vanco</w:t>
      </w:r>
      <w:proofErr w:type="spellEnd"/>
      <w:r w:rsidR="009F3A46">
        <w:rPr>
          <w:sz w:val="25"/>
          <w:szCs w:val="25"/>
        </w:rPr>
        <w:t xml:space="preserve">, and Vertex </w:t>
      </w:r>
      <w:r w:rsidR="00AA7015">
        <w:rPr>
          <w:sz w:val="25"/>
          <w:szCs w:val="25"/>
        </w:rPr>
        <w:t>in default.</w:t>
      </w:r>
      <w:r w:rsidR="00AA7015">
        <w:rPr>
          <w:rStyle w:val="FootnoteReference"/>
          <w:sz w:val="25"/>
          <w:szCs w:val="25"/>
        </w:rPr>
        <w:footnoteReference w:id="3"/>
      </w:r>
    </w:p>
    <w:p w:rsidR="007A2C37" w:rsidRDefault="00D92F62" w:rsidP="00201CB5">
      <w:pPr>
        <w:pStyle w:val="FindingsConclusions"/>
        <w:numPr>
          <w:ilvl w:val="0"/>
          <w:numId w:val="2"/>
        </w:numPr>
        <w:tabs>
          <w:tab w:val="clear" w:pos="720"/>
          <w:tab w:val="num" w:pos="0"/>
        </w:tabs>
        <w:spacing w:after="240" w:line="264" w:lineRule="auto"/>
        <w:rPr>
          <w:sz w:val="25"/>
          <w:szCs w:val="25"/>
        </w:rPr>
      </w:pPr>
      <w:r w:rsidRPr="007A2C37">
        <w:rPr>
          <w:sz w:val="25"/>
          <w:szCs w:val="25"/>
        </w:rPr>
        <w:t xml:space="preserve">At </w:t>
      </w:r>
      <w:r w:rsidR="00816B52" w:rsidRPr="007A2C37">
        <w:rPr>
          <w:sz w:val="25"/>
          <w:szCs w:val="25"/>
        </w:rPr>
        <w:t xml:space="preserve">the </w:t>
      </w:r>
      <w:r w:rsidRPr="007A2C37">
        <w:rPr>
          <w:sz w:val="25"/>
          <w:szCs w:val="25"/>
        </w:rPr>
        <w:t xml:space="preserve">hearing, </w:t>
      </w:r>
      <w:r w:rsidR="00B9645F">
        <w:rPr>
          <w:sz w:val="25"/>
          <w:szCs w:val="25"/>
        </w:rPr>
        <w:t xml:space="preserve">Commission </w:t>
      </w:r>
      <w:r w:rsidR="007D7F5C" w:rsidRPr="007A2C37">
        <w:rPr>
          <w:sz w:val="25"/>
          <w:szCs w:val="25"/>
        </w:rPr>
        <w:t xml:space="preserve">Staff </w:t>
      </w:r>
      <w:r w:rsidRPr="007A2C37">
        <w:rPr>
          <w:sz w:val="25"/>
          <w:szCs w:val="25"/>
        </w:rPr>
        <w:t>moved to dismiss the complaint</w:t>
      </w:r>
      <w:r w:rsidR="00754FF9" w:rsidRPr="007A2C37">
        <w:rPr>
          <w:sz w:val="25"/>
          <w:szCs w:val="25"/>
        </w:rPr>
        <w:t xml:space="preserve"> against</w:t>
      </w:r>
      <w:r w:rsidR="007A2C37" w:rsidRPr="007A2C37">
        <w:rPr>
          <w:sz w:val="25"/>
          <w:szCs w:val="25"/>
        </w:rPr>
        <w:t xml:space="preserve"> Net Talk, </w:t>
      </w:r>
      <w:proofErr w:type="spellStart"/>
      <w:r w:rsidR="007A2C37" w:rsidRPr="007A2C37">
        <w:rPr>
          <w:sz w:val="25"/>
          <w:szCs w:val="25"/>
        </w:rPr>
        <w:t>Telmex</w:t>
      </w:r>
      <w:proofErr w:type="spellEnd"/>
      <w:r w:rsidR="007A2C37" w:rsidRPr="007A2C37">
        <w:rPr>
          <w:sz w:val="25"/>
          <w:szCs w:val="25"/>
        </w:rPr>
        <w:t>, and Go Solo</w:t>
      </w:r>
      <w:r w:rsidR="00B267A7" w:rsidRPr="007A2C37">
        <w:rPr>
          <w:sz w:val="25"/>
          <w:szCs w:val="25"/>
        </w:rPr>
        <w:t xml:space="preserve"> because </w:t>
      </w:r>
      <w:r w:rsidR="00754FF9" w:rsidRPr="007A2C37">
        <w:rPr>
          <w:sz w:val="25"/>
          <w:szCs w:val="25"/>
        </w:rPr>
        <w:t>by the time of the hearing, the compan</w:t>
      </w:r>
      <w:r w:rsidR="007A2C37" w:rsidRPr="007A2C37">
        <w:rPr>
          <w:sz w:val="25"/>
          <w:szCs w:val="25"/>
        </w:rPr>
        <w:t>ies</w:t>
      </w:r>
      <w:r w:rsidR="007755B4" w:rsidRPr="007A2C37">
        <w:rPr>
          <w:sz w:val="25"/>
          <w:szCs w:val="25"/>
        </w:rPr>
        <w:t xml:space="preserve"> had filed</w:t>
      </w:r>
      <w:r w:rsidR="00754FF9" w:rsidRPr="007A2C37">
        <w:rPr>
          <w:sz w:val="25"/>
          <w:szCs w:val="25"/>
        </w:rPr>
        <w:t xml:space="preserve"> </w:t>
      </w:r>
      <w:r w:rsidR="007A2C37" w:rsidRPr="007A2C37">
        <w:rPr>
          <w:sz w:val="25"/>
          <w:szCs w:val="25"/>
        </w:rPr>
        <w:t>their</w:t>
      </w:r>
      <w:r w:rsidR="007755B4" w:rsidRPr="007A2C37">
        <w:rPr>
          <w:sz w:val="25"/>
          <w:szCs w:val="25"/>
        </w:rPr>
        <w:t xml:space="preserve"> annual report</w:t>
      </w:r>
      <w:r w:rsidR="007A2C37" w:rsidRPr="007A2C37">
        <w:rPr>
          <w:sz w:val="25"/>
          <w:szCs w:val="25"/>
        </w:rPr>
        <w:t>s</w:t>
      </w:r>
      <w:r w:rsidR="00E06337" w:rsidRPr="007A2C37">
        <w:rPr>
          <w:sz w:val="25"/>
          <w:szCs w:val="25"/>
        </w:rPr>
        <w:t>,</w:t>
      </w:r>
      <w:r w:rsidR="00754FF9" w:rsidRPr="007A2C37">
        <w:rPr>
          <w:sz w:val="25"/>
          <w:szCs w:val="25"/>
        </w:rPr>
        <w:t xml:space="preserve"> </w:t>
      </w:r>
      <w:r w:rsidR="007755B4" w:rsidRPr="007A2C37">
        <w:rPr>
          <w:sz w:val="25"/>
          <w:szCs w:val="25"/>
        </w:rPr>
        <w:t>pai</w:t>
      </w:r>
      <w:r w:rsidR="00D078FE" w:rsidRPr="007A2C37">
        <w:rPr>
          <w:sz w:val="25"/>
          <w:szCs w:val="25"/>
        </w:rPr>
        <w:t xml:space="preserve">d </w:t>
      </w:r>
      <w:r w:rsidR="009F3A46">
        <w:rPr>
          <w:sz w:val="25"/>
          <w:szCs w:val="25"/>
        </w:rPr>
        <w:t xml:space="preserve">or had no </w:t>
      </w:r>
      <w:r w:rsidR="00975439" w:rsidRPr="007A2C37">
        <w:rPr>
          <w:sz w:val="25"/>
          <w:szCs w:val="25"/>
        </w:rPr>
        <w:t xml:space="preserve">outstanding </w:t>
      </w:r>
      <w:r w:rsidR="00D078FE" w:rsidRPr="007A2C37">
        <w:rPr>
          <w:sz w:val="25"/>
          <w:szCs w:val="25"/>
        </w:rPr>
        <w:t>regulatory fee</w:t>
      </w:r>
      <w:r w:rsidR="007A2C37" w:rsidRPr="007A2C37">
        <w:rPr>
          <w:sz w:val="25"/>
          <w:szCs w:val="25"/>
        </w:rPr>
        <w:t>s</w:t>
      </w:r>
      <w:r w:rsidR="00E06337" w:rsidRPr="007A2C37">
        <w:rPr>
          <w:sz w:val="25"/>
          <w:szCs w:val="25"/>
        </w:rPr>
        <w:t>,</w:t>
      </w:r>
      <w:r w:rsidR="00754FF9" w:rsidRPr="007A2C37">
        <w:rPr>
          <w:sz w:val="25"/>
          <w:szCs w:val="25"/>
        </w:rPr>
        <w:t xml:space="preserve"> and </w:t>
      </w:r>
      <w:r w:rsidR="00E06337" w:rsidRPr="007A2C37">
        <w:rPr>
          <w:sz w:val="25"/>
          <w:szCs w:val="25"/>
        </w:rPr>
        <w:t xml:space="preserve">also paid </w:t>
      </w:r>
      <w:r w:rsidR="00B9645F">
        <w:rPr>
          <w:sz w:val="25"/>
          <w:szCs w:val="25"/>
        </w:rPr>
        <w:t>any</w:t>
      </w:r>
      <w:r w:rsidR="00E06337" w:rsidRPr="007A2C37">
        <w:rPr>
          <w:sz w:val="25"/>
          <w:szCs w:val="25"/>
        </w:rPr>
        <w:t xml:space="preserve"> </w:t>
      </w:r>
      <w:r w:rsidR="00754FF9" w:rsidRPr="007A2C37">
        <w:rPr>
          <w:sz w:val="25"/>
          <w:szCs w:val="25"/>
        </w:rPr>
        <w:t>penalt</w:t>
      </w:r>
      <w:r w:rsidR="007A2C37" w:rsidRPr="007A2C37">
        <w:rPr>
          <w:sz w:val="25"/>
          <w:szCs w:val="25"/>
        </w:rPr>
        <w:t>ies</w:t>
      </w:r>
      <w:r w:rsidR="00B9645F">
        <w:rPr>
          <w:sz w:val="25"/>
          <w:szCs w:val="25"/>
        </w:rPr>
        <w:t xml:space="preserve"> assessed against them</w:t>
      </w:r>
      <w:r w:rsidR="00754FF9" w:rsidRPr="007A2C37">
        <w:rPr>
          <w:sz w:val="25"/>
          <w:szCs w:val="25"/>
        </w:rPr>
        <w:t>.</w:t>
      </w:r>
      <w:r w:rsidR="00BE74E6" w:rsidRPr="009847DF">
        <w:rPr>
          <w:rStyle w:val="FootnoteReference"/>
          <w:sz w:val="25"/>
          <w:szCs w:val="25"/>
        </w:rPr>
        <w:footnoteReference w:id="4"/>
      </w:r>
      <w:r w:rsidR="00754FF9" w:rsidRPr="007A2C37">
        <w:rPr>
          <w:sz w:val="25"/>
          <w:szCs w:val="25"/>
        </w:rPr>
        <w:t xml:space="preserve">  </w:t>
      </w:r>
    </w:p>
    <w:p w:rsidR="00B57E8A" w:rsidRPr="007A2C37" w:rsidRDefault="00754FF9" w:rsidP="00201CB5">
      <w:pPr>
        <w:pStyle w:val="FindingsConclusions"/>
        <w:numPr>
          <w:ilvl w:val="0"/>
          <w:numId w:val="2"/>
        </w:numPr>
        <w:tabs>
          <w:tab w:val="clear" w:pos="720"/>
          <w:tab w:val="num" w:pos="0"/>
        </w:tabs>
        <w:spacing w:after="240" w:line="264" w:lineRule="auto"/>
        <w:rPr>
          <w:sz w:val="25"/>
          <w:szCs w:val="25"/>
        </w:rPr>
      </w:pPr>
      <w:r w:rsidRPr="007A2C37">
        <w:rPr>
          <w:sz w:val="25"/>
          <w:szCs w:val="25"/>
        </w:rPr>
        <w:t xml:space="preserve">Staff </w:t>
      </w:r>
      <w:r w:rsidR="00C95467" w:rsidRPr="007A2C37">
        <w:rPr>
          <w:sz w:val="25"/>
          <w:szCs w:val="25"/>
        </w:rPr>
        <w:t xml:space="preserve">next </w:t>
      </w:r>
      <w:r w:rsidRPr="007A2C37">
        <w:rPr>
          <w:sz w:val="25"/>
          <w:szCs w:val="25"/>
        </w:rPr>
        <w:t>moved to dismiss the complaint against</w:t>
      </w:r>
      <w:r w:rsidR="003563C7">
        <w:rPr>
          <w:sz w:val="25"/>
          <w:szCs w:val="25"/>
        </w:rPr>
        <w:t xml:space="preserve"> Grasshopper Group</w:t>
      </w:r>
      <w:r w:rsidRPr="007A2C37">
        <w:rPr>
          <w:sz w:val="25"/>
          <w:szCs w:val="25"/>
        </w:rPr>
        <w:t xml:space="preserve">.  </w:t>
      </w:r>
      <w:r w:rsidR="00B57E8A" w:rsidRPr="007A2C37">
        <w:rPr>
          <w:sz w:val="25"/>
          <w:szCs w:val="25"/>
        </w:rPr>
        <w:t>Commission Staff test</w:t>
      </w:r>
      <w:r w:rsidR="00A25A58">
        <w:rPr>
          <w:sz w:val="25"/>
          <w:szCs w:val="25"/>
        </w:rPr>
        <w:t xml:space="preserve">ified </w:t>
      </w:r>
      <w:r w:rsidR="00B65A28">
        <w:rPr>
          <w:sz w:val="25"/>
          <w:szCs w:val="25"/>
        </w:rPr>
        <w:t xml:space="preserve">that </w:t>
      </w:r>
      <w:r w:rsidR="003563C7">
        <w:rPr>
          <w:sz w:val="25"/>
          <w:szCs w:val="25"/>
        </w:rPr>
        <w:t>Grasshopper Group</w:t>
      </w:r>
      <w:r w:rsidR="00A25A58">
        <w:rPr>
          <w:sz w:val="25"/>
          <w:szCs w:val="25"/>
        </w:rPr>
        <w:t xml:space="preserve"> </w:t>
      </w:r>
      <w:r w:rsidR="00B57E8A" w:rsidRPr="007A2C37">
        <w:rPr>
          <w:sz w:val="25"/>
          <w:szCs w:val="25"/>
        </w:rPr>
        <w:t xml:space="preserve">had filed </w:t>
      </w:r>
      <w:r w:rsidR="003563C7">
        <w:rPr>
          <w:sz w:val="25"/>
          <w:szCs w:val="25"/>
        </w:rPr>
        <w:t>its</w:t>
      </w:r>
      <w:r w:rsidR="00B57E8A" w:rsidRPr="007A2C37">
        <w:rPr>
          <w:sz w:val="25"/>
          <w:szCs w:val="25"/>
        </w:rPr>
        <w:t xml:space="preserve"> annual report and paid </w:t>
      </w:r>
      <w:r w:rsidR="003563C7">
        <w:rPr>
          <w:sz w:val="25"/>
          <w:szCs w:val="25"/>
        </w:rPr>
        <w:t>its</w:t>
      </w:r>
      <w:r w:rsidR="00B57E8A" w:rsidRPr="007A2C37">
        <w:rPr>
          <w:sz w:val="25"/>
          <w:szCs w:val="25"/>
        </w:rPr>
        <w:t xml:space="preserve"> outstanding reg</w:t>
      </w:r>
      <w:r w:rsidR="003222A2" w:rsidRPr="007A2C37">
        <w:rPr>
          <w:sz w:val="25"/>
          <w:szCs w:val="25"/>
        </w:rPr>
        <w:t>ulatory fee, and w</w:t>
      </w:r>
      <w:r w:rsidR="00F50013">
        <w:rPr>
          <w:sz w:val="25"/>
          <w:szCs w:val="25"/>
        </w:rPr>
        <w:t>as</w:t>
      </w:r>
      <w:r w:rsidR="003222A2" w:rsidRPr="007A2C37">
        <w:rPr>
          <w:sz w:val="25"/>
          <w:szCs w:val="25"/>
        </w:rPr>
        <w:t xml:space="preserve"> assessed but had not yet paid </w:t>
      </w:r>
      <w:r w:rsidR="00406584">
        <w:rPr>
          <w:sz w:val="25"/>
          <w:szCs w:val="25"/>
        </w:rPr>
        <w:t xml:space="preserve">its </w:t>
      </w:r>
      <w:r w:rsidR="00B57E8A" w:rsidRPr="007A2C37">
        <w:rPr>
          <w:sz w:val="25"/>
          <w:szCs w:val="25"/>
        </w:rPr>
        <w:t>statutory penalt</w:t>
      </w:r>
      <w:r w:rsidR="00406584">
        <w:rPr>
          <w:sz w:val="25"/>
          <w:szCs w:val="25"/>
        </w:rPr>
        <w:t>y</w:t>
      </w:r>
      <w:r w:rsidR="00B57E8A" w:rsidRPr="007A2C37">
        <w:rPr>
          <w:sz w:val="25"/>
          <w:szCs w:val="25"/>
        </w:rPr>
        <w:t>.</w:t>
      </w:r>
      <w:r w:rsidR="00403D53">
        <w:rPr>
          <w:rStyle w:val="FootnoteReference"/>
          <w:sz w:val="25"/>
          <w:szCs w:val="25"/>
        </w:rPr>
        <w:footnoteReference w:id="5"/>
      </w:r>
      <w:r w:rsidR="00B57E8A" w:rsidRPr="007A2C37">
        <w:rPr>
          <w:sz w:val="25"/>
          <w:szCs w:val="25"/>
        </w:rPr>
        <w:t xml:space="preserve">   </w:t>
      </w:r>
    </w:p>
    <w:p w:rsidR="00F71C86" w:rsidRDefault="00F71C86" w:rsidP="00201CB5">
      <w:pPr>
        <w:pStyle w:val="FindingsConclusions"/>
        <w:numPr>
          <w:ilvl w:val="0"/>
          <w:numId w:val="2"/>
        </w:numPr>
        <w:tabs>
          <w:tab w:val="clear" w:pos="720"/>
          <w:tab w:val="num" w:pos="0"/>
        </w:tabs>
        <w:spacing w:after="240" w:line="264" w:lineRule="auto"/>
        <w:rPr>
          <w:sz w:val="25"/>
          <w:szCs w:val="25"/>
        </w:rPr>
      </w:pPr>
      <w:r>
        <w:rPr>
          <w:sz w:val="25"/>
          <w:szCs w:val="25"/>
        </w:rPr>
        <w:t>With respect to</w:t>
      </w:r>
      <w:r w:rsidR="007A2C37" w:rsidRPr="007A2C37">
        <w:rPr>
          <w:sz w:val="25"/>
          <w:szCs w:val="25"/>
        </w:rPr>
        <w:t xml:space="preserve"> </w:t>
      </w:r>
      <w:proofErr w:type="spellStart"/>
      <w:r w:rsidR="00B9645F">
        <w:rPr>
          <w:sz w:val="25"/>
          <w:szCs w:val="25"/>
        </w:rPr>
        <w:t>Cospeed</w:t>
      </w:r>
      <w:proofErr w:type="spellEnd"/>
      <w:r w:rsidR="00B9645F">
        <w:rPr>
          <w:sz w:val="25"/>
          <w:szCs w:val="25"/>
        </w:rPr>
        <w:t>, CVC,</w:t>
      </w:r>
      <w:r w:rsidR="007A2C37">
        <w:rPr>
          <w:sz w:val="25"/>
          <w:szCs w:val="25"/>
        </w:rPr>
        <w:t xml:space="preserve"> </w:t>
      </w:r>
      <w:proofErr w:type="spellStart"/>
      <w:r w:rsidR="007A2C37">
        <w:rPr>
          <w:sz w:val="25"/>
          <w:szCs w:val="25"/>
        </w:rPr>
        <w:t>Nowyr</w:t>
      </w:r>
      <w:proofErr w:type="spellEnd"/>
      <w:r w:rsidR="007A2C37">
        <w:rPr>
          <w:sz w:val="25"/>
          <w:szCs w:val="25"/>
        </w:rPr>
        <w:t xml:space="preserve">, Pelzer, </w:t>
      </w:r>
      <w:proofErr w:type="spellStart"/>
      <w:r w:rsidR="007A2C37">
        <w:rPr>
          <w:sz w:val="25"/>
          <w:szCs w:val="25"/>
        </w:rPr>
        <w:t>Priceright</w:t>
      </w:r>
      <w:proofErr w:type="spellEnd"/>
      <w:r w:rsidR="007A2C37">
        <w:rPr>
          <w:sz w:val="25"/>
          <w:szCs w:val="25"/>
        </w:rPr>
        <w:t xml:space="preserve">, Puget Sound Telecommunication, </w:t>
      </w:r>
      <w:proofErr w:type="spellStart"/>
      <w:r w:rsidR="007A2C37">
        <w:rPr>
          <w:sz w:val="25"/>
          <w:szCs w:val="25"/>
        </w:rPr>
        <w:t>Telefonica</w:t>
      </w:r>
      <w:proofErr w:type="spellEnd"/>
      <w:r w:rsidR="007A2C37">
        <w:rPr>
          <w:sz w:val="25"/>
          <w:szCs w:val="25"/>
        </w:rPr>
        <w:t xml:space="preserve">, </w:t>
      </w:r>
      <w:proofErr w:type="spellStart"/>
      <w:r w:rsidR="007A2C37">
        <w:rPr>
          <w:sz w:val="25"/>
          <w:szCs w:val="25"/>
        </w:rPr>
        <w:t>Vanco</w:t>
      </w:r>
      <w:proofErr w:type="spellEnd"/>
      <w:r w:rsidR="007A2C37">
        <w:rPr>
          <w:sz w:val="25"/>
          <w:szCs w:val="25"/>
        </w:rPr>
        <w:t>, and Vertex</w:t>
      </w:r>
      <w:r w:rsidR="00654E6E">
        <w:rPr>
          <w:sz w:val="25"/>
          <w:szCs w:val="25"/>
        </w:rPr>
        <w:t xml:space="preserve">, </w:t>
      </w:r>
      <w:r>
        <w:rPr>
          <w:sz w:val="25"/>
          <w:szCs w:val="25"/>
        </w:rPr>
        <w:t xml:space="preserve">Staff </w:t>
      </w:r>
      <w:r w:rsidR="003222A2">
        <w:rPr>
          <w:sz w:val="25"/>
          <w:szCs w:val="25"/>
        </w:rPr>
        <w:t xml:space="preserve">requested the Commission to </w:t>
      </w:r>
      <w:r w:rsidR="007A0198">
        <w:rPr>
          <w:sz w:val="25"/>
          <w:szCs w:val="25"/>
        </w:rPr>
        <w:t xml:space="preserve">find </w:t>
      </w:r>
      <w:r w:rsidR="007A2C37">
        <w:rPr>
          <w:sz w:val="25"/>
          <w:szCs w:val="25"/>
        </w:rPr>
        <w:t xml:space="preserve">them </w:t>
      </w:r>
      <w:r w:rsidR="007A0198">
        <w:rPr>
          <w:sz w:val="25"/>
          <w:szCs w:val="25"/>
        </w:rPr>
        <w:t xml:space="preserve">in default, and to </w:t>
      </w:r>
      <w:r w:rsidR="007A2C37">
        <w:rPr>
          <w:sz w:val="25"/>
          <w:szCs w:val="25"/>
        </w:rPr>
        <w:t>revoke</w:t>
      </w:r>
      <w:r w:rsidR="00254565">
        <w:rPr>
          <w:sz w:val="25"/>
          <w:szCs w:val="25"/>
        </w:rPr>
        <w:t xml:space="preserve"> their</w:t>
      </w:r>
      <w:r w:rsidR="007A2C37">
        <w:rPr>
          <w:sz w:val="25"/>
          <w:szCs w:val="25"/>
        </w:rPr>
        <w:t xml:space="preserve"> registrations</w:t>
      </w:r>
      <w:r>
        <w:rPr>
          <w:sz w:val="25"/>
          <w:szCs w:val="25"/>
        </w:rPr>
        <w:t>.</w:t>
      </w:r>
      <w:r w:rsidR="0044602E">
        <w:rPr>
          <w:sz w:val="25"/>
          <w:szCs w:val="25"/>
        </w:rPr>
        <w:t xml:space="preserve">  </w:t>
      </w:r>
      <w:r w:rsidR="009E6EFF">
        <w:rPr>
          <w:sz w:val="25"/>
          <w:szCs w:val="25"/>
        </w:rPr>
        <w:t>The record reflects that</w:t>
      </w:r>
      <w:r w:rsidR="00631995">
        <w:rPr>
          <w:sz w:val="25"/>
          <w:szCs w:val="25"/>
        </w:rPr>
        <w:t xml:space="preserve"> these companies</w:t>
      </w:r>
      <w:r w:rsidR="00791D6D">
        <w:rPr>
          <w:sz w:val="25"/>
          <w:szCs w:val="25"/>
        </w:rPr>
        <w:t xml:space="preserve">, like all of the </w:t>
      </w:r>
      <w:r w:rsidR="003815F7">
        <w:rPr>
          <w:sz w:val="25"/>
          <w:szCs w:val="25"/>
        </w:rPr>
        <w:t>r</w:t>
      </w:r>
      <w:r w:rsidR="00023F87">
        <w:rPr>
          <w:sz w:val="25"/>
          <w:szCs w:val="25"/>
        </w:rPr>
        <w:t>espondents,</w:t>
      </w:r>
      <w:r w:rsidR="009E6EFF">
        <w:rPr>
          <w:sz w:val="25"/>
          <w:szCs w:val="25"/>
        </w:rPr>
        <w:t xml:space="preserve"> </w:t>
      </w:r>
      <w:r w:rsidR="00D44731">
        <w:rPr>
          <w:sz w:val="25"/>
          <w:szCs w:val="25"/>
        </w:rPr>
        <w:t>were mailed notice</w:t>
      </w:r>
      <w:r w:rsidR="009E6EFF">
        <w:rPr>
          <w:sz w:val="25"/>
          <w:szCs w:val="25"/>
        </w:rPr>
        <w:t xml:space="preserve"> of the hearing by </w:t>
      </w:r>
      <w:r w:rsidR="00516592">
        <w:rPr>
          <w:sz w:val="25"/>
          <w:szCs w:val="25"/>
        </w:rPr>
        <w:t>first-class</w:t>
      </w:r>
      <w:r w:rsidR="009E6EFF">
        <w:rPr>
          <w:sz w:val="25"/>
          <w:szCs w:val="25"/>
        </w:rPr>
        <w:t xml:space="preserve"> </w:t>
      </w:r>
      <w:r w:rsidR="009E6EFF">
        <w:rPr>
          <w:sz w:val="25"/>
          <w:szCs w:val="25"/>
        </w:rPr>
        <w:lastRenderedPageBreak/>
        <w:t>mail</w:t>
      </w:r>
      <w:r w:rsidR="00EA66A8">
        <w:rPr>
          <w:sz w:val="25"/>
          <w:szCs w:val="25"/>
        </w:rPr>
        <w:t xml:space="preserve"> </w:t>
      </w:r>
      <w:r w:rsidR="00631995">
        <w:rPr>
          <w:sz w:val="25"/>
          <w:szCs w:val="25"/>
        </w:rPr>
        <w:t>at their last known address</w:t>
      </w:r>
      <w:r w:rsidR="003222A2">
        <w:rPr>
          <w:sz w:val="25"/>
          <w:szCs w:val="25"/>
        </w:rPr>
        <w:t>es</w:t>
      </w:r>
      <w:r w:rsidR="00631995">
        <w:rPr>
          <w:sz w:val="25"/>
          <w:szCs w:val="25"/>
        </w:rPr>
        <w:t xml:space="preserve"> </w:t>
      </w:r>
      <w:r w:rsidR="00EA66A8">
        <w:rPr>
          <w:sz w:val="25"/>
          <w:szCs w:val="25"/>
        </w:rPr>
        <w:t>and failed to appear or otherwise respond to the complaint</w:t>
      </w:r>
      <w:r w:rsidR="009E6EFF">
        <w:rPr>
          <w:sz w:val="25"/>
          <w:szCs w:val="25"/>
        </w:rPr>
        <w:t>.</w:t>
      </w:r>
      <w:r w:rsidR="00291470">
        <w:rPr>
          <w:rStyle w:val="FootnoteReference"/>
          <w:sz w:val="25"/>
          <w:szCs w:val="25"/>
        </w:rPr>
        <w:footnoteReference w:id="6"/>
      </w:r>
      <w:r w:rsidR="00162DA0">
        <w:rPr>
          <w:sz w:val="25"/>
          <w:szCs w:val="25"/>
        </w:rPr>
        <w:t xml:space="preserve">  </w:t>
      </w:r>
      <w:r>
        <w:rPr>
          <w:sz w:val="25"/>
          <w:szCs w:val="25"/>
        </w:rPr>
        <w:t xml:space="preserve">Staff requested that the Commission </w:t>
      </w:r>
      <w:r w:rsidR="00C95467">
        <w:rPr>
          <w:sz w:val="25"/>
          <w:szCs w:val="25"/>
        </w:rPr>
        <w:t>receive evidence regarding</w:t>
      </w:r>
      <w:r>
        <w:rPr>
          <w:sz w:val="25"/>
          <w:szCs w:val="25"/>
        </w:rPr>
        <w:t xml:space="preserve"> the substantive issues</w:t>
      </w:r>
      <w:r w:rsidR="00C95467">
        <w:rPr>
          <w:sz w:val="25"/>
          <w:szCs w:val="25"/>
        </w:rPr>
        <w:t xml:space="preserve"> set forth</w:t>
      </w:r>
      <w:r>
        <w:rPr>
          <w:sz w:val="25"/>
          <w:szCs w:val="25"/>
        </w:rPr>
        <w:t xml:space="preserve"> in the complaint against </w:t>
      </w:r>
      <w:proofErr w:type="spellStart"/>
      <w:r w:rsidR="002C5396">
        <w:rPr>
          <w:sz w:val="25"/>
          <w:szCs w:val="25"/>
        </w:rPr>
        <w:t>Cospeed</w:t>
      </w:r>
      <w:proofErr w:type="spellEnd"/>
      <w:r w:rsidR="002C5396">
        <w:rPr>
          <w:sz w:val="25"/>
          <w:szCs w:val="25"/>
        </w:rPr>
        <w:t xml:space="preserve">, CVC, </w:t>
      </w:r>
      <w:proofErr w:type="spellStart"/>
      <w:r w:rsidR="002C5396">
        <w:rPr>
          <w:sz w:val="25"/>
          <w:szCs w:val="25"/>
        </w:rPr>
        <w:t>Nowyr</w:t>
      </w:r>
      <w:proofErr w:type="spellEnd"/>
      <w:r w:rsidR="002C5396">
        <w:rPr>
          <w:sz w:val="25"/>
          <w:szCs w:val="25"/>
        </w:rPr>
        <w:t xml:space="preserve">, Pelzer, </w:t>
      </w:r>
      <w:proofErr w:type="spellStart"/>
      <w:r w:rsidR="002C5396">
        <w:rPr>
          <w:sz w:val="25"/>
          <w:szCs w:val="25"/>
        </w:rPr>
        <w:t>Priceright</w:t>
      </w:r>
      <w:proofErr w:type="spellEnd"/>
      <w:r w:rsidR="002C5396">
        <w:rPr>
          <w:sz w:val="25"/>
          <w:szCs w:val="25"/>
        </w:rPr>
        <w:t xml:space="preserve">, Puget Sound Telecommunication, </w:t>
      </w:r>
      <w:proofErr w:type="spellStart"/>
      <w:r w:rsidR="002C5396">
        <w:rPr>
          <w:sz w:val="25"/>
          <w:szCs w:val="25"/>
        </w:rPr>
        <w:t>Telefonica</w:t>
      </w:r>
      <w:proofErr w:type="spellEnd"/>
      <w:r w:rsidR="002C5396">
        <w:rPr>
          <w:sz w:val="25"/>
          <w:szCs w:val="25"/>
        </w:rPr>
        <w:t xml:space="preserve">, </w:t>
      </w:r>
      <w:proofErr w:type="spellStart"/>
      <w:r w:rsidR="002C5396">
        <w:rPr>
          <w:sz w:val="25"/>
          <w:szCs w:val="25"/>
        </w:rPr>
        <w:t>Vanco</w:t>
      </w:r>
      <w:proofErr w:type="spellEnd"/>
      <w:r w:rsidR="002C5396">
        <w:rPr>
          <w:sz w:val="25"/>
          <w:szCs w:val="25"/>
        </w:rPr>
        <w:t>, and Vertex.</w:t>
      </w:r>
    </w:p>
    <w:p w:rsidR="00D02D33" w:rsidRDefault="006402BD" w:rsidP="00201CB5">
      <w:pPr>
        <w:pStyle w:val="FindingsConclusions"/>
        <w:numPr>
          <w:ilvl w:val="0"/>
          <w:numId w:val="2"/>
        </w:numPr>
        <w:tabs>
          <w:tab w:val="clear" w:pos="720"/>
          <w:tab w:val="num" w:pos="0"/>
        </w:tabs>
        <w:spacing w:after="240" w:line="264" w:lineRule="auto"/>
        <w:rPr>
          <w:sz w:val="25"/>
          <w:szCs w:val="25"/>
        </w:rPr>
      </w:pPr>
      <w:r w:rsidRPr="006402BD">
        <w:rPr>
          <w:sz w:val="25"/>
          <w:szCs w:val="25"/>
        </w:rPr>
        <w:t>M</w:t>
      </w:r>
      <w:r w:rsidR="00D70CAA">
        <w:rPr>
          <w:sz w:val="25"/>
          <w:szCs w:val="25"/>
        </w:rPr>
        <w:t>r.</w:t>
      </w:r>
      <w:r w:rsidRPr="006402BD">
        <w:rPr>
          <w:sz w:val="25"/>
          <w:szCs w:val="25"/>
        </w:rPr>
        <w:t xml:space="preserve"> Perkins</w:t>
      </w:r>
      <w:r w:rsidR="00D70CAA">
        <w:rPr>
          <w:sz w:val="25"/>
          <w:szCs w:val="25"/>
        </w:rPr>
        <w:t>on</w:t>
      </w:r>
      <w:r w:rsidR="00E11BAC">
        <w:rPr>
          <w:sz w:val="25"/>
          <w:szCs w:val="25"/>
        </w:rPr>
        <w:t xml:space="preserve"> </w:t>
      </w:r>
      <w:r w:rsidR="00126419" w:rsidRPr="00D02D33">
        <w:rPr>
          <w:sz w:val="25"/>
          <w:szCs w:val="25"/>
        </w:rPr>
        <w:t>testifi</w:t>
      </w:r>
      <w:r w:rsidR="00E11BAC">
        <w:rPr>
          <w:sz w:val="25"/>
          <w:szCs w:val="25"/>
        </w:rPr>
        <w:t>ed that the Financial Services s</w:t>
      </w:r>
      <w:r w:rsidR="00126419" w:rsidRPr="00D02D33">
        <w:rPr>
          <w:sz w:val="25"/>
          <w:szCs w:val="25"/>
        </w:rPr>
        <w:t>ection of the Commission provides h</w:t>
      </w:r>
      <w:r w:rsidR="00C60415">
        <w:rPr>
          <w:sz w:val="25"/>
          <w:szCs w:val="25"/>
        </w:rPr>
        <w:t>im</w:t>
      </w:r>
      <w:r w:rsidR="00126419" w:rsidRPr="00D02D33">
        <w:rPr>
          <w:sz w:val="25"/>
          <w:szCs w:val="25"/>
        </w:rPr>
        <w:t xml:space="preserve"> with a list of all companies that are delinquent in filing their annual reports</w:t>
      </w:r>
      <w:r w:rsidR="00530FDA" w:rsidRPr="00D02D33">
        <w:rPr>
          <w:sz w:val="25"/>
          <w:szCs w:val="25"/>
        </w:rPr>
        <w:t xml:space="preserve"> or paying their regulatory fees</w:t>
      </w:r>
      <w:r w:rsidR="00126419" w:rsidRPr="00D02D33">
        <w:rPr>
          <w:sz w:val="25"/>
          <w:szCs w:val="25"/>
        </w:rPr>
        <w:t xml:space="preserve">.  The list is generated by the </w:t>
      </w:r>
      <w:r w:rsidR="007F6934" w:rsidRPr="00D02D33">
        <w:rPr>
          <w:sz w:val="25"/>
          <w:szCs w:val="25"/>
        </w:rPr>
        <w:t xml:space="preserve">Commission’s </w:t>
      </w:r>
      <w:r w:rsidR="00126419" w:rsidRPr="00D02D33">
        <w:rPr>
          <w:sz w:val="25"/>
          <w:szCs w:val="25"/>
        </w:rPr>
        <w:t xml:space="preserve">Annual </w:t>
      </w:r>
      <w:r w:rsidR="00EB4F1D" w:rsidRPr="00D02D33">
        <w:rPr>
          <w:sz w:val="25"/>
          <w:szCs w:val="25"/>
        </w:rPr>
        <w:t>R</w:t>
      </w:r>
      <w:r w:rsidR="00126419" w:rsidRPr="00D02D33">
        <w:rPr>
          <w:sz w:val="25"/>
          <w:szCs w:val="25"/>
        </w:rPr>
        <w:t>e</w:t>
      </w:r>
      <w:r w:rsidR="001515B6">
        <w:rPr>
          <w:sz w:val="25"/>
          <w:szCs w:val="25"/>
        </w:rPr>
        <w:t>port Tracking System (ARTS).  Mr</w:t>
      </w:r>
      <w:r w:rsidR="00126419" w:rsidRPr="00D02D33">
        <w:rPr>
          <w:sz w:val="25"/>
          <w:szCs w:val="25"/>
        </w:rPr>
        <w:t xml:space="preserve">. </w:t>
      </w:r>
      <w:r w:rsidR="00D44731">
        <w:rPr>
          <w:sz w:val="25"/>
          <w:szCs w:val="25"/>
        </w:rPr>
        <w:t>Pe</w:t>
      </w:r>
      <w:r w:rsidR="001515B6">
        <w:rPr>
          <w:sz w:val="25"/>
          <w:szCs w:val="25"/>
        </w:rPr>
        <w:t>rkins</w:t>
      </w:r>
      <w:r w:rsidR="00D70CAA">
        <w:rPr>
          <w:sz w:val="25"/>
          <w:szCs w:val="25"/>
        </w:rPr>
        <w:t>on</w:t>
      </w:r>
      <w:r w:rsidR="00126419" w:rsidRPr="00D02D33">
        <w:rPr>
          <w:sz w:val="25"/>
          <w:szCs w:val="25"/>
        </w:rPr>
        <w:t xml:space="preserve"> reviewed ARTS </w:t>
      </w:r>
      <w:r w:rsidR="007F6934" w:rsidRPr="00D02D33">
        <w:rPr>
          <w:sz w:val="25"/>
          <w:szCs w:val="25"/>
        </w:rPr>
        <w:t xml:space="preserve">data </w:t>
      </w:r>
      <w:r w:rsidR="00126419" w:rsidRPr="00D02D33">
        <w:rPr>
          <w:sz w:val="25"/>
          <w:szCs w:val="25"/>
        </w:rPr>
        <w:t xml:space="preserve">for each company named in the complaint </w:t>
      </w:r>
      <w:r w:rsidR="00D158F4" w:rsidRPr="00D02D33">
        <w:rPr>
          <w:sz w:val="25"/>
          <w:szCs w:val="25"/>
        </w:rPr>
        <w:t xml:space="preserve">as late as </w:t>
      </w:r>
      <w:r w:rsidR="00126419" w:rsidRPr="00D02D33">
        <w:rPr>
          <w:sz w:val="25"/>
          <w:szCs w:val="25"/>
        </w:rPr>
        <w:t>the morning of the hearing</w:t>
      </w:r>
      <w:r w:rsidR="00D158F4" w:rsidRPr="00D02D33">
        <w:rPr>
          <w:sz w:val="25"/>
          <w:szCs w:val="25"/>
        </w:rPr>
        <w:t xml:space="preserve">, </w:t>
      </w:r>
      <w:r w:rsidR="001515B6">
        <w:rPr>
          <w:sz w:val="25"/>
          <w:szCs w:val="25"/>
        </w:rPr>
        <w:t xml:space="preserve">February </w:t>
      </w:r>
      <w:r w:rsidR="00C60415">
        <w:rPr>
          <w:sz w:val="25"/>
          <w:szCs w:val="25"/>
        </w:rPr>
        <w:t>4</w:t>
      </w:r>
      <w:r w:rsidR="001515B6">
        <w:rPr>
          <w:sz w:val="25"/>
          <w:szCs w:val="25"/>
        </w:rPr>
        <w:t>, 2013</w:t>
      </w:r>
      <w:r w:rsidR="00530FDA" w:rsidRPr="00D02D33">
        <w:rPr>
          <w:sz w:val="25"/>
          <w:szCs w:val="25"/>
        </w:rPr>
        <w:t>, and determined that</w:t>
      </w:r>
      <w:r w:rsidR="007A2C37" w:rsidRPr="007A2C37">
        <w:rPr>
          <w:sz w:val="25"/>
          <w:szCs w:val="25"/>
        </w:rPr>
        <w:t xml:space="preserve"> </w:t>
      </w:r>
      <w:proofErr w:type="spellStart"/>
      <w:r w:rsidR="007A2C37">
        <w:rPr>
          <w:sz w:val="25"/>
          <w:szCs w:val="25"/>
        </w:rPr>
        <w:t>Cospeed</w:t>
      </w:r>
      <w:proofErr w:type="spellEnd"/>
      <w:r w:rsidR="007A2C37">
        <w:rPr>
          <w:sz w:val="25"/>
          <w:szCs w:val="25"/>
        </w:rPr>
        <w:t xml:space="preserve">, CVC, </w:t>
      </w:r>
      <w:proofErr w:type="spellStart"/>
      <w:r w:rsidR="007A2C37">
        <w:rPr>
          <w:sz w:val="25"/>
          <w:szCs w:val="25"/>
        </w:rPr>
        <w:t>Nowyr</w:t>
      </w:r>
      <w:proofErr w:type="spellEnd"/>
      <w:r w:rsidR="007A2C37">
        <w:rPr>
          <w:sz w:val="25"/>
          <w:szCs w:val="25"/>
        </w:rPr>
        <w:t xml:space="preserve">, Pelzer, </w:t>
      </w:r>
      <w:proofErr w:type="spellStart"/>
      <w:r w:rsidR="007A2C37">
        <w:rPr>
          <w:sz w:val="25"/>
          <w:szCs w:val="25"/>
        </w:rPr>
        <w:t>Priceright</w:t>
      </w:r>
      <w:proofErr w:type="spellEnd"/>
      <w:r w:rsidR="007A2C37">
        <w:rPr>
          <w:sz w:val="25"/>
          <w:szCs w:val="25"/>
        </w:rPr>
        <w:t xml:space="preserve">, Puget Sound Telecommunication, </w:t>
      </w:r>
      <w:proofErr w:type="spellStart"/>
      <w:r w:rsidR="007A2C37">
        <w:rPr>
          <w:sz w:val="25"/>
          <w:szCs w:val="25"/>
        </w:rPr>
        <w:t>Telefonica</w:t>
      </w:r>
      <w:proofErr w:type="spellEnd"/>
      <w:r w:rsidR="007A2C37">
        <w:rPr>
          <w:sz w:val="25"/>
          <w:szCs w:val="25"/>
        </w:rPr>
        <w:t xml:space="preserve">, </w:t>
      </w:r>
      <w:proofErr w:type="spellStart"/>
      <w:r w:rsidR="007A2C37">
        <w:rPr>
          <w:sz w:val="25"/>
          <w:szCs w:val="25"/>
        </w:rPr>
        <w:t>Vanco</w:t>
      </w:r>
      <w:proofErr w:type="spellEnd"/>
      <w:r w:rsidR="007A2C37">
        <w:rPr>
          <w:sz w:val="25"/>
          <w:szCs w:val="25"/>
        </w:rPr>
        <w:t>, and Vertex</w:t>
      </w:r>
      <w:r w:rsidR="00530FDA" w:rsidRPr="00D02D33">
        <w:rPr>
          <w:sz w:val="25"/>
          <w:szCs w:val="25"/>
        </w:rPr>
        <w:t xml:space="preserve"> had </w:t>
      </w:r>
      <w:r w:rsidR="00F55BED">
        <w:rPr>
          <w:sz w:val="25"/>
          <w:szCs w:val="25"/>
        </w:rPr>
        <w:t xml:space="preserve">not </w:t>
      </w:r>
      <w:r w:rsidR="007551DB">
        <w:rPr>
          <w:sz w:val="25"/>
          <w:szCs w:val="25"/>
        </w:rPr>
        <w:t>fil</w:t>
      </w:r>
      <w:r w:rsidR="001515B6">
        <w:rPr>
          <w:sz w:val="25"/>
          <w:szCs w:val="25"/>
        </w:rPr>
        <w:t xml:space="preserve">ed </w:t>
      </w:r>
      <w:r w:rsidR="007A2C37">
        <w:rPr>
          <w:sz w:val="25"/>
          <w:szCs w:val="25"/>
        </w:rPr>
        <w:t>their</w:t>
      </w:r>
      <w:r w:rsidR="001515B6">
        <w:rPr>
          <w:sz w:val="25"/>
          <w:szCs w:val="25"/>
        </w:rPr>
        <w:t xml:space="preserve"> annual re</w:t>
      </w:r>
      <w:r w:rsidR="00642D31">
        <w:rPr>
          <w:sz w:val="25"/>
          <w:szCs w:val="25"/>
        </w:rPr>
        <w:t>port</w:t>
      </w:r>
      <w:r w:rsidR="007A2C37">
        <w:rPr>
          <w:sz w:val="25"/>
          <w:szCs w:val="25"/>
        </w:rPr>
        <w:t>s</w:t>
      </w:r>
      <w:r w:rsidR="009F7579">
        <w:rPr>
          <w:sz w:val="25"/>
          <w:szCs w:val="25"/>
        </w:rPr>
        <w:t xml:space="preserve"> for 2011 </w:t>
      </w:r>
      <w:r w:rsidR="007551DB">
        <w:rPr>
          <w:sz w:val="25"/>
          <w:szCs w:val="25"/>
        </w:rPr>
        <w:t xml:space="preserve">or </w:t>
      </w:r>
      <w:r w:rsidR="00530FDA" w:rsidRPr="00D02D33">
        <w:rPr>
          <w:sz w:val="25"/>
          <w:szCs w:val="25"/>
        </w:rPr>
        <w:t>paid</w:t>
      </w:r>
      <w:r w:rsidR="007A2C37">
        <w:rPr>
          <w:sz w:val="25"/>
          <w:szCs w:val="25"/>
        </w:rPr>
        <w:t xml:space="preserve"> their</w:t>
      </w:r>
      <w:r w:rsidR="00530FDA" w:rsidRPr="00D02D33">
        <w:rPr>
          <w:sz w:val="25"/>
          <w:szCs w:val="25"/>
        </w:rPr>
        <w:t xml:space="preserve"> outstanding annual </w:t>
      </w:r>
      <w:r w:rsidR="009F7579">
        <w:rPr>
          <w:sz w:val="25"/>
          <w:szCs w:val="25"/>
        </w:rPr>
        <w:t>fee</w:t>
      </w:r>
      <w:r w:rsidR="007A2C37">
        <w:rPr>
          <w:sz w:val="25"/>
          <w:szCs w:val="25"/>
        </w:rPr>
        <w:t>s</w:t>
      </w:r>
      <w:r w:rsidR="00126419" w:rsidRPr="00D02D33">
        <w:rPr>
          <w:sz w:val="25"/>
          <w:szCs w:val="25"/>
        </w:rPr>
        <w:t>.</w:t>
      </w:r>
      <w:r w:rsidR="00516592">
        <w:rPr>
          <w:rStyle w:val="FootnoteReference"/>
          <w:sz w:val="25"/>
          <w:szCs w:val="25"/>
        </w:rPr>
        <w:footnoteReference w:id="7"/>
      </w:r>
    </w:p>
    <w:p w:rsidR="00254565" w:rsidRDefault="00254565" w:rsidP="00201CB5">
      <w:pPr>
        <w:pStyle w:val="FindingsConclusions"/>
        <w:numPr>
          <w:ilvl w:val="0"/>
          <w:numId w:val="2"/>
        </w:numPr>
        <w:tabs>
          <w:tab w:val="clear" w:pos="720"/>
          <w:tab w:val="num" w:pos="0"/>
        </w:tabs>
        <w:spacing w:after="240" w:line="264" w:lineRule="auto"/>
        <w:rPr>
          <w:sz w:val="25"/>
          <w:szCs w:val="25"/>
        </w:rPr>
      </w:pPr>
      <w:r>
        <w:rPr>
          <w:sz w:val="25"/>
          <w:szCs w:val="25"/>
        </w:rPr>
        <w:t xml:space="preserve">On </w:t>
      </w:r>
      <w:r w:rsidR="007A2C37">
        <w:rPr>
          <w:sz w:val="25"/>
          <w:szCs w:val="25"/>
        </w:rPr>
        <w:t xml:space="preserve">March 7, 2013, </w:t>
      </w:r>
      <w:proofErr w:type="spellStart"/>
      <w:r w:rsidR="007A2C37">
        <w:rPr>
          <w:sz w:val="25"/>
          <w:szCs w:val="25"/>
        </w:rPr>
        <w:t>Telefonica</w:t>
      </w:r>
      <w:proofErr w:type="spellEnd"/>
      <w:r w:rsidR="007A2C37">
        <w:rPr>
          <w:sz w:val="25"/>
          <w:szCs w:val="25"/>
        </w:rPr>
        <w:t xml:space="preserve"> </w:t>
      </w:r>
      <w:r>
        <w:rPr>
          <w:sz w:val="25"/>
          <w:szCs w:val="25"/>
        </w:rPr>
        <w:t>filed a letter with the Commission</w:t>
      </w:r>
      <w:r w:rsidR="00CA4F0F">
        <w:rPr>
          <w:sz w:val="25"/>
          <w:szCs w:val="25"/>
        </w:rPr>
        <w:t xml:space="preserve"> </w:t>
      </w:r>
      <w:r w:rsidR="008D1AEA">
        <w:rPr>
          <w:sz w:val="25"/>
          <w:szCs w:val="25"/>
        </w:rPr>
        <w:t>stat</w:t>
      </w:r>
      <w:r w:rsidR="00132C66">
        <w:rPr>
          <w:sz w:val="25"/>
          <w:szCs w:val="25"/>
        </w:rPr>
        <w:t>ing</w:t>
      </w:r>
      <w:r w:rsidR="008D1AEA">
        <w:rPr>
          <w:sz w:val="25"/>
          <w:szCs w:val="25"/>
        </w:rPr>
        <w:t xml:space="preserve"> that </w:t>
      </w:r>
      <w:proofErr w:type="spellStart"/>
      <w:r w:rsidR="008D1AEA">
        <w:rPr>
          <w:sz w:val="25"/>
          <w:szCs w:val="25"/>
        </w:rPr>
        <w:t>Telefonica</w:t>
      </w:r>
      <w:proofErr w:type="spellEnd"/>
      <w:r w:rsidR="008D1AEA">
        <w:rPr>
          <w:sz w:val="25"/>
          <w:szCs w:val="25"/>
        </w:rPr>
        <w:t xml:space="preserve"> was then filing</w:t>
      </w:r>
      <w:r w:rsidR="007A2C37">
        <w:rPr>
          <w:sz w:val="25"/>
          <w:szCs w:val="25"/>
        </w:rPr>
        <w:t xml:space="preserve"> its annual report and </w:t>
      </w:r>
      <w:r w:rsidR="008D1AEA">
        <w:rPr>
          <w:sz w:val="25"/>
          <w:szCs w:val="25"/>
        </w:rPr>
        <w:t xml:space="preserve">paying its </w:t>
      </w:r>
      <w:r w:rsidR="007A2C37">
        <w:rPr>
          <w:sz w:val="25"/>
          <w:szCs w:val="25"/>
        </w:rPr>
        <w:t>fee and penalty</w:t>
      </w:r>
      <w:r w:rsidR="00B303EE">
        <w:rPr>
          <w:sz w:val="25"/>
          <w:szCs w:val="25"/>
        </w:rPr>
        <w:t xml:space="preserve"> (</w:t>
      </w:r>
      <w:proofErr w:type="spellStart"/>
      <w:r w:rsidR="00B303EE">
        <w:rPr>
          <w:sz w:val="25"/>
          <w:szCs w:val="25"/>
        </w:rPr>
        <w:t>Telefonica</w:t>
      </w:r>
      <w:proofErr w:type="spellEnd"/>
      <w:r w:rsidR="00B303EE">
        <w:rPr>
          <w:sz w:val="25"/>
          <w:szCs w:val="25"/>
        </w:rPr>
        <w:t xml:space="preserve"> Letter)</w:t>
      </w:r>
      <w:r>
        <w:rPr>
          <w:sz w:val="25"/>
          <w:szCs w:val="25"/>
        </w:rPr>
        <w:t>.</w:t>
      </w:r>
      <w:r w:rsidR="00E97147">
        <w:rPr>
          <w:sz w:val="25"/>
          <w:szCs w:val="25"/>
        </w:rPr>
        <w:t xml:space="preserve">  On March 21, 2013, Commission Staff filed a response to </w:t>
      </w:r>
      <w:r w:rsidR="00B303EE">
        <w:rPr>
          <w:sz w:val="25"/>
          <w:szCs w:val="25"/>
        </w:rPr>
        <w:t xml:space="preserve">the </w:t>
      </w:r>
      <w:proofErr w:type="spellStart"/>
      <w:r w:rsidR="00E97147">
        <w:rPr>
          <w:sz w:val="25"/>
          <w:szCs w:val="25"/>
        </w:rPr>
        <w:t>Telefonica</w:t>
      </w:r>
      <w:proofErr w:type="spellEnd"/>
      <w:r w:rsidR="00E97147">
        <w:rPr>
          <w:sz w:val="25"/>
          <w:szCs w:val="25"/>
        </w:rPr>
        <w:t xml:space="preserve"> </w:t>
      </w:r>
      <w:r w:rsidR="00B303EE">
        <w:rPr>
          <w:sz w:val="25"/>
          <w:szCs w:val="25"/>
        </w:rPr>
        <w:t>L</w:t>
      </w:r>
      <w:r w:rsidR="00E97147">
        <w:rPr>
          <w:sz w:val="25"/>
          <w:szCs w:val="25"/>
        </w:rPr>
        <w:t>etter</w:t>
      </w:r>
      <w:r w:rsidR="00A94C04">
        <w:rPr>
          <w:sz w:val="25"/>
          <w:szCs w:val="25"/>
        </w:rPr>
        <w:t xml:space="preserve"> stating that Staff views </w:t>
      </w:r>
      <w:r w:rsidR="00B303EE">
        <w:rPr>
          <w:sz w:val="25"/>
          <w:szCs w:val="25"/>
        </w:rPr>
        <w:t>the</w:t>
      </w:r>
      <w:r w:rsidR="00A94C04">
        <w:rPr>
          <w:sz w:val="25"/>
          <w:szCs w:val="25"/>
        </w:rPr>
        <w:t xml:space="preserve"> letter as a motion to reopen the record under WAC 480-07-830.  Staff supports reopening the record to receive </w:t>
      </w:r>
      <w:proofErr w:type="spellStart"/>
      <w:r w:rsidR="00A94C04">
        <w:rPr>
          <w:sz w:val="25"/>
          <w:szCs w:val="25"/>
        </w:rPr>
        <w:t>Telefonica’s</w:t>
      </w:r>
      <w:proofErr w:type="spellEnd"/>
      <w:r w:rsidR="00A94C04">
        <w:rPr>
          <w:sz w:val="25"/>
          <w:szCs w:val="25"/>
        </w:rPr>
        <w:t xml:space="preserve"> report and evidence that </w:t>
      </w:r>
      <w:proofErr w:type="spellStart"/>
      <w:r w:rsidR="00A94C04">
        <w:rPr>
          <w:sz w:val="25"/>
          <w:szCs w:val="25"/>
        </w:rPr>
        <w:t>Telefonica</w:t>
      </w:r>
      <w:proofErr w:type="spellEnd"/>
      <w:r w:rsidR="00A94C04">
        <w:rPr>
          <w:sz w:val="25"/>
          <w:szCs w:val="25"/>
        </w:rPr>
        <w:t xml:space="preserve"> has paid its annual fee and penalty.</w:t>
      </w:r>
      <w:r w:rsidR="00EB5B9F">
        <w:rPr>
          <w:rStyle w:val="FootnoteReference"/>
          <w:sz w:val="25"/>
          <w:szCs w:val="25"/>
        </w:rPr>
        <w:footnoteReference w:id="8"/>
      </w:r>
    </w:p>
    <w:p w:rsidR="00B31167" w:rsidRPr="00B31167" w:rsidRDefault="00B31167" w:rsidP="00201CB5">
      <w:pPr>
        <w:pStyle w:val="FindingsConclusions"/>
        <w:numPr>
          <w:ilvl w:val="0"/>
          <w:numId w:val="0"/>
        </w:numPr>
        <w:spacing w:after="240" w:line="264" w:lineRule="auto"/>
        <w:jc w:val="center"/>
        <w:rPr>
          <w:b/>
          <w:sz w:val="25"/>
          <w:szCs w:val="25"/>
        </w:rPr>
      </w:pPr>
      <w:r w:rsidRPr="00B31167">
        <w:rPr>
          <w:b/>
          <w:sz w:val="25"/>
          <w:szCs w:val="25"/>
        </w:rPr>
        <w:t>D</w:t>
      </w:r>
      <w:r w:rsidR="00B303EE">
        <w:rPr>
          <w:b/>
          <w:sz w:val="25"/>
          <w:szCs w:val="25"/>
        </w:rPr>
        <w:t>ISCUSSION</w:t>
      </w:r>
    </w:p>
    <w:p w:rsidR="008B1EE8" w:rsidRDefault="008B1EE8" w:rsidP="00201CB5">
      <w:pPr>
        <w:pStyle w:val="FindingsConclusions"/>
        <w:numPr>
          <w:ilvl w:val="0"/>
          <w:numId w:val="2"/>
        </w:numPr>
        <w:spacing w:after="240" w:line="264" w:lineRule="auto"/>
        <w:rPr>
          <w:sz w:val="25"/>
          <w:szCs w:val="25"/>
        </w:rPr>
      </w:pPr>
      <w:r>
        <w:rPr>
          <w:sz w:val="25"/>
          <w:szCs w:val="25"/>
        </w:rPr>
        <w:t xml:space="preserve">The issue in this </w:t>
      </w:r>
      <w:r w:rsidR="00160318">
        <w:rPr>
          <w:sz w:val="25"/>
          <w:szCs w:val="25"/>
        </w:rPr>
        <w:t>proceeding</w:t>
      </w:r>
      <w:r>
        <w:rPr>
          <w:sz w:val="25"/>
          <w:szCs w:val="25"/>
        </w:rPr>
        <w:t xml:space="preserve"> is whether the companies complained against have filed their annual reports, paid their annual regulatory fees, and if applicable, paid their statutory penalties.  If the companies have not fulfilled their obligations, the Commission must determine whether or not to revoke their registrations.</w:t>
      </w:r>
    </w:p>
    <w:p w:rsidR="008B1EE8" w:rsidRDefault="008B1EE8" w:rsidP="00201CB5">
      <w:pPr>
        <w:pStyle w:val="FindingsConclusions"/>
        <w:numPr>
          <w:ilvl w:val="0"/>
          <w:numId w:val="2"/>
        </w:numPr>
        <w:tabs>
          <w:tab w:val="clear" w:pos="720"/>
          <w:tab w:val="num" w:pos="0"/>
        </w:tabs>
        <w:spacing w:after="240" w:line="264" w:lineRule="auto"/>
        <w:rPr>
          <w:sz w:val="25"/>
          <w:szCs w:val="25"/>
        </w:rPr>
      </w:pPr>
      <w:r>
        <w:rPr>
          <w:sz w:val="25"/>
          <w:szCs w:val="25"/>
        </w:rPr>
        <w:t>Under RCW 80.04.080, e</w:t>
      </w:r>
      <w:r w:rsidRPr="004F51CF">
        <w:rPr>
          <w:sz w:val="25"/>
          <w:szCs w:val="25"/>
        </w:rPr>
        <w:t xml:space="preserve">very </w:t>
      </w:r>
      <w:r>
        <w:rPr>
          <w:sz w:val="25"/>
          <w:szCs w:val="25"/>
        </w:rPr>
        <w:t>telecommunications company o</w:t>
      </w:r>
      <w:r w:rsidRPr="004F51CF">
        <w:rPr>
          <w:sz w:val="25"/>
          <w:szCs w:val="25"/>
        </w:rPr>
        <w:t xml:space="preserve">perating in Washington is required to file an annual report that sets forth </w:t>
      </w:r>
      <w:r>
        <w:rPr>
          <w:sz w:val="25"/>
          <w:szCs w:val="25"/>
        </w:rPr>
        <w:t xml:space="preserve">certain information about </w:t>
      </w:r>
      <w:r w:rsidRPr="004F51CF">
        <w:rPr>
          <w:sz w:val="25"/>
          <w:szCs w:val="25"/>
        </w:rPr>
        <w:t>the company’s operations during the preceding year.</w:t>
      </w:r>
      <w:r>
        <w:rPr>
          <w:sz w:val="25"/>
          <w:szCs w:val="25"/>
        </w:rPr>
        <w:t xml:space="preserve">  In addition, under RCW 80.24.010, e</w:t>
      </w:r>
      <w:r w:rsidRPr="004F51CF">
        <w:rPr>
          <w:sz w:val="25"/>
          <w:szCs w:val="25"/>
        </w:rPr>
        <w:t xml:space="preserve">very </w:t>
      </w:r>
      <w:r w:rsidR="00ED22F4">
        <w:rPr>
          <w:sz w:val="25"/>
          <w:szCs w:val="25"/>
        </w:rPr>
        <w:t>telecommunications company</w:t>
      </w:r>
      <w:r w:rsidRPr="004F51CF">
        <w:rPr>
          <w:sz w:val="25"/>
          <w:szCs w:val="25"/>
        </w:rPr>
        <w:t xml:space="preserve"> must pay a</w:t>
      </w:r>
      <w:r>
        <w:rPr>
          <w:sz w:val="25"/>
          <w:szCs w:val="25"/>
        </w:rPr>
        <w:t>n annual</w:t>
      </w:r>
      <w:r w:rsidRPr="004F51CF">
        <w:rPr>
          <w:sz w:val="25"/>
          <w:szCs w:val="25"/>
        </w:rPr>
        <w:t xml:space="preserve"> regulatory fee on or before the date specified by the Commission</w:t>
      </w:r>
      <w:r w:rsidR="00A42F10">
        <w:rPr>
          <w:sz w:val="25"/>
          <w:szCs w:val="25"/>
        </w:rPr>
        <w:t>.  WAC 480-120</w:t>
      </w:r>
      <w:r>
        <w:rPr>
          <w:sz w:val="25"/>
          <w:szCs w:val="25"/>
        </w:rPr>
        <w:t>-</w:t>
      </w:r>
      <w:r w:rsidR="00A42F10">
        <w:rPr>
          <w:sz w:val="25"/>
          <w:szCs w:val="25"/>
        </w:rPr>
        <w:t>382</w:t>
      </w:r>
      <w:r>
        <w:rPr>
          <w:sz w:val="25"/>
          <w:szCs w:val="25"/>
        </w:rPr>
        <w:t xml:space="preserve"> </w:t>
      </w:r>
      <w:r w:rsidRPr="004F51CF">
        <w:rPr>
          <w:sz w:val="25"/>
          <w:szCs w:val="25"/>
        </w:rPr>
        <w:t>require</w:t>
      </w:r>
      <w:r>
        <w:rPr>
          <w:sz w:val="25"/>
          <w:szCs w:val="25"/>
        </w:rPr>
        <w:t>s</w:t>
      </w:r>
      <w:r w:rsidRPr="004F51CF">
        <w:rPr>
          <w:sz w:val="25"/>
          <w:szCs w:val="25"/>
        </w:rPr>
        <w:t xml:space="preserve"> </w:t>
      </w:r>
      <w:r>
        <w:rPr>
          <w:sz w:val="25"/>
          <w:szCs w:val="25"/>
        </w:rPr>
        <w:t>telecommunication</w:t>
      </w:r>
      <w:r w:rsidR="00B303EE">
        <w:rPr>
          <w:sz w:val="25"/>
          <w:szCs w:val="25"/>
        </w:rPr>
        <w:t>s</w:t>
      </w:r>
      <w:r>
        <w:rPr>
          <w:sz w:val="25"/>
          <w:szCs w:val="25"/>
        </w:rPr>
        <w:t xml:space="preserve"> companies</w:t>
      </w:r>
      <w:r w:rsidRPr="00D02D33">
        <w:rPr>
          <w:sz w:val="25"/>
          <w:szCs w:val="25"/>
        </w:rPr>
        <w:t xml:space="preserve"> to file annual reports and pay regulatory fees by Ma</w:t>
      </w:r>
      <w:r>
        <w:rPr>
          <w:sz w:val="25"/>
          <w:szCs w:val="25"/>
        </w:rPr>
        <w:t xml:space="preserve">y </w:t>
      </w:r>
      <w:r w:rsidRPr="004F51CF">
        <w:rPr>
          <w:sz w:val="25"/>
          <w:szCs w:val="25"/>
        </w:rPr>
        <w:t>1</w:t>
      </w:r>
      <w:r>
        <w:rPr>
          <w:sz w:val="25"/>
          <w:szCs w:val="25"/>
        </w:rPr>
        <w:t xml:space="preserve"> of each year.  T</w:t>
      </w:r>
      <w:r w:rsidRPr="004F51CF">
        <w:rPr>
          <w:sz w:val="25"/>
          <w:szCs w:val="25"/>
        </w:rPr>
        <w:t xml:space="preserve">he Commission may </w:t>
      </w:r>
      <w:r>
        <w:rPr>
          <w:sz w:val="25"/>
          <w:szCs w:val="25"/>
        </w:rPr>
        <w:t>revoke a</w:t>
      </w:r>
      <w:r w:rsidRPr="004F51CF">
        <w:rPr>
          <w:sz w:val="25"/>
          <w:szCs w:val="25"/>
        </w:rPr>
        <w:t xml:space="preserve"> company</w:t>
      </w:r>
      <w:r>
        <w:rPr>
          <w:sz w:val="25"/>
          <w:szCs w:val="25"/>
        </w:rPr>
        <w:t>’s registration</w:t>
      </w:r>
      <w:r w:rsidRPr="004F51CF">
        <w:rPr>
          <w:sz w:val="25"/>
          <w:szCs w:val="25"/>
        </w:rPr>
        <w:t xml:space="preserve"> for </w:t>
      </w:r>
      <w:r>
        <w:rPr>
          <w:sz w:val="25"/>
          <w:szCs w:val="25"/>
        </w:rPr>
        <w:t xml:space="preserve">good cause, which includes, but is not limited to, the </w:t>
      </w:r>
      <w:r w:rsidRPr="004F51CF">
        <w:rPr>
          <w:sz w:val="25"/>
          <w:szCs w:val="25"/>
        </w:rPr>
        <w:t>failure to file an annual report or pay regulatory fees.</w:t>
      </w:r>
      <w:r w:rsidR="00980E7F">
        <w:rPr>
          <w:rStyle w:val="FootnoteReference"/>
          <w:sz w:val="25"/>
          <w:szCs w:val="25"/>
        </w:rPr>
        <w:footnoteReference w:id="9"/>
      </w:r>
      <w:r w:rsidRPr="004F51CF">
        <w:rPr>
          <w:sz w:val="25"/>
          <w:szCs w:val="25"/>
        </w:rPr>
        <w:t xml:space="preserve">  </w:t>
      </w:r>
      <w:r>
        <w:rPr>
          <w:sz w:val="25"/>
          <w:szCs w:val="25"/>
        </w:rPr>
        <w:t>In addition, and germane to this proceeding, any party that fails to appear at a Commission</w:t>
      </w:r>
      <w:r w:rsidR="001C28CD">
        <w:rPr>
          <w:sz w:val="25"/>
          <w:szCs w:val="25"/>
        </w:rPr>
        <w:t xml:space="preserve"> hearing may be held in default</w:t>
      </w:r>
      <w:r w:rsidRPr="00C029D0">
        <w:rPr>
          <w:sz w:val="25"/>
          <w:szCs w:val="25"/>
        </w:rPr>
        <w:t>.</w:t>
      </w:r>
      <w:r w:rsidR="00980E7F">
        <w:rPr>
          <w:rStyle w:val="FootnoteReference"/>
          <w:sz w:val="25"/>
          <w:szCs w:val="25"/>
        </w:rPr>
        <w:footnoteReference w:id="10"/>
      </w:r>
    </w:p>
    <w:p w:rsidR="00EC0F5E" w:rsidRPr="00EC0F5E" w:rsidRDefault="009C4265" w:rsidP="00201CB5">
      <w:pPr>
        <w:pStyle w:val="FindingsConclusions"/>
        <w:numPr>
          <w:ilvl w:val="0"/>
          <w:numId w:val="2"/>
        </w:numPr>
        <w:spacing w:after="240" w:line="264" w:lineRule="auto"/>
        <w:rPr>
          <w:sz w:val="25"/>
          <w:szCs w:val="25"/>
        </w:rPr>
      </w:pPr>
      <w:r>
        <w:rPr>
          <w:sz w:val="25"/>
          <w:szCs w:val="25"/>
        </w:rPr>
        <w:t xml:space="preserve">Net Talk, </w:t>
      </w:r>
      <w:proofErr w:type="spellStart"/>
      <w:r>
        <w:rPr>
          <w:sz w:val="25"/>
          <w:szCs w:val="25"/>
        </w:rPr>
        <w:t>Telmex</w:t>
      </w:r>
      <w:proofErr w:type="spellEnd"/>
      <w:r>
        <w:rPr>
          <w:sz w:val="25"/>
          <w:szCs w:val="25"/>
        </w:rPr>
        <w:t>, Go Solo</w:t>
      </w:r>
      <w:r w:rsidR="00E731E6">
        <w:rPr>
          <w:sz w:val="25"/>
          <w:szCs w:val="25"/>
        </w:rPr>
        <w:t xml:space="preserve">, and </w:t>
      </w:r>
      <w:proofErr w:type="spellStart"/>
      <w:r w:rsidR="00E731E6">
        <w:rPr>
          <w:sz w:val="25"/>
          <w:szCs w:val="25"/>
        </w:rPr>
        <w:t>Telefonica</w:t>
      </w:r>
      <w:proofErr w:type="spellEnd"/>
      <w:r>
        <w:rPr>
          <w:sz w:val="25"/>
          <w:szCs w:val="25"/>
        </w:rPr>
        <w:t xml:space="preserve"> </w:t>
      </w:r>
      <w:r w:rsidR="0006533D" w:rsidRPr="003C1900">
        <w:rPr>
          <w:sz w:val="25"/>
          <w:szCs w:val="25"/>
        </w:rPr>
        <w:t xml:space="preserve">are </w:t>
      </w:r>
      <w:r w:rsidR="008A7F69">
        <w:rPr>
          <w:sz w:val="25"/>
          <w:szCs w:val="25"/>
        </w:rPr>
        <w:t xml:space="preserve">telecommunications companies and </w:t>
      </w:r>
      <w:r w:rsidR="0006533D" w:rsidRPr="003C1900">
        <w:rPr>
          <w:sz w:val="25"/>
          <w:szCs w:val="25"/>
        </w:rPr>
        <w:t>public servic</w:t>
      </w:r>
      <w:r w:rsidR="00AB49EF" w:rsidRPr="003C1900">
        <w:rPr>
          <w:sz w:val="25"/>
          <w:szCs w:val="25"/>
        </w:rPr>
        <w:t>e companies as defined in RCW 8</w:t>
      </w:r>
      <w:r w:rsidR="008A7F69">
        <w:rPr>
          <w:sz w:val="25"/>
          <w:szCs w:val="25"/>
        </w:rPr>
        <w:t>0</w:t>
      </w:r>
      <w:r w:rsidR="0006533D" w:rsidRPr="003C1900">
        <w:rPr>
          <w:sz w:val="25"/>
          <w:szCs w:val="25"/>
        </w:rPr>
        <w:t>.04.010</w:t>
      </w:r>
      <w:r w:rsidR="008A7F69">
        <w:rPr>
          <w:sz w:val="25"/>
          <w:szCs w:val="25"/>
        </w:rPr>
        <w:t>(23)</w:t>
      </w:r>
      <w:r w:rsidR="0006533D" w:rsidRPr="003C1900">
        <w:rPr>
          <w:sz w:val="25"/>
          <w:szCs w:val="25"/>
        </w:rPr>
        <w:t xml:space="preserve">.  </w:t>
      </w:r>
      <w:r w:rsidR="00E731E6">
        <w:rPr>
          <w:sz w:val="25"/>
          <w:szCs w:val="25"/>
        </w:rPr>
        <w:t xml:space="preserve">Net Talk, </w:t>
      </w:r>
      <w:proofErr w:type="spellStart"/>
      <w:r w:rsidR="00E731E6">
        <w:rPr>
          <w:sz w:val="25"/>
          <w:szCs w:val="25"/>
        </w:rPr>
        <w:t>Telmex</w:t>
      </w:r>
      <w:proofErr w:type="spellEnd"/>
      <w:r w:rsidR="00E731E6">
        <w:rPr>
          <w:sz w:val="25"/>
          <w:szCs w:val="25"/>
        </w:rPr>
        <w:t>,</w:t>
      </w:r>
      <w:r>
        <w:rPr>
          <w:sz w:val="25"/>
          <w:szCs w:val="25"/>
        </w:rPr>
        <w:t xml:space="preserve"> Go Solo</w:t>
      </w:r>
      <w:r w:rsidR="00E731E6">
        <w:rPr>
          <w:sz w:val="25"/>
          <w:szCs w:val="25"/>
        </w:rPr>
        <w:t xml:space="preserve">, and </w:t>
      </w:r>
      <w:proofErr w:type="spellStart"/>
      <w:r w:rsidR="00E731E6">
        <w:rPr>
          <w:sz w:val="25"/>
          <w:szCs w:val="25"/>
        </w:rPr>
        <w:t>Telefonica</w:t>
      </w:r>
      <w:proofErr w:type="spellEnd"/>
      <w:r w:rsidRPr="003C1900">
        <w:rPr>
          <w:sz w:val="25"/>
          <w:szCs w:val="25"/>
        </w:rPr>
        <w:t xml:space="preserve"> </w:t>
      </w:r>
      <w:r w:rsidR="0006533D" w:rsidRPr="003C1900">
        <w:rPr>
          <w:sz w:val="25"/>
          <w:szCs w:val="25"/>
        </w:rPr>
        <w:t>provide services in Washington for compensation and are required to submit annual reports to the Commission and pay regulatory fees under RCW</w:t>
      </w:r>
      <w:r w:rsidR="008A7F69">
        <w:rPr>
          <w:sz w:val="25"/>
          <w:szCs w:val="25"/>
        </w:rPr>
        <w:t xml:space="preserve"> 80.04.080 and 80.24.010</w:t>
      </w:r>
      <w:r w:rsidR="0006533D" w:rsidRPr="003C1900">
        <w:rPr>
          <w:sz w:val="25"/>
          <w:szCs w:val="25"/>
        </w:rPr>
        <w:t xml:space="preserve">.  A review of the Commission’s files and records shows that </w:t>
      </w:r>
      <w:r>
        <w:rPr>
          <w:sz w:val="25"/>
          <w:szCs w:val="25"/>
        </w:rPr>
        <w:t xml:space="preserve">Net Talk, </w:t>
      </w:r>
      <w:proofErr w:type="spellStart"/>
      <w:r>
        <w:rPr>
          <w:sz w:val="25"/>
          <w:szCs w:val="25"/>
        </w:rPr>
        <w:t>Telmex</w:t>
      </w:r>
      <w:proofErr w:type="spellEnd"/>
      <w:r>
        <w:rPr>
          <w:sz w:val="25"/>
          <w:szCs w:val="25"/>
        </w:rPr>
        <w:t>,</w:t>
      </w:r>
      <w:r w:rsidR="00E731E6">
        <w:rPr>
          <w:sz w:val="25"/>
          <w:szCs w:val="25"/>
        </w:rPr>
        <w:t xml:space="preserve"> and</w:t>
      </w:r>
      <w:r>
        <w:rPr>
          <w:sz w:val="25"/>
          <w:szCs w:val="25"/>
        </w:rPr>
        <w:t xml:space="preserve"> Go Solo </w:t>
      </w:r>
      <w:r w:rsidR="0006533D" w:rsidRPr="003C1900">
        <w:rPr>
          <w:sz w:val="25"/>
          <w:szCs w:val="25"/>
        </w:rPr>
        <w:t>failed to timely file their annual reports due on May 1, 2012, and failed to pay their regulatory fees</w:t>
      </w:r>
      <w:r w:rsidR="001B63C7" w:rsidRPr="003C1900">
        <w:rPr>
          <w:sz w:val="25"/>
          <w:szCs w:val="25"/>
        </w:rPr>
        <w:t>;</w:t>
      </w:r>
      <w:r w:rsidR="00991A7E" w:rsidRPr="003C1900">
        <w:rPr>
          <w:sz w:val="25"/>
          <w:szCs w:val="25"/>
        </w:rPr>
        <w:t xml:space="preserve"> </w:t>
      </w:r>
      <w:r w:rsidR="0006533D" w:rsidRPr="003C1900">
        <w:rPr>
          <w:sz w:val="25"/>
          <w:szCs w:val="25"/>
        </w:rPr>
        <w:t>however, by February 4, 2013, the companies had filed their reports</w:t>
      </w:r>
      <w:r>
        <w:rPr>
          <w:sz w:val="25"/>
          <w:szCs w:val="25"/>
        </w:rPr>
        <w:t xml:space="preserve"> and</w:t>
      </w:r>
      <w:r w:rsidR="0006533D" w:rsidRPr="003C1900">
        <w:rPr>
          <w:sz w:val="25"/>
          <w:szCs w:val="25"/>
        </w:rPr>
        <w:t xml:space="preserve"> paid their regulatory fees</w:t>
      </w:r>
      <w:r w:rsidR="003C1900" w:rsidRPr="003C1900">
        <w:rPr>
          <w:sz w:val="25"/>
          <w:szCs w:val="25"/>
        </w:rPr>
        <w:t xml:space="preserve"> and penalties</w:t>
      </w:r>
      <w:r w:rsidR="0006533D" w:rsidRPr="003C1900">
        <w:rPr>
          <w:sz w:val="25"/>
          <w:szCs w:val="25"/>
        </w:rPr>
        <w:t xml:space="preserve">.  </w:t>
      </w:r>
      <w:r w:rsidR="00EC0F5E" w:rsidRPr="003C1900">
        <w:rPr>
          <w:sz w:val="25"/>
          <w:szCs w:val="25"/>
        </w:rPr>
        <w:t xml:space="preserve">Accordingly, </w:t>
      </w:r>
      <w:r w:rsidR="00EC0F5E">
        <w:rPr>
          <w:sz w:val="25"/>
          <w:szCs w:val="25"/>
        </w:rPr>
        <w:t xml:space="preserve">because at the time of this order the companies are in compliance with Commission rules, </w:t>
      </w:r>
      <w:r w:rsidR="00EC0F5E" w:rsidRPr="003C1900">
        <w:rPr>
          <w:sz w:val="25"/>
          <w:szCs w:val="25"/>
        </w:rPr>
        <w:t xml:space="preserve">the complaints against </w:t>
      </w:r>
      <w:r w:rsidR="00EC0F5E">
        <w:rPr>
          <w:sz w:val="25"/>
          <w:szCs w:val="25"/>
        </w:rPr>
        <w:t xml:space="preserve">Net Talk, </w:t>
      </w:r>
      <w:proofErr w:type="spellStart"/>
      <w:r w:rsidR="00EC0F5E">
        <w:rPr>
          <w:sz w:val="25"/>
          <w:szCs w:val="25"/>
        </w:rPr>
        <w:t>Telmex</w:t>
      </w:r>
      <w:proofErr w:type="spellEnd"/>
      <w:r w:rsidR="00EC0F5E">
        <w:rPr>
          <w:sz w:val="25"/>
          <w:szCs w:val="25"/>
        </w:rPr>
        <w:t>, and Go Solo will be dismissed.</w:t>
      </w:r>
    </w:p>
    <w:p w:rsidR="003C1900" w:rsidRDefault="00B46C26" w:rsidP="00201CB5">
      <w:pPr>
        <w:pStyle w:val="FindingsConclusions"/>
        <w:numPr>
          <w:ilvl w:val="0"/>
          <w:numId w:val="2"/>
        </w:numPr>
        <w:tabs>
          <w:tab w:val="clear" w:pos="720"/>
          <w:tab w:val="num" w:pos="0"/>
        </w:tabs>
        <w:spacing w:after="240" w:line="264" w:lineRule="auto"/>
        <w:rPr>
          <w:sz w:val="25"/>
          <w:szCs w:val="25"/>
        </w:rPr>
      </w:pPr>
      <w:proofErr w:type="spellStart"/>
      <w:r>
        <w:rPr>
          <w:sz w:val="25"/>
          <w:szCs w:val="25"/>
        </w:rPr>
        <w:t>Telefonica</w:t>
      </w:r>
      <w:proofErr w:type="spellEnd"/>
      <w:r>
        <w:rPr>
          <w:sz w:val="25"/>
          <w:szCs w:val="25"/>
        </w:rPr>
        <w:t xml:space="preserve"> failed to timely file its annual report and pay its regulatory fee; however, on January 15, 2013, </w:t>
      </w:r>
      <w:proofErr w:type="spellStart"/>
      <w:r>
        <w:rPr>
          <w:sz w:val="25"/>
          <w:szCs w:val="25"/>
        </w:rPr>
        <w:t>Telefonica</w:t>
      </w:r>
      <w:proofErr w:type="spellEnd"/>
      <w:r>
        <w:rPr>
          <w:sz w:val="25"/>
          <w:szCs w:val="25"/>
        </w:rPr>
        <w:t xml:space="preserve"> paid the penalty assessed against it, and </w:t>
      </w:r>
      <w:r w:rsidR="00E12DC5">
        <w:rPr>
          <w:sz w:val="25"/>
          <w:szCs w:val="25"/>
        </w:rPr>
        <w:t xml:space="preserve">the </w:t>
      </w:r>
      <w:proofErr w:type="spellStart"/>
      <w:r w:rsidR="00E12DC5">
        <w:rPr>
          <w:sz w:val="25"/>
          <w:szCs w:val="25"/>
        </w:rPr>
        <w:t>Telefonica</w:t>
      </w:r>
      <w:proofErr w:type="spellEnd"/>
      <w:r w:rsidR="00E12DC5">
        <w:rPr>
          <w:sz w:val="25"/>
          <w:szCs w:val="25"/>
        </w:rPr>
        <w:t xml:space="preserve"> Letter requests that we consider evidence that </w:t>
      </w:r>
      <w:r>
        <w:rPr>
          <w:sz w:val="25"/>
          <w:szCs w:val="25"/>
        </w:rPr>
        <w:t xml:space="preserve">on March 6, 2013, </w:t>
      </w:r>
      <w:r w:rsidR="002F7096">
        <w:rPr>
          <w:sz w:val="25"/>
          <w:szCs w:val="25"/>
        </w:rPr>
        <w:t xml:space="preserve">after the evidentiary hearings in this proceeding, </w:t>
      </w:r>
      <w:proofErr w:type="spellStart"/>
      <w:r>
        <w:rPr>
          <w:sz w:val="25"/>
          <w:szCs w:val="25"/>
        </w:rPr>
        <w:t>Telefonica</w:t>
      </w:r>
      <w:proofErr w:type="spellEnd"/>
      <w:r>
        <w:rPr>
          <w:sz w:val="25"/>
          <w:szCs w:val="25"/>
        </w:rPr>
        <w:t xml:space="preserve"> filed its 2011 annual report and paid its regulatory fee.</w:t>
      </w:r>
      <w:r>
        <w:rPr>
          <w:rStyle w:val="FootnoteReference"/>
          <w:sz w:val="25"/>
          <w:szCs w:val="25"/>
        </w:rPr>
        <w:footnoteReference w:id="11"/>
      </w:r>
      <w:r>
        <w:rPr>
          <w:sz w:val="25"/>
          <w:szCs w:val="25"/>
        </w:rPr>
        <w:t xml:space="preserve"> </w:t>
      </w:r>
      <w:r w:rsidR="002F7096">
        <w:rPr>
          <w:sz w:val="25"/>
          <w:szCs w:val="25"/>
        </w:rPr>
        <w:t>As Staff requests, t</w:t>
      </w:r>
      <w:r w:rsidR="00EC0F5E" w:rsidRPr="00904D65">
        <w:rPr>
          <w:sz w:val="25"/>
          <w:szCs w:val="25"/>
        </w:rPr>
        <w:t xml:space="preserve">he Commission </w:t>
      </w:r>
      <w:r w:rsidR="00EC0F5E">
        <w:rPr>
          <w:sz w:val="25"/>
          <w:szCs w:val="25"/>
        </w:rPr>
        <w:t xml:space="preserve">will treat the </w:t>
      </w:r>
      <w:proofErr w:type="spellStart"/>
      <w:r w:rsidR="00EC0F5E">
        <w:rPr>
          <w:sz w:val="25"/>
          <w:szCs w:val="25"/>
        </w:rPr>
        <w:t>Telefonica</w:t>
      </w:r>
      <w:proofErr w:type="spellEnd"/>
      <w:r w:rsidR="00EC0F5E">
        <w:rPr>
          <w:sz w:val="25"/>
          <w:szCs w:val="25"/>
        </w:rPr>
        <w:t xml:space="preserve"> </w:t>
      </w:r>
      <w:r w:rsidR="00B303EE">
        <w:rPr>
          <w:sz w:val="25"/>
          <w:szCs w:val="25"/>
        </w:rPr>
        <w:t xml:space="preserve">Letter </w:t>
      </w:r>
      <w:r w:rsidR="00EC0F5E">
        <w:rPr>
          <w:sz w:val="25"/>
          <w:szCs w:val="25"/>
        </w:rPr>
        <w:t xml:space="preserve">as a motion to reopen the record under RCW </w:t>
      </w:r>
      <w:r w:rsidR="00EC0F5E" w:rsidRPr="00DD110B">
        <w:rPr>
          <w:sz w:val="25"/>
          <w:szCs w:val="25"/>
        </w:rPr>
        <w:t>480-07-830</w:t>
      </w:r>
      <w:r w:rsidR="002F7096">
        <w:rPr>
          <w:sz w:val="25"/>
          <w:szCs w:val="25"/>
        </w:rPr>
        <w:t xml:space="preserve"> and</w:t>
      </w:r>
      <w:r w:rsidR="00EC0F5E">
        <w:rPr>
          <w:sz w:val="25"/>
          <w:szCs w:val="25"/>
        </w:rPr>
        <w:t xml:space="preserve"> will</w:t>
      </w:r>
      <w:r w:rsidR="00EC0F5E" w:rsidRPr="00904D65">
        <w:rPr>
          <w:sz w:val="25"/>
          <w:szCs w:val="25"/>
        </w:rPr>
        <w:t xml:space="preserve"> exercise its discretion </w:t>
      </w:r>
      <w:r w:rsidR="002F7096">
        <w:rPr>
          <w:sz w:val="25"/>
          <w:szCs w:val="25"/>
        </w:rPr>
        <w:t>to grant that motion</w:t>
      </w:r>
      <w:r w:rsidR="00EC0F5E" w:rsidRPr="00904D65">
        <w:rPr>
          <w:sz w:val="25"/>
          <w:szCs w:val="25"/>
        </w:rPr>
        <w:t>.</w:t>
      </w:r>
      <w:r w:rsidR="00EC0F5E">
        <w:rPr>
          <w:sz w:val="25"/>
          <w:szCs w:val="25"/>
        </w:rPr>
        <w:t xml:space="preserve">  </w:t>
      </w:r>
      <w:r w:rsidR="002F7096">
        <w:rPr>
          <w:sz w:val="25"/>
          <w:szCs w:val="25"/>
        </w:rPr>
        <w:t xml:space="preserve">The Commission’s primary concern is compliance with regulatory obligations, and </w:t>
      </w:r>
      <w:proofErr w:type="spellStart"/>
      <w:r w:rsidR="00EC0F5E">
        <w:rPr>
          <w:sz w:val="25"/>
          <w:szCs w:val="25"/>
        </w:rPr>
        <w:t>Telefonica</w:t>
      </w:r>
      <w:proofErr w:type="spellEnd"/>
      <w:r w:rsidR="00EC0F5E">
        <w:rPr>
          <w:sz w:val="25"/>
          <w:szCs w:val="25"/>
        </w:rPr>
        <w:t xml:space="preserve"> has </w:t>
      </w:r>
      <w:r w:rsidR="002F7096">
        <w:rPr>
          <w:sz w:val="25"/>
          <w:szCs w:val="25"/>
        </w:rPr>
        <w:t xml:space="preserve">made the requisite filings and paid its regulatory fee and the penalty assessed for failure to file on time.  Accordingly, the Commission will admit the evidence of </w:t>
      </w:r>
      <w:proofErr w:type="spellStart"/>
      <w:r w:rsidR="002F7096">
        <w:rPr>
          <w:sz w:val="25"/>
          <w:szCs w:val="25"/>
        </w:rPr>
        <w:t>Telefonica’s</w:t>
      </w:r>
      <w:proofErr w:type="spellEnd"/>
      <w:r w:rsidR="002F7096">
        <w:rPr>
          <w:sz w:val="25"/>
          <w:szCs w:val="25"/>
        </w:rPr>
        <w:t xml:space="preserve"> compliance and accept that evidence as providing sufficient grounds to dismiss the complaint against </w:t>
      </w:r>
      <w:proofErr w:type="spellStart"/>
      <w:r w:rsidR="002F7096">
        <w:rPr>
          <w:sz w:val="25"/>
          <w:szCs w:val="25"/>
        </w:rPr>
        <w:t>Telefonica</w:t>
      </w:r>
      <w:proofErr w:type="spellEnd"/>
      <w:r w:rsidR="00EC0F5E">
        <w:rPr>
          <w:sz w:val="25"/>
          <w:szCs w:val="25"/>
        </w:rPr>
        <w:t xml:space="preserve">.  </w:t>
      </w:r>
      <w:r>
        <w:rPr>
          <w:sz w:val="25"/>
          <w:szCs w:val="25"/>
        </w:rPr>
        <w:t xml:space="preserve"> </w:t>
      </w:r>
    </w:p>
    <w:p w:rsidR="00132C66" w:rsidRPr="00132C66" w:rsidRDefault="00132C66" w:rsidP="00201CB5">
      <w:pPr>
        <w:pStyle w:val="FindingsConclusions"/>
        <w:numPr>
          <w:ilvl w:val="0"/>
          <w:numId w:val="2"/>
        </w:numPr>
        <w:spacing w:after="240" w:line="264" w:lineRule="auto"/>
        <w:rPr>
          <w:sz w:val="25"/>
          <w:szCs w:val="25"/>
        </w:rPr>
      </w:pPr>
      <w:r>
        <w:rPr>
          <w:sz w:val="25"/>
          <w:szCs w:val="25"/>
        </w:rPr>
        <w:t>Grasshopper Group is a</w:t>
      </w:r>
      <w:r w:rsidRPr="00D02D33">
        <w:rPr>
          <w:sz w:val="25"/>
          <w:szCs w:val="25"/>
        </w:rPr>
        <w:t xml:space="preserve"> </w:t>
      </w:r>
      <w:r>
        <w:rPr>
          <w:sz w:val="25"/>
          <w:szCs w:val="25"/>
        </w:rPr>
        <w:t xml:space="preserve">telecommunications company and </w:t>
      </w:r>
      <w:r w:rsidRPr="00D02D33">
        <w:rPr>
          <w:sz w:val="25"/>
          <w:szCs w:val="25"/>
        </w:rPr>
        <w:t>public service compan</w:t>
      </w:r>
      <w:r>
        <w:rPr>
          <w:sz w:val="25"/>
          <w:szCs w:val="25"/>
        </w:rPr>
        <w:t>y</w:t>
      </w:r>
      <w:r w:rsidRPr="00D02D33">
        <w:rPr>
          <w:sz w:val="25"/>
          <w:szCs w:val="25"/>
        </w:rPr>
        <w:t xml:space="preserve"> as defined in </w:t>
      </w:r>
      <w:r>
        <w:rPr>
          <w:sz w:val="25"/>
          <w:szCs w:val="25"/>
        </w:rPr>
        <w:t>RCW 80.04.010(23)</w:t>
      </w:r>
      <w:r w:rsidRPr="00D02D33">
        <w:rPr>
          <w:sz w:val="25"/>
          <w:szCs w:val="25"/>
        </w:rPr>
        <w:t xml:space="preserve">.  </w:t>
      </w:r>
      <w:r>
        <w:rPr>
          <w:sz w:val="25"/>
          <w:szCs w:val="25"/>
        </w:rPr>
        <w:t xml:space="preserve">Grasshopper Group </w:t>
      </w:r>
      <w:r w:rsidRPr="00D02D33">
        <w:rPr>
          <w:sz w:val="25"/>
          <w:szCs w:val="25"/>
        </w:rPr>
        <w:t>provide</w:t>
      </w:r>
      <w:r>
        <w:rPr>
          <w:sz w:val="25"/>
          <w:szCs w:val="25"/>
        </w:rPr>
        <w:t>s</w:t>
      </w:r>
      <w:r w:rsidRPr="00D02D33">
        <w:rPr>
          <w:sz w:val="25"/>
          <w:szCs w:val="25"/>
        </w:rPr>
        <w:t xml:space="preserve"> services in Washington for compensation and </w:t>
      </w:r>
      <w:r>
        <w:rPr>
          <w:sz w:val="25"/>
          <w:szCs w:val="25"/>
        </w:rPr>
        <w:t>is</w:t>
      </w:r>
      <w:r w:rsidRPr="00D02D33">
        <w:rPr>
          <w:sz w:val="25"/>
          <w:szCs w:val="25"/>
        </w:rPr>
        <w:t xml:space="preserve"> required to submit annual reports to the Commission and pay regulatory fees</w:t>
      </w:r>
      <w:r>
        <w:rPr>
          <w:sz w:val="25"/>
          <w:szCs w:val="25"/>
        </w:rPr>
        <w:t xml:space="preserve"> under RCW 80.04.080 and 80.24.010</w:t>
      </w:r>
      <w:r w:rsidRPr="00D02D33">
        <w:rPr>
          <w:sz w:val="25"/>
          <w:szCs w:val="25"/>
        </w:rPr>
        <w:t>.</w:t>
      </w:r>
      <w:r>
        <w:rPr>
          <w:sz w:val="25"/>
          <w:szCs w:val="25"/>
        </w:rPr>
        <w:t xml:space="preserve">  A review of</w:t>
      </w:r>
      <w:r w:rsidRPr="00D02D33">
        <w:rPr>
          <w:sz w:val="25"/>
          <w:szCs w:val="25"/>
        </w:rPr>
        <w:t xml:space="preserve"> the Commission’s files and records</w:t>
      </w:r>
      <w:r>
        <w:rPr>
          <w:sz w:val="25"/>
          <w:szCs w:val="25"/>
        </w:rPr>
        <w:t xml:space="preserve"> shows</w:t>
      </w:r>
      <w:r w:rsidRPr="00D02D33">
        <w:rPr>
          <w:sz w:val="25"/>
          <w:szCs w:val="25"/>
        </w:rPr>
        <w:t xml:space="preserve"> that </w:t>
      </w:r>
      <w:r>
        <w:rPr>
          <w:sz w:val="25"/>
          <w:szCs w:val="25"/>
        </w:rPr>
        <w:t xml:space="preserve">Grasshopper Group </w:t>
      </w:r>
      <w:r w:rsidRPr="00D02D33">
        <w:rPr>
          <w:sz w:val="25"/>
          <w:szCs w:val="25"/>
        </w:rPr>
        <w:t xml:space="preserve">failed to timely file </w:t>
      </w:r>
      <w:r>
        <w:rPr>
          <w:sz w:val="25"/>
          <w:szCs w:val="25"/>
        </w:rPr>
        <w:t>its</w:t>
      </w:r>
      <w:r w:rsidRPr="00D02D33">
        <w:rPr>
          <w:sz w:val="25"/>
          <w:szCs w:val="25"/>
        </w:rPr>
        <w:t xml:space="preserve"> annual report due on May 1, 201</w:t>
      </w:r>
      <w:r>
        <w:rPr>
          <w:sz w:val="25"/>
          <w:szCs w:val="25"/>
        </w:rPr>
        <w:t>2</w:t>
      </w:r>
      <w:r w:rsidRPr="00D02D33">
        <w:rPr>
          <w:sz w:val="25"/>
          <w:szCs w:val="25"/>
        </w:rPr>
        <w:t xml:space="preserve">, and failed to pay </w:t>
      </w:r>
      <w:r>
        <w:rPr>
          <w:sz w:val="25"/>
          <w:szCs w:val="25"/>
        </w:rPr>
        <w:t xml:space="preserve">its regulatory fee; however, by February 4, 2013, </w:t>
      </w:r>
      <w:r w:rsidR="00980E7F">
        <w:rPr>
          <w:sz w:val="25"/>
          <w:szCs w:val="25"/>
        </w:rPr>
        <w:t>Grasshopper Group</w:t>
      </w:r>
      <w:r>
        <w:rPr>
          <w:sz w:val="25"/>
          <w:szCs w:val="25"/>
        </w:rPr>
        <w:t xml:space="preserve"> filed its report and paid the regulatory fee</w:t>
      </w:r>
      <w:r w:rsidRPr="00D02D33">
        <w:rPr>
          <w:sz w:val="25"/>
          <w:szCs w:val="25"/>
        </w:rPr>
        <w:t xml:space="preserve">.  </w:t>
      </w:r>
      <w:r w:rsidRPr="00E00E4D">
        <w:rPr>
          <w:sz w:val="25"/>
          <w:szCs w:val="25"/>
        </w:rPr>
        <w:t xml:space="preserve">Nonetheless, </w:t>
      </w:r>
      <w:r>
        <w:rPr>
          <w:sz w:val="25"/>
          <w:szCs w:val="25"/>
        </w:rPr>
        <w:t xml:space="preserve">Grasshopper Group </w:t>
      </w:r>
      <w:r w:rsidRPr="00E00E4D">
        <w:rPr>
          <w:sz w:val="25"/>
          <w:szCs w:val="25"/>
        </w:rPr>
        <w:t>ha</w:t>
      </w:r>
      <w:r>
        <w:rPr>
          <w:sz w:val="25"/>
          <w:szCs w:val="25"/>
        </w:rPr>
        <w:t>s</w:t>
      </w:r>
      <w:r w:rsidRPr="00E00E4D">
        <w:rPr>
          <w:sz w:val="25"/>
          <w:szCs w:val="25"/>
        </w:rPr>
        <w:t xml:space="preserve"> not paid the statutory penalt</w:t>
      </w:r>
      <w:r>
        <w:rPr>
          <w:sz w:val="25"/>
          <w:szCs w:val="25"/>
        </w:rPr>
        <w:t>y</w:t>
      </w:r>
      <w:r w:rsidRPr="00E00E4D">
        <w:rPr>
          <w:sz w:val="25"/>
          <w:szCs w:val="25"/>
        </w:rPr>
        <w:t xml:space="preserve"> assessed </w:t>
      </w:r>
      <w:r>
        <w:rPr>
          <w:sz w:val="25"/>
          <w:szCs w:val="25"/>
        </w:rPr>
        <w:t>against it</w:t>
      </w:r>
      <w:r w:rsidRPr="00E00E4D">
        <w:rPr>
          <w:sz w:val="25"/>
          <w:szCs w:val="25"/>
        </w:rPr>
        <w:t xml:space="preserve">.  Accordingly, the complaint against </w:t>
      </w:r>
      <w:r>
        <w:rPr>
          <w:sz w:val="25"/>
          <w:szCs w:val="25"/>
        </w:rPr>
        <w:t xml:space="preserve">Grasshopper Group will </w:t>
      </w:r>
      <w:r w:rsidRPr="00E00E4D">
        <w:rPr>
          <w:sz w:val="25"/>
          <w:szCs w:val="25"/>
        </w:rPr>
        <w:t xml:space="preserve">be dismissed on the condition that </w:t>
      </w:r>
      <w:r>
        <w:rPr>
          <w:sz w:val="25"/>
          <w:szCs w:val="25"/>
        </w:rPr>
        <w:t>it</w:t>
      </w:r>
      <w:r w:rsidRPr="00E00E4D">
        <w:rPr>
          <w:sz w:val="25"/>
          <w:szCs w:val="25"/>
        </w:rPr>
        <w:t xml:space="preserve"> pay</w:t>
      </w:r>
      <w:r>
        <w:rPr>
          <w:sz w:val="25"/>
          <w:szCs w:val="25"/>
        </w:rPr>
        <w:t xml:space="preserve">s </w:t>
      </w:r>
      <w:r w:rsidRPr="00E00E4D">
        <w:rPr>
          <w:sz w:val="25"/>
          <w:szCs w:val="25"/>
        </w:rPr>
        <w:t>its penalty with</w:t>
      </w:r>
      <w:r>
        <w:rPr>
          <w:sz w:val="25"/>
          <w:szCs w:val="25"/>
        </w:rPr>
        <w:t>in</w:t>
      </w:r>
      <w:r w:rsidRPr="00E00E4D">
        <w:rPr>
          <w:sz w:val="25"/>
          <w:szCs w:val="25"/>
        </w:rPr>
        <w:t xml:space="preserve"> 20 days of the date of this order.</w:t>
      </w:r>
    </w:p>
    <w:p w:rsidR="00F6259A" w:rsidRPr="003C1900" w:rsidRDefault="000B5710" w:rsidP="00201CB5">
      <w:pPr>
        <w:pStyle w:val="FindingsConclusions"/>
        <w:numPr>
          <w:ilvl w:val="0"/>
          <w:numId w:val="2"/>
        </w:numPr>
        <w:tabs>
          <w:tab w:val="clear" w:pos="720"/>
          <w:tab w:val="num" w:pos="0"/>
        </w:tabs>
        <w:spacing w:after="240" w:line="264" w:lineRule="auto"/>
        <w:rPr>
          <w:sz w:val="25"/>
          <w:szCs w:val="25"/>
        </w:rPr>
      </w:pPr>
      <w:proofErr w:type="spellStart"/>
      <w:r>
        <w:rPr>
          <w:sz w:val="25"/>
          <w:szCs w:val="25"/>
        </w:rPr>
        <w:t>Cospeed</w:t>
      </w:r>
      <w:proofErr w:type="spellEnd"/>
      <w:r>
        <w:rPr>
          <w:sz w:val="25"/>
          <w:szCs w:val="25"/>
        </w:rPr>
        <w:t xml:space="preserve">, CVC, </w:t>
      </w:r>
      <w:proofErr w:type="spellStart"/>
      <w:r>
        <w:rPr>
          <w:sz w:val="25"/>
          <w:szCs w:val="25"/>
        </w:rPr>
        <w:t>Nowyr</w:t>
      </w:r>
      <w:proofErr w:type="spellEnd"/>
      <w:r>
        <w:rPr>
          <w:sz w:val="25"/>
          <w:szCs w:val="25"/>
        </w:rPr>
        <w:t xml:space="preserve">, Pelzer, </w:t>
      </w:r>
      <w:proofErr w:type="spellStart"/>
      <w:r>
        <w:rPr>
          <w:sz w:val="25"/>
          <w:szCs w:val="25"/>
        </w:rPr>
        <w:t>Priceright</w:t>
      </w:r>
      <w:proofErr w:type="spellEnd"/>
      <w:r>
        <w:rPr>
          <w:sz w:val="25"/>
          <w:szCs w:val="25"/>
        </w:rPr>
        <w:t xml:space="preserve">, Puget Sound Telecommunication, </w:t>
      </w:r>
      <w:proofErr w:type="spellStart"/>
      <w:r>
        <w:rPr>
          <w:sz w:val="25"/>
          <w:szCs w:val="25"/>
        </w:rPr>
        <w:t>Vanco</w:t>
      </w:r>
      <w:proofErr w:type="spellEnd"/>
      <w:r>
        <w:rPr>
          <w:sz w:val="25"/>
          <w:szCs w:val="25"/>
        </w:rPr>
        <w:t xml:space="preserve">, and Vertex </w:t>
      </w:r>
      <w:r w:rsidR="008F2AB2" w:rsidRPr="003C1900">
        <w:rPr>
          <w:sz w:val="25"/>
          <w:szCs w:val="25"/>
        </w:rPr>
        <w:t xml:space="preserve">are </w:t>
      </w:r>
      <w:r w:rsidR="008A7F69">
        <w:rPr>
          <w:sz w:val="25"/>
          <w:szCs w:val="25"/>
        </w:rPr>
        <w:t xml:space="preserve">telecommunications companies and </w:t>
      </w:r>
      <w:r w:rsidR="008A7F69" w:rsidRPr="003C1900">
        <w:rPr>
          <w:sz w:val="25"/>
          <w:szCs w:val="25"/>
        </w:rPr>
        <w:t>public service companies as defined in RCW 8</w:t>
      </w:r>
      <w:r w:rsidR="008A7F69">
        <w:rPr>
          <w:sz w:val="25"/>
          <w:szCs w:val="25"/>
        </w:rPr>
        <w:t>0</w:t>
      </w:r>
      <w:r w:rsidR="008A7F69" w:rsidRPr="003C1900">
        <w:rPr>
          <w:sz w:val="25"/>
          <w:szCs w:val="25"/>
        </w:rPr>
        <w:t>.04.010</w:t>
      </w:r>
      <w:r w:rsidR="008A7F69">
        <w:rPr>
          <w:sz w:val="25"/>
          <w:szCs w:val="25"/>
        </w:rPr>
        <w:t xml:space="preserve">(23). </w:t>
      </w:r>
      <w:r w:rsidR="008F2AB2" w:rsidRPr="003C1900">
        <w:rPr>
          <w:sz w:val="25"/>
          <w:szCs w:val="25"/>
        </w:rPr>
        <w:t xml:space="preserve"> </w:t>
      </w:r>
      <w:proofErr w:type="spellStart"/>
      <w:r>
        <w:rPr>
          <w:sz w:val="25"/>
          <w:szCs w:val="25"/>
        </w:rPr>
        <w:t>Cospeed</w:t>
      </w:r>
      <w:proofErr w:type="spellEnd"/>
      <w:r>
        <w:rPr>
          <w:sz w:val="25"/>
          <w:szCs w:val="25"/>
        </w:rPr>
        <w:t xml:space="preserve">, CVC, </w:t>
      </w:r>
      <w:proofErr w:type="spellStart"/>
      <w:r>
        <w:rPr>
          <w:sz w:val="25"/>
          <w:szCs w:val="25"/>
        </w:rPr>
        <w:t>Nowyr</w:t>
      </w:r>
      <w:proofErr w:type="spellEnd"/>
      <w:r>
        <w:rPr>
          <w:sz w:val="25"/>
          <w:szCs w:val="25"/>
        </w:rPr>
        <w:t xml:space="preserve">, Pelzer, </w:t>
      </w:r>
      <w:proofErr w:type="spellStart"/>
      <w:r>
        <w:rPr>
          <w:sz w:val="25"/>
          <w:szCs w:val="25"/>
        </w:rPr>
        <w:t>Priceright</w:t>
      </w:r>
      <w:proofErr w:type="spellEnd"/>
      <w:r>
        <w:rPr>
          <w:sz w:val="25"/>
          <w:szCs w:val="25"/>
        </w:rPr>
        <w:t>, Puget Soun</w:t>
      </w:r>
      <w:r w:rsidR="00E731E6">
        <w:rPr>
          <w:sz w:val="25"/>
          <w:szCs w:val="25"/>
        </w:rPr>
        <w:t>d Telecommunication,</w:t>
      </w:r>
      <w:r>
        <w:rPr>
          <w:sz w:val="25"/>
          <w:szCs w:val="25"/>
        </w:rPr>
        <w:t xml:space="preserve"> </w:t>
      </w:r>
      <w:proofErr w:type="spellStart"/>
      <w:r>
        <w:rPr>
          <w:sz w:val="25"/>
          <w:szCs w:val="25"/>
        </w:rPr>
        <w:t>Vanco</w:t>
      </w:r>
      <w:proofErr w:type="spellEnd"/>
      <w:r>
        <w:rPr>
          <w:sz w:val="25"/>
          <w:szCs w:val="25"/>
        </w:rPr>
        <w:t>, and Vertex</w:t>
      </w:r>
      <w:r w:rsidR="008F2AB2" w:rsidRPr="003C1900">
        <w:rPr>
          <w:sz w:val="25"/>
          <w:szCs w:val="25"/>
        </w:rPr>
        <w:t xml:space="preserve"> provide services in Washington for compensation and are required to submit annual reports to the Commission and pay regulatory fees under </w:t>
      </w:r>
      <w:r w:rsidR="00D00981" w:rsidRPr="003C1900">
        <w:rPr>
          <w:sz w:val="25"/>
          <w:szCs w:val="25"/>
        </w:rPr>
        <w:t xml:space="preserve">RCW </w:t>
      </w:r>
      <w:r w:rsidR="008A7F69">
        <w:rPr>
          <w:sz w:val="25"/>
          <w:szCs w:val="25"/>
        </w:rPr>
        <w:t>80.04.080 and 80.24.010</w:t>
      </w:r>
      <w:r w:rsidR="008F2AB2" w:rsidRPr="003C1900">
        <w:rPr>
          <w:sz w:val="25"/>
          <w:szCs w:val="25"/>
        </w:rPr>
        <w:t xml:space="preserve">.  A review of the Commission’s files and records shows </w:t>
      </w:r>
      <w:r w:rsidR="003D4FC1" w:rsidRPr="003C1900">
        <w:rPr>
          <w:sz w:val="25"/>
          <w:szCs w:val="25"/>
        </w:rPr>
        <w:t xml:space="preserve">that </w:t>
      </w:r>
      <w:proofErr w:type="spellStart"/>
      <w:r w:rsidR="003D4FC1" w:rsidRPr="003C1900">
        <w:rPr>
          <w:sz w:val="25"/>
          <w:szCs w:val="25"/>
        </w:rPr>
        <w:t>Cospeed</w:t>
      </w:r>
      <w:proofErr w:type="spellEnd"/>
      <w:r>
        <w:rPr>
          <w:sz w:val="25"/>
          <w:szCs w:val="25"/>
        </w:rPr>
        <w:t xml:space="preserve">, CVC, </w:t>
      </w:r>
      <w:proofErr w:type="spellStart"/>
      <w:r>
        <w:rPr>
          <w:sz w:val="25"/>
          <w:szCs w:val="25"/>
        </w:rPr>
        <w:t>Nowyr</w:t>
      </w:r>
      <w:proofErr w:type="spellEnd"/>
      <w:r>
        <w:rPr>
          <w:sz w:val="25"/>
          <w:szCs w:val="25"/>
        </w:rPr>
        <w:t xml:space="preserve">, Pelzer, </w:t>
      </w:r>
      <w:proofErr w:type="spellStart"/>
      <w:r>
        <w:rPr>
          <w:sz w:val="25"/>
          <w:szCs w:val="25"/>
        </w:rPr>
        <w:t>Priceright</w:t>
      </w:r>
      <w:proofErr w:type="spellEnd"/>
      <w:r>
        <w:rPr>
          <w:sz w:val="25"/>
          <w:szCs w:val="25"/>
        </w:rPr>
        <w:t>, Puget Sound</w:t>
      </w:r>
      <w:r w:rsidR="00E731E6">
        <w:rPr>
          <w:sz w:val="25"/>
          <w:szCs w:val="25"/>
        </w:rPr>
        <w:t xml:space="preserve"> Telecommunication, </w:t>
      </w:r>
      <w:proofErr w:type="spellStart"/>
      <w:r>
        <w:rPr>
          <w:sz w:val="25"/>
          <w:szCs w:val="25"/>
        </w:rPr>
        <w:t>Vanco</w:t>
      </w:r>
      <w:proofErr w:type="spellEnd"/>
      <w:r>
        <w:rPr>
          <w:sz w:val="25"/>
          <w:szCs w:val="25"/>
        </w:rPr>
        <w:t xml:space="preserve">, and Vertex </w:t>
      </w:r>
      <w:r w:rsidR="008F2AB2" w:rsidRPr="003C1900">
        <w:rPr>
          <w:sz w:val="25"/>
          <w:szCs w:val="25"/>
        </w:rPr>
        <w:t xml:space="preserve">failed to timely file their annual reports due on May 1, 2012, and failed to pay their regulatory fees.  Accordingly, </w:t>
      </w:r>
      <w:proofErr w:type="spellStart"/>
      <w:r>
        <w:rPr>
          <w:sz w:val="25"/>
          <w:szCs w:val="25"/>
        </w:rPr>
        <w:t>Cospeed</w:t>
      </w:r>
      <w:proofErr w:type="spellEnd"/>
      <w:r>
        <w:rPr>
          <w:sz w:val="25"/>
          <w:szCs w:val="25"/>
        </w:rPr>
        <w:t xml:space="preserve">, CVC, </w:t>
      </w:r>
      <w:proofErr w:type="spellStart"/>
      <w:r>
        <w:rPr>
          <w:sz w:val="25"/>
          <w:szCs w:val="25"/>
        </w:rPr>
        <w:t>Nowyr</w:t>
      </w:r>
      <w:proofErr w:type="spellEnd"/>
      <w:r>
        <w:rPr>
          <w:sz w:val="25"/>
          <w:szCs w:val="25"/>
        </w:rPr>
        <w:t xml:space="preserve">, Pelzer, </w:t>
      </w:r>
      <w:proofErr w:type="spellStart"/>
      <w:r>
        <w:rPr>
          <w:sz w:val="25"/>
          <w:szCs w:val="25"/>
        </w:rPr>
        <w:t>Priceright</w:t>
      </w:r>
      <w:proofErr w:type="spellEnd"/>
      <w:r>
        <w:rPr>
          <w:sz w:val="25"/>
          <w:szCs w:val="25"/>
        </w:rPr>
        <w:t>, Puget Soun</w:t>
      </w:r>
      <w:r w:rsidR="00E731E6">
        <w:rPr>
          <w:sz w:val="25"/>
          <w:szCs w:val="25"/>
        </w:rPr>
        <w:t>d Telecommunication,</w:t>
      </w:r>
      <w:r>
        <w:rPr>
          <w:sz w:val="25"/>
          <w:szCs w:val="25"/>
        </w:rPr>
        <w:t xml:space="preserve"> </w:t>
      </w:r>
      <w:proofErr w:type="spellStart"/>
      <w:r>
        <w:rPr>
          <w:sz w:val="25"/>
          <w:szCs w:val="25"/>
        </w:rPr>
        <w:t>Vanco</w:t>
      </w:r>
      <w:proofErr w:type="spellEnd"/>
      <w:r>
        <w:rPr>
          <w:sz w:val="25"/>
          <w:szCs w:val="25"/>
        </w:rPr>
        <w:t>, and Vertex</w:t>
      </w:r>
      <w:r w:rsidR="008041E5">
        <w:rPr>
          <w:sz w:val="25"/>
          <w:szCs w:val="25"/>
        </w:rPr>
        <w:t>’s</w:t>
      </w:r>
      <w:r>
        <w:rPr>
          <w:sz w:val="25"/>
          <w:szCs w:val="25"/>
        </w:rPr>
        <w:t xml:space="preserve"> </w:t>
      </w:r>
      <w:r w:rsidR="006E2465" w:rsidRPr="003C1900">
        <w:rPr>
          <w:sz w:val="25"/>
          <w:szCs w:val="25"/>
        </w:rPr>
        <w:t xml:space="preserve">registrations </w:t>
      </w:r>
      <w:r w:rsidR="00687DE9">
        <w:rPr>
          <w:sz w:val="25"/>
          <w:szCs w:val="25"/>
        </w:rPr>
        <w:t>should</w:t>
      </w:r>
      <w:r w:rsidR="008F2AB2" w:rsidRPr="003C1900">
        <w:rPr>
          <w:sz w:val="25"/>
          <w:szCs w:val="25"/>
        </w:rPr>
        <w:t xml:space="preserve"> be </w:t>
      </w:r>
      <w:r w:rsidR="006E2465" w:rsidRPr="003C1900">
        <w:rPr>
          <w:sz w:val="25"/>
          <w:szCs w:val="25"/>
        </w:rPr>
        <w:t>revoked</w:t>
      </w:r>
      <w:r w:rsidR="008F2AB2" w:rsidRPr="003C1900">
        <w:rPr>
          <w:sz w:val="25"/>
          <w:szCs w:val="25"/>
        </w:rPr>
        <w:t xml:space="preserve">.  </w:t>
      </w:r>
    </w:p>
    <w:p w:rsidR="00541B51" w:rsidRPr="00541B51" w:rsidRDefault="00541B51" w:rsidP="00201CB5">
      <w:pPr>
        <w:pStyle w:val="FindingsConclusions"/>
        <w:numPr>
          <w:ilvl w:val="0"/>
          <w:numId w:val="0"/>
        </w:numPr>
        <w:spacing w:after="240" w:line="264" w:lineRule="auto"/>
        <w:jc w:val="center"/>
        <w:rPr>
          <w:b/>
          <w:sz w:val="25"/>
          <w:szCs w:val="25"/>
        </w:rPr>
      </w:pPr>
      <w:r>
        <w:rPr>
          <w:b/>
          <w:sz w:val="25"/>
          <w:szCs w:val="25"/>
        </w:rPr>
        <w:t>FINDINGS OF FACT</w:t>
      </w:r>
    </w:p>
    <w:p w:rsidR="00FE029A" w:rsidRDefault="00A93FE5" w:rsidP="00201CB5">
      <w:pPr>
        <w:pStyle w:val="FindingsConclusions"/>
        <w:numPr>
          <w:ilvl w:val="0"/>
          <w:numId w:val="2"/>
        </w:numPr>
        <w:tabs>
          <w:tab w:val="clear" w:pos="720"/>
          <w:tab w:val="num" w:pos="0"/>
        </w:tabs>
        <w:spacing w:after="240" w:line="264" w:lineRule="auto"/>
        <w:rPr>
          <w:sz w:val="25"/>
          <w:szCs w:val="25"/>
        </w:rPr>
      </w:pPr>
      <w:r>
        <w:rPr>
          <w:sz w:val="25"/>
          <w:szCs w:val="25"/>
        </w:rPr>
        <w:t>T</w:t>
      </w:r>
      <w:r w:rsidR="00FE029A" w:rsidRPr="00541B51">
        <w:rPr>
          <w:sz w:val="25"/>
          <w:szCs w:val="25"/>
        </w:rPr>
        <w:t>he Commission makes and enters the following summary findings of fact, incorporating by reference pertinent portions of the preceding detailed findings</w:t>
      </w:r>
      <w:r w:rsidR="0015204C">
        <w:rPr>
          <w:sz w:val="25"/>
          <w:szCs w:val="25"/>
        </w:rPr>
        <w:t>:</w:t>
      </w:r>
    </w:p>
    <w:p w:rsidR="008A7407" w:rsidRDefault="008A7407" w:rsidP="00201CB5">
      <w:pPr>
        <w:pStyle w:val="FindingsConclusions"/>
        <w:numPr>
          <w:ilvl w:val="0"/>
          <w:numId w:val="2"/>
        </w:numPr>
        <w:tabs>
          <w:tab w:val="num" w:pos="0"/>
          <w:tab w:val="left" w:pos="720"/>
        </w:tabs>
        <w:spacing w:after="240" w:line="264" w:lineRule="auto"/>
        <w:ind w:left="720" w:hanging="1440"/>
        <w:rPr>
          <w:sz w:val="25"/>
          <w:szCs w:val="25"/>
        </w:rPr>
      </w:pPr>
      <w:r w:rsidRPr="00541B51">
        <w:rPr>
          <w:sz w:val="25"/>
          <w:szCs w:val="25"/>
        </w:rPr>
        <w:t>(1)</w:t>
      </w:r>
      <w:r w:rsidRPr="00541B51">
        <w:rPr>
          <w:sz w:val="25"/>
          <w:szCs w:val="25"/>
        </w:rPr>
        <w:tab/>
        <w:t xml:space="preserve">The Commission is an agency of the State of Washington, vested by statute with authority to regulate rates, rules, regulations, practices, and accounts of public service companies, including </w:t>
      </w:r>
      <w:r w:rsidR="00132C66">
        <w:rPr>
          <w:sz w:val="25"/>
          <w:szCs w:val="25"/>
        </w:rPr>
        <w:t>telecommunications companies</w:t>
      </w:r>
      <w:r w:rsidRPr="00541B51">
        <w:rPr>
          <w:sz w:val="25"/>
          <w:szCs w:val="25"/>
        </w:rPr>
        <w:t>.</w:t>
      </w:r>
    </w:p>
    <w:p w:rsidR="00B91B65" w:rsidRDefault="00FE029A" w:rsidP="00201CB5">
      <w:pPr>
        <w:pStyle w:val="FindingsConclusions"/>
        <w:numPr>
          <w:ilvl w:val="0"/>
          <w:numId w:val="2"/>
        </w:numPr>
        <w:tabs>
          <w:tab w:val="num" w:pos="0"/>
          <w:tab w:val="left" w:pos="720"/>
        </w:tabs>
        <w:spacing w:after="240" w:line="264" w:lineRule="auto"/>
        <w:ind w:left="720" w:hanging="1440"/>
        <w:rPr>
          <w:sz w:val="25"/>
          <w:szCs w:val="25"/>
        </w:rPr>
      </w:pPr>
      <w:r w:rsidRPr="00541B51">
        <w:rPr>
          <w:sz w:val="25"/>
          <w:szCs w:val="25"/>
        </w:rPr>
        <w:t>(2)</w:t>
      </w:r>
      <w:r w:rsidRPr="00541B51">
        <w:rPr>
          <w:sz w:val="25"/>
          <w:szCs w:val="25"/>
        </w:rPr>
        <w:tab/>
      </w:r>
      <w:r w:rsidR="00B91B65" w:rsidRPr="00541B51">
        <w:rPr>
          <w:sz w:val="25"/>
          <w:szCs w:val="25"/>
        </w:rPr>
        <w:t>On</w:t>
      </w:r>
      <w:r w:rsidR="005314E2" w:rsidRPr="00541B51">
        <w:rPr>
          <w:sz w:val="25"/>
          <w:szCs w:val="25"/>
        </w:rPr>
        <w:t xml:space="preserve"> December 31, 2012</w:t>
      </w:r>
      <w:r w:rsidR="00B91B65" w:rsidRPr="00541B51">
        <w:rPr>
          <w:sz w:val="25"/>
          <w:szCs w:val="25"/>
        </w:rPr>
        <w:t xml:space="preserve">, the Commission entered a complaint </w:t>
      </w:r>
      <w:r w:rsidR="002D6CC2" w:rsidRPr="00541B51">
        <w:rPr>
          <w:sz w:val="25"/>
          <w:szCs w:val="25"/>
        </w:rPr>
        <w:t>and notice of hearing</w:t>
      </w:r>
      <w:r w:rsidR="008E0EED">
        <w:rPr>
          <w:sz w:val="25"/>
          <w:szCs w:val="25"/>
        </w:rPr>
        <w:t xml:space="preserve"> in this matter</w:t>
      </w:r>
      <w:r w:rsidR="002D6CC2" w:rsidRPr="00541B51">
        <w:rPr>
          <w:sz w:val="25"/>
          <w:szCs w:val="25"/>
        </w:rPr>
        <w:t xml:space="preserve">.  The complaint against each of the </w:t>
      </w:r>
      <w:r w:rsidR="0081333C">
        <w:rPr>
          <w:sz w:val="25"/>
          <w:szCs w:val="25"/>
        </w:rPr>
        <w:t>r</w:t>
      </w:r>
      <w:r w:rsidR="00447DCF">
        <w:rPr>
          <w:sz w:val="25"/>
          <w:szCs w:val="25"/>
        </w:rPr>
        <w:t>espondents</w:t>
      </w:r>
      <w:r w:rsidR="002D6CC2" w:rsidRPr="00541B51">
        <w:rPr>
          <w:sz w:val="25"/>
          <w:szCs w:val="25"/>
        </w:rPr>
        <w:t xml:space="preserve"> s</w:t>
      </w:r>
      <w:r w:rsidR="00003EF1">
        <w:rPr>
          <w:sz w:val="25"/>
          <w:szCs w:val="25"/>
        </w:rPr>
        <w:t>eeks</w:t>
      </w:r>
      <w:r w:rsidR="002D6CC2" w:rsidRPr="00541B51">
        <w:rPr>
          <w:sz w:val="25"/>
          <w:szCs w:val="25"/>
        </w:rPr>
        <w:t xml:space="preserve"> </w:t>
      </w:r>
      <w:r w:rsidR="005E1794">
        <w:rPr>
          <w:sz w:val="25"/>
          <w:szCs w:val="25"/>
        </w:rPr>
        <w:t xml:space="preserve">revocation </w:t>
      </w:r>
      <w:r w:rsidR="00B91B65" w:rsidRPr="00541B51">
        <w:rPr>
          <w:sz w:val="25"/>
          <w:szCs w:val="25"/>
        </w:rPr>
        <w:t xml:space="preserve">of </w:t>
      </w:r>
      <w:r w:rsidR="0015204C">
        <w:rPr>
          <w:sz w:val="25"/>
          <w:szCs w:val="25"/>
        </w:rPr>
        <w:t>each</w:t>
      </w:r>
      <w:r w:rsidR="002D6CC2" w:rsidRPr="00541B51">
        <w:rPr>
          <w:sz w:val="25"/>
          <w:szCs w:val="25"/>
        </w:rPr>
        <w:t xml:space="preserve"> </w:t>
      </w:r>
      <w:r w:rsidR="007F3B69" w:rsidRPr="00541B51">
        <w:rPr>
          <w:sz w:val="25"/>
          <w:szCs w:val="25"/>
        </w:rPr>
        <w:t xml:space="preserve">company’s </w:t>
      </w:r>
      <w:r w:rsidR="005E1794">
        <w:rPr>
          <w:sz w:val="25"/>
          <w:szCs w:val="25"/>
        </w:rPr>
        <w:t>telecommunications license</w:t>
      </w:r>
      <w:r w:rsidR="00B91B65" w:rsidRPr="00541B51">
        <w:rPr>
          <w:sz w:val="25"/>
          <w:szCs w:val="25"/>
        </w:rPr>
        <w:t xml:space="preserve"> for failure to </w:t>
      </w:r>
      <w:r w:rsidR="00631995" w:rsidRPr="00541B51">
        <w:rPr>
          <w:sz w:val="25"/>
          <w:szCs w:val="25"/>
        </w:rPr>
        <w:t xml:space="preserve">file </w:t>
      </w:r>
      <w:r w:rsidR="00447DCF">
        <w:rPr>
          <w:sz w:val="25"/>
          <w:szCs w:val="25"/>
        </w:rPr>
        <w:t xml:space="preserve">an </w:t>
      </w:r>
      <w:r w:rsidR="00CB051A" w:rsidRPr="00541B51">
        <w:rPr>
          <w:sz w:val="25"/>
          <w:szCs w:val="25"/>
        </w:rPr>
        <w:t xml:space="preserve">annual report </w:t>
      </w:r>
      <w:r w:rsidR="00631995" w:rsidRPr="00541B51">
        <w:rPr>
          <w:sz w:val="25"/>
          <w:szCs w:val="25"/>
        </w:rPr>
        <w:t>for 20</w:t>
      </w:r>
      <w:r w:rsidR="007B04C5" w:rsidRPr="00541B51">
        <w:rPr>
          <w:sz w:val="25"/>
          <w:szCs w:val="25"/>
        </w:rPr>
        <w:t>1</w:t>
      </w:r>
      <w:r w:rsidR="00ED445B" w:rsidRPr="00541B51">
        <w:rPr>
          <w:sz w:val="25"/>
          <w:szCs w:val="25"/>
        </w:rPr>
        <w:t>1</w:t>
      </w:r>
      <w:r w:rsidR="00631995" w:rsidRPr="00541B51">
        <w:rPr>
          <w:sz w:val="25"/>
          <w:szCs w:val="25"/>
        </w:rPr>
        <w:t xml:space="preserve"> and failure to pay regulatory fees</w:t>
      </w:r>
      <w:r w:rsidR="00003EF1">
        <w:rPr>
          <w:sz w:val="25"/>
          <w:szCs w:val="25"/>
        </w:rPr>
        <w:t xml:space="preserve"> for 2012</w:t>
      </w:r>
      <w:r w:rsidR="007F3B69" w:rsidRPr="00541B51">
        <w:rPr>
          <w:sz w:val="25"/>
          <w:szCs w:val="25"/>
        </w:rPr>
        <w:t>.  T</w:t>
      </w:r>
      <w:r w:rsidR="002D6CC2" w:rsidRPr="00541B51">
        <w:rPr>
          <w:sz w:val="25"/>
          <w:szCs w:val="25"/>
        </w:rPr>
        <w:t xml:space="preserve">he </w:t>
      </w:r>
      <w:r w:rsidR="00B91B65" w:rsidRPr="00541B51">
        <w:rPr>
          <w:sz w:val="25"/>
          <w:szCs w:val="25"/>
        </w:rPr>
        <w:t xml:space="preserve">notice of hearing scheduled </w:t>
      </w:r>
      <w:r w:rsidR="002D6CC2" w:rsidRPr="00541B51">
        <w:rPr>
          <w:sz w:val="25"/>
          <w:szCs w:val="25"/>
        </w:rPr>
        <w:t xml:space="preserve">a hearing </w:t>
      </w:r>
      <w:r w:rsidR="00B91B65" w:rsidRPr="00541B51">
        <w:rPr>
          <w:sz w:val="25"/>
          <w:szCs w:val="25"/>
        </w:rPr>
        <w:t xml:space="preserve">to convene on </w:t>
      </w:r>
      <w:r w:rsidR="00ED445B" w:rsidRPr="00541B51">
        <w:rPr>
          <w:sz w:val="25"/>
          <w:szCs w:val="25"/>
        </w:rPr>
        <w:t>February</w:t>
      </w:r>
      <w:r w:rsidR="005314E2" w:rsidRPr="00541B51">
        <w:rPr>
          <w:sz w:val="25"/>
          <w:szCs w:val="25"/>
        </w:rPr>
        <w:t xml:space="preserve"> 4</w:t>
      </w:r>
      <w:r w:rsidR="00ED445B" w:rsidRPr="00541B51">
        <w:rPr>
          <w:sz w:val="25"/>
          <w:szCs w:val="25"/>
        </w:rPr>
        <w:t>, 2013</w:t>
      </w:r>
      <w:r w:rsidR="007F3B69" w:rsidRPr="00541B51">
        <w:rPr>
          <w:sz w:val="25"/>
          <w:szCs w:val="25"/>
        </w:rPr>
        <w:t>, in Olympia, Washington</w:t>
      </w:r>
      <w:r w:rsidR="00631995" w:rsidRPr="00541B51">
        <w:rPr>
          <w:sz w:val="25"/>
          <w:szCs w:val="25"/>
        </w:rPr>
        <w:t>.</w:t>
      </w:r>
      <w:r w:rsidR="00493612" w:rsidRPr="00541B51">
        <w:rPr>
          <w:sz w:val="25"/>
          <w:szCs w:val="25"/>
        </w:rPr>
        <w:t xml:space="preserve">  None of the respondents appeared at the hearing.</w:t>
      </w:r>
    </w:p>
    <w:p w:rsidR="00447DCF" w:rsidRDefault="00ED18FA" w:rsidP="00201CB5">
      <w:pPr>
        <w:pStyle w:val="FindingsConclusions"/>
        <w:numPr>
          <w:ilvl w:val="0"/>
          <w:numId w:val="2"/>
        </w:numPr>
        <w:tabs>
          <w:tab w:val="num" w:pos="0"/>
          <w:tab w:val="left" w:pos="720"/>
        </w:tabs>
        <w:spacing w:after="240" w:line="264" w:lineRule="auto"/>
        <w:ind w:left="720" w:hanging="1440"/>
        <w:rPr>
          <w:sz w:val="25"/>
          <w:szCs w:val="25"/>
        </w:rPr>
      </w:pPr>
      <w:r w:rsidRPr="00541B51">
        <w:rPr>
          <w:sz w:val="25"/>
          <w:szCs w:val="25"/>
        </w:rPr>
        <w:t>(3</w:t>
      </w:r>
      <w:r w:rsidR="00BE74E6" w:rsidRPr="00541B51">
        <w:rPr>
          <w:sz w:val="25"/>
          <w:szCs w:val="25"/>
        </w:rPr>
        <w:t>)</w:t>
      </w:r>
      <w:r w:rsidR="001239C1" w:rsidRPr="00541B51">
        <w:rPr>
          <w:sz w:val="25"/>
          <w:szCs w:val="25"/>
        </w:rPr>
        <w:tab/>
      </w:r>
      <w:r w:rsidR="00447DCF">
        <w:rPr>
          <w:sz w:val="25"/>
          <w:szCs w:val="25"/>
        </w:rPr>
        <w:t xml:space="preserve">Each of the </w:t>
      </w:r>
      <w:r w:rsidR="00694D54">
        <w:rPr>
          <w:sz w:val="25"/>
          <w:szCs w:val="25"/>
        </w:rPr>
        <w:t>r</w:t>
      </w:r>
      <w:r w:rsidR="00447DCF">
        <w:rPr>
          <w:sz w:val="25"/>
          <w:szCs w:val="25"/>
        </w:rPr>
        <w:t xml:space="preserve">espondents failed to timely file an annual report for 2011 and also failed to </w:t>
      </w:r>
      <w:r w:rsidR="00824B94">
        <w:rPr>
          <w:sz w:val="25"/>
          <w:szCs w:val="25"/>
        </w:rPr>
        <w:t xml:space="preserve">timely </w:t>
      </w:r>
      <w:r w:rsidR="00447DCF">
        <w:rPr>
          <w:sz w:val="25"/>
          <w:szCs w:val="25"/>
        </w:rPr>
        <w:t>pay regulatory fees for 2012.</w:t>
      </w:r>
    </w:p>
    <w:p w:rsidR="001239C1" w:rsidRDefault="00447DCF" w:rsidP="00201CB5">
      <w:pPr>
        <w:pStyle w:val="FindingsConclusions"/>
        <w:numPr>
          <w:ilvl w:val="0"/>
          <w:numId w:val="2"/>
        </w:numPr>
        <w:tabs>
          <w:tab w:val="num" w:pos="0"/>
          <w:tab w:val="left" w:pos="720"/>
        </w:tabs>
        <w:spacing w:after="240" w:line="264" w:lineRule="auto"/>
        <w:ind w:left="720" w:hanging="1440"/>
        <w:rPr>
          <w:sz w:val="25"/>
          <w:szCs w:val="25"/>
        </w:rPr>
      </w:pPr>
      <w:r>
        <w:rPr>
          <w:sz w:val="25"/>
          <w:szCs w:val="25"/>
        </w:rPr>
        <w:t>(4)</w:t>
      </w:r>
      <w:r>
        <w:rPr>
          <w:sz w:val="25"/>
          <w:szCs w:val="25"/>
        </w:rPr>
        <w:tab/>
        <w:t xml:space="preserve">At the time of the hearing in this matter, each of </w:t>
      </w:r>
      <w:r w:rsidR="00541B51">
        <w:rPr>
          <w:sz w:val="25"/>
          <w:szCs w:val="25"/>
        </w:rPr>
        <w:t xml:space="preserve">the </w:t>
      </w:r>
      <w:r w:rsidR="0081333C">
        <w:rPr>
          <w:sz w:val="25"/>
          <w:szCs w:val="25"/>
        </w:rPr>
        <w:t>r</w:t>
      </w:r>
      <w:r w:rsidR="00541B51">
        <w:rPr>
          <w:sz w:val="25"/>
          <w:szCs w:val="25"/>
        </w:rPr>
        <w:t xml:space="preserve">espondents </w:t>
      </w:r>
      <w:r w:rsidR="00372895" w:rsidRPr="00541B51">
        <w:rPr>
          <w:sz w:val="25"/>
          <w:szCs w:val="25"/>
        </w:rPr>
        <w:t>f</w:t>
      </w:r>
      <w:r>
        <w:rPr>
          <w:sz w:val="25"/>
          <w:szCs w:val="25"/>
        </w:rPr>
        <w:t xml:space="preserve">ell into one of </w:t>
      </w:r>
      <w:r w:rsidR="00C12F2D">
        <w:rPr>
          <w:sz w:val="25"/>
          <w:szCs w:val="25"/>
        </w:rPr>
        <w:t xml:space="preserve">the following </w:t>
      </w:r>
      <w:r w:rsidR="001C21F2">
        <w:rPr>
          <w:sz w:val="25"/>
          <w:szCs w:val="25"/>
        </w:rPr>
        <w:t>three</w:t>
      </w:r>
      <w:r>
        <w:rPr>
          <w:sz w:val="25"/>
          <w:szCs w:val="25"/>
        </w:rPr>
        <w:t xml:space="preserve"> categories:  (1</w:t>
      </w:r>
      <w:r w:rsidR="005851B1">
        <w:rPr>
          <w:sz w:val="25"/>
          <w:szCs w:val="25"/>
        </w:rPr>
        <w:t>) filed</w:t>
      </w:r>
      <w:r>
        <w:rPr>
          <w:sz w:val="25"/>
          <w:szCs w:val="25"/>
        </w:rPr>
        <w:t xml:space="preserve"> annual report and paid annual fee and penalty; (</w:t>
      </w:r>
      <w:r w:rsidR="00182B8D">
        <w:rPr>
          <w:sz w:val="25"/>
          <w:szCs w:val="25"/>
        </w:rPr>
        <w:t>2</w:t>
      </w:r>
      <w:r w:rsidR="005851B1">
        <w:rPr>
          <w:sz w:val="25"/>
          <w:szCs w:val="25"/>
        </w:rPr>
        <w:t>) filed</w:t>
      </w:r>
      <w:r>
        <w:rPr>
          <w:sz w:val="25"/>
          <w:szCs w:val="25"/>
        </w:rPr>
        <w:t xml:space="preserve"> annual report, paid annual fee, not paid penalty;</w:t>
      </w:r>
      <w:r w:rsidR="00003EF1">
        <w:rPr>
          <w:sz w:val="25"/>
          <w:szCs w:val="25"/>
        </w:rPr>
        <w:t xml:space="preserve"> or</w:t>
      </w:r>
      <w:r>
        <w:rPr>
          <w:sz w:val="25"/>
          <w:szCs w:val="25"/>
        </w:rPr>
        <w:t xml:space="preserve"> (</w:t>
      </w:r>
      <w:r w:rsidR="00182B8D">
        <w:rPr>
          <w:sz w:val="25"/>
          <w:szCs w:val="25"/>
        </w:rPr>
        <w:t>3</w:t>
      </w:r>
      <w:r>
        <w:rPr>
          <w:sz w:val="25"/>
          <w:szCs w:val="25"/>
        </w:rPr>
        <w:t>) f</w:t>
      </w:r>
      <w:r w:rsidR="00372895" w:rsidRPr="00541B51">
        <w:rPr>
          <w:sz w:val="25"/>
          <w:szCs w:val="25"/>
        </w:rPr>
        <w:t xml:space="preserve">ailed to </w:t>
      </w:r>
      <w:r w:rsidR="00631995" w:rsidRPr="00541B51">
        <w:rPr>
          <w:sz w:val="25"/>
          <w:szCs w:val="25"/>
        </w:rPr>
        <w:t xml:space="preserve">file </w:t>
      </w:r>
      <w:r w:rsidR="00372895" w:rsidRPr="00541B51">
        <w:rPr>
          <w:sz w:val="25"/>
          <w:szCs w:val="25"/>
        </w:rPr>
        <w:t xml:space="preserve">annual report </w:t>
      </w:r>
      <w:r w:rsidR="00631995" w:rsidRPr="00541B51">
        <w:rPr>
          <w:sz w:val="25"/>
          <w:szCs w:val="25"/>
        </w:rPr>
        <w:t xml:space="preserve">and also failed to pay </w:t>
      </w:r>
      <w:r w:rsidR="004F3246">
        <w:rPr>
          <w:sz w:val="25"/>
          <w:szCs w:val="25"/>
        </w:rPr>
        <w:t>annual</w:t>
      </w:r>
      <w:r w:rsidR="00631995" w:rsidRPr="00541B51">
        <w:rPr>
          <w:sz w:val="25"/>
          <w:szCs w:val="25"/>
        </w:rPr>
        <w:t xml:space="preserve"> fee</w:t>
      </w:r>
      <w:r w:rsidR="001B4D72">
        <w:rPr>
          <w:sz w:val="25"/>
          <w:szCs w:val="25"/>
        </w:rPr>
        <w:t xml:space="preserve"> or penalty</w:t>
      </w:r>
      <w:r w:rsidR="00372895" w:rsidRPr="00541B51">
        <w:rPr>
          <w:sz w:val="25"/>
          <w:szCs w:val="25"/>
        </w:rPr>
        <w:t>.</w:t>
      </w:r>
    </w:p>
    <w:p w:rsidR="0052256D" w:rsidRDefault="0052256D" w:rsidP="00201CB5">
      <w:pPr>
        <w:pStyle w:val="FindingsConclusions"/>
        <w:numPr>
          <w:ilvl w:val="0"/>
          <w:numId w:val="2"/>
        </w:numPr>
        <w:tabs>
          <w:tab w:val="num" w:pos="0"/>
          <w:tab w:val="left" w:pos="720"/>
        </w:tabs>
        <w:spacing w:after="240" w:line="264" w:lineRule="auto"/>
        <w:ind w:left="720" w:hanging="1440"/>
        <w:rPr>
          <w:sz w:val="25"/>
          <w:szCs w:val="25"/>
        </w:rPr>
      </w:pPr>
      <w:r>
        <w:rPr>
          <w:sz w:val="25"/>
          <w:szCs w:val="25"/>
        </w:rPr>
        <w:t>(5)</w:t>
      </w:r>
      <w:r>
        <w:rPr>
          <w:sz w:val="25"/>
          <w:szCs w:val="25"/>
        </w:rPr>
        <w:tab/>
        <w:t xml:space="preserve">On </w:t>
      </w:r>
      <w:r w:rsidR="005E1794">
        <w:rPr>
          <w:sz w:val="25"/>
          <w:szCs w:val="25"/>
        </w:rPr>
        <w:t xml:space="preserve">March 7, 2013, </w:t>
      </w:r>
      <w:proofErr w:type="spellStart"/>
      <w:r w:rsidR="005E1794">
        <w:rPr>
          <w:sz w:val="25"/>
          <w:szCs w:val="25"/>
        </w:rPr>
        <w:t>Telefonica</w:t>
      </w:r>
      <w:proofErr w:type="spellEnd"/>
      <w:r w:rsidR="005E1794">
        <w:rPr>
          <w:sz w:val="25"/>
          <w:szCs w:val="25"/>
        </w:rPr>
        <w:t xml:space="preserve"> </w:t>
      </w:r>
      <w:r>
        <w:rPr>
          <w:sz w:val="25"/>
          <w:szCs w:val="25"/>
        </w:rPr>
        <w:t>filed a letter with the Commission in which</w:t>
      </w:r>
      <w:r w:rsidR="005E1794">
        <w:rPr>
          <w:sz w:val="25"/>
          <w:szCs w:val="25"/>
        </w:rPr>
        <w:t xml:space="preserve"> </w:t>
      </w:r>
      <w:proofErr w:type="spellStart"/>
      <w:r w:rsidR="005E1794">
        <w:rPr>
          <w:sz w:val="25"/>
          <w:szCs w:val="25"/>
        </w:rPr>
        <w:t>Telefonica</w:t>
      </w:r>
      <w:proofErr w:type="spellEnd"/>
      <w:r w:rsidR="005E1794">
        <w:rPr>
          <w:sz w:val="25"/>
          <w:szCs w:val="25"/>
        </w:rPr>
        <w:t xml:space="preserve"> stated that </w:t>
      </w:r>
      <w:r w:rsidR="00A60C5C">
        <w:rPr>
          <w:sz w:val="25"/>
          <w:szCs w:val="25"/>
        </w:rPr>
        <w:t>it had filed its annual report,</w:t>
      </w:r>
      <w:r w:rsidR="005E1794">
        <w:rPr>
          <w:sz w:val="25"/>
          <w:szCs w:val="25"/>
        </w:rPr>
        <w:t xml:space="preserve"> paid its regulatory fee</w:t>
      </w:r>
      <w:r w:rsidR="00A60C5C">
        <w:rPr>
          <w:sz w:val="25"/>
          <w:szCs w:val="25"/>
        </w:rPr>
        <w:t xml:space="preserve">, and paid a </w:t>
      </w:r>
      <w:r w:rsidR="005E1794">
        <w:rPr>
          <w:sz w:val="25"/>
          <w:szCs w:val="25"/>
        </w:rPr>
        <w:t>late filing penalty in the amount of $2,100.</w:t>
      </w:r>
    </w:p>
    <w:p w:rsidR="00DD110B" w:rsidRDefault="00DD110B" w:rsidP="00201CB5">
      <w:pPr>
        <w:pStyle w:val="FindingsConclusions"/>
        <w:numPr>
          <w:ilvl w:val="0"/>
          <w:numId w:val="0"/>
        </w:numPr>
        <w:spacing w:after="240" w:line="264" w:lineRule="auto"/>
        <w:ind w:left="360"/>
        <w:jc w:val="center"/>
        <w:rPr>
          <w:sz w:val="25"/>
          <w:szCs w:val="25"/>
        </w:rPr>
      </w:pPr>
      <w:r>
        <w:rPr>
          <w:b/>
          <w:sz w:val="25"/>
          <w:szCs w:val="25"/>
        </w:rPr>
        <w:t>CONCLUSIONS OF LAW</w:t>
      </w:r>
    </w:p>
    <w:p w:rsidR="00DA6F29" w:rsidRDefault="002D6CC2" w:rsidP="00201CB5">
      <w:pPr>
        <w:pStyle w:val="FindingsConclusions"/>
        <w:numPr>
          <w:ilvl w:val="0"/>
          <w:numId w:val="2"/>
        </w:numPr>
        <w:tabs>
          <w:tab w:val="clear" w:pos="720"/>
          <w:tab w:val="num" w:pos="0"/>
        </w:tabs>
        <w:spacing w:after="240" w:line="264" w:lineRule="auto"/>
        <w:rPr>
          <w:sz w:val="25"/>
          <w:szCs w:val="25"/>
        </w:rPr>
      </w:pPr>
      <w:r w:rsidRPr="00DD110B">
        <w:rPr>
          <w:sz w:val="25"/>
          <w:szCs w:val="25"/>
        </w:rPr>
        <w:t xml:space="preserve">Having discussed above all matters </w:t>
      </w:r>
      <w:r w:rsidR="00DA6F29" w:rsidRPr="00DD110B">
        <w:rPr>
          <w:sz w:val="25"/>
          <w:szCs w:val="25"/>
        </w:rPr>
        <w:t>material to this decision, and having stated detail</w:t>
      </w:r>
      <w:r w:rsidR="00C73213" w:rsidRPr="00DD110B">
        <w:rPr>
          <w:sz w:val="25"/>
          <w:szCs w:val="25"/>
        </w:rPr>
        <w:t>ed</w:t>
      </w:r>
      <w:r w:rsidR="00DA6F29" w:rsidRPr="00DD110B">
        <w:rPr>
          <w:sz w:val="25"/>
          <w:szCs w:val="25"/>
        </w:rPr>
        <w:t xml:space="preserve"> findings, conclusions, and the reasons therefor, the Commission makes the following summary conclusions of law incorporating by reference pertinent portions of the</w:t>
      </w:r>
      <w:r w:rsidR="008415F3">
        <w:rPr>
          <w:sz w:val="25"/>
          <w:szCs w:val="25"/>
        </w:rPr>
        <w:t xml:space="preserve"> preceding detailed conclusions:</w:t>
      </w:r>
    </w:p>
    <w:p w:rsidR="00935A73" w:rsidRDefault="00DA6F29" w:rsidP="00201CB5">
      <w:pPr>
        <w:pStyle w:val="FindingsConclusions"/>
        <w:numPr>
          <w:ilvl w:val="0"/>
          <w:numId w:val="2"/>
        </w:numPr>
        <w:tabs>
          <w:tab w:val="num" w:pos="0"/>
          <w:tab w:val="left" w:pos="720"/>
        </w:tabs>
        <w:spacing w:after="240" w:line="264" w:lineRule="auto"/>
        <w:ind w:left="720" w:hanging="1440"/>
        <w:rPr>
          <w:sz w:val="25"/>
          <w:szCs w:val="25"/>
        </w:rPr>
      </w:pPr>
      <w:r w:rsidRPr="00DD110B">
        <w:rPr>
          <w:sz w:val="25"/>
          <w:szCs w:val="25"/>
        </w:rPr>
        <w:t>(1)</w:t>
      </w:r>
      <w:r w:rsidRPr="00DD110B">
        <w:rPr>
          <w:sz w:val="25"/>
          <w:szCs w:val="25"/>
        </w:rPr>
        <w:tab/>
        <w:t xml:space="preserve">The Washington Utilities and Transportation Commission has jurisdiction over the subject matter of, and the parties to, this proceeding.   </w:t>
      </w:r>
      <w:r w:rsidR="00D20A38" w:rsidRPr="00DD110B">
        <w:rPr>
          <w:sz w:val="25"/>
          <w:szCs w:val="25"/>
        </w:rPr>
        <w:t xml:space="preserve">The </w:t>
      </w:r>
      <w:r w:rsidR="00694D54">
        <w:rPr>
          <w:sz w:val="25"/>
          <w:szCs w:val="25"/>
        </w:rPr>
        <w:t>r</w:t>
      </w:r>
      <w:r w:rsidR="007360FF">
        <w:rPr>
          <w:sz w:val="25"/>
          <w:szCs w:val="25"/>
        </w:rPr>
        <w:t>espondents</w:t>
      </w:r>
      <w:r w:rsidR="00D20A38" w:rsidRPr="00DD110B">
        <w:rPr>
          <w:sz w:val="25"/>
          <w:szCs w:val="25"/>
        </w:rPr>
        <w:t xml:space="preserve"> are</w:t>
      </w:r>
      <w:r w:rsidR="009658FC">
        <w:rPr>
          <w:sz w:val="25"/>
          <w:szCs w:val="25"/>
        </w:rPr>
        <w:t xml:space="preserve"> telecommunications companies and </w:t>
      </w:r>
      <w:r w:rsidR="009658FC" w:rsidRPr="003C1900">
        <w:rPr>
          <w:sz w:val="25"/>
          <w:szCs w:val="25"/>
        </w:rPr>
        <w:t>public service companies as defined in RCW 8</w:t>
      </w:r>
      <w:r w:rsidR="009658FC">
        <w:rPr>
          <w:sz w:val="25"/>
          <w:szCs w:val="25"/>
        </w:rPr>
        <w:t>0</w:t>
      </w:r>
      <w:r w:rsidR="009658FC" w:rsidRPr="003C1900">
        <w:rPr>
          <w:sz w:val="25"/>
          <w:szCs w:val="25"/>
        </w:rPr>
        <w:t>.04.010</w:t>
      </w:r>
      <w:r w:rsidR="009658FC">
        <w:rPr>
          <w:sz w:val="25"/>
          <w:szCs w:val="25"/>
        </w:rPr>
        <w:t>(23)</w:t>
      </w:r>
      <w:r w:rsidR="0009464A" w:rsidRPr="00DD110B">
        <w:rPr>
          <w:sz w:val="25"/>
          <w:szCs w:val="25"/>
        </w:rPr>
        <w:t>.</w:t>
      </w:r>
    </w:p>
    <w:p w:rsidR="00757D33" w:rsidRDefault="00493612" w:rsidP="00201CB5">
      <w:pPr>
        <w:pStyle w:val="FindingsConclusions"/>
        <w:numPr>
          <w:ilvl w:val="0"/>
          <w:numId w:val="2"/>
        </w:numPr>
        <w:tabs>
          <w:tab w:val="num" w:pos="0"/>
          <w:tab w:val="left" w:pos="720"/>
        </w:tabs>
        <w:spacing w:after="240" w:line="264" w:lineRule="auto"/>
        <w:ind w:left="720" w:hanging="1440"/>
        <w:rPr>
          <w:sz w:val="25"/>
          <w:szCs w:val="25"/>
        </w:rPr>
      </w:pPr>
      <w:r w:rsidRPr="00DD110B">
        <w:rPr>
          <w:sz w:val="25"/>
          <w:szCs w:val="25"/>
        </w:rPr>
        <w:t>(2)</w:t>
      </w:r>
      <w:r w:rsidRPr="00DD110B">
        <w:rPr>
          <w:sz w:val="25"/>
          <w:szCs w:val="25"/>
        </w:rPr>
        <w:tab/>
        <w:t xml:space="preserve">All of the </w:t>
      </w:r>
      <w:r w:rsidR="00690F1A">
        <w:rPr>
          <w:sz w:val="25"/>
          <w:szCs w:val="25"/>
        </w:rPr>
        <w:t>r</w:t>
      </w:r>
      <w:r w:rsidRPr="00DD110B">
        <w:rPr>
          <w:sz w:val="25"/>
          <w:szCs w:val="25"/>
        </w:rPr>
        <w:t xml:space="preserve">espondents are in default </w:t>
      </w:r>
      <w:r w:rsidR="00740E98" w:rsidRPr="00DD110B">
        <w:rPr>
          <w:sz w:val="25"/>
          <w:szCs w:val="25"/>
        </w:rPr>
        <w:t>of t</w:t>
      </w:r>
      <w:r w:rsidR="00832385">
        <w:rPr>
          <w:sz w:val="25"/>
          <w:szCs w:val="25"/>
        </w:rPr>
        <w:t xml:space="preserve">he Commission’s Complaint </w:t>
      </w:r>
      <w:r w:rsidRPr="00DD110B">
        <w:rPr>
          <w:sz w:val="25"/>
          <w:szCs w:val="25"/>
        </w:rPr>
        <w:t>under RCW 34.05.440 and WAC 480-07-450</w:t>
      </w:r>
      <w:r w:rsidR="0009464A" w:rsidRPr="00DD110B">
        <w:rPr>
          <w:sz w:val="25"/>
          <w:szCs w:val="25"/>
        </w:rPr>
        <w:t>.</w:t>
      </w:r>
    </w:p>
    <w:p w:rsidR="00F6013A" w:rsidRDefault="00631995" w:rsidP="00201CB5">
      <w:pPr>
        <w:pStyle w:val="FindingsConclusions"/>
        <w:numPr>
          <w:ilvl w:val="0"/>
          <w:numId w:val="2"/>
        </w:numPr>
        <w:tabs>
          <w:tab w:val="num" w:pos="0"/>
          <w:tab w:val="left" w:pos="720"/>
        </w:tabs>
        <w:spacing w:after="240" w:line="264" w:lineRule="auto"/>
        <w:ind w:left="720" w:hanging="1440"/>
        <w:rPr>
          <w:sz w:val="25"/>
          <w:szCs w:val="25"/>
        </w:rPr>
      </w:pPr>
      <w:r w:rsidRPr="00DD110B">
        <w:rPr>
          <w:sz w:val="25"/>
          <w:szCs w:val="25"/>
        </w:rPr>
        <w:t>(</w:t>
      </w:r>
      <w:r w:rsidR="006340E3" w:rsidRPr="00DD110B">
        <w:rPr>
          <w:sz w:val="25"/>
          <w:szCs w:val="25"/>
        </w:rPr>
        <w:t>3</w:t>
      </w:r>
      <w:r w:rsidR="00E2294A" w:rsidRPr="00DD110B">
        <w:rPr>
          <w:sz w:val="25"/>
          <w:szCs w:val="25"/>
        </w:rPr>
        <w:t>)</w:t>
      </w:r>
      <w:r w:rsidR="00E2294A" w:rsidRPr="00DD110B">
        <w:rPr>
          <w:sz w:val="25"/>
          <w:szCs w:val="25"/>
        </w:rPr>
        <w:tab/>
      </w:r>
      <w:r w:rsidR="006340E3" w:rsidRPr="00DD110B">
        <w:rPr>
          <w:sz w:val="25"/>
          <w:szCs w:val="25"/>
        </w:rPr>
        <w:t xml:space="preserve">The Commission may, after notice and opportunity for hearing, </w:t>
      </w:r>
      <w:r w:rsidR="00D17566">
        <w:rPr>
          <w:sz w:val="25"/>
          <w:szCs w:val="25"/>
        </w:rPr>
        <w:t xml:space="preserve">revoke the </w:t>
      </w:r>
      <w:r w:rsidR="006340E3" w:rsidRPr="00DD110B">
        <w:rPr>
          <w:sz w:val="25"/>
          <w:szCs w:val="25"/>
        </w:rPr>
        <w:t xml:space="preserve">registration of </w:t>
      </w:r>
      <w:r w:rsidR="00D17566">
        <w:rPr>
          <w:sz w:val="25"/>
          <w:szCs w:val="25"/>
        </w:rPr>
        <w:t>telecommunications companies</w:t>
      </w:r>
      <w:r w:rsidR="006340E3" w:rsidRPr="00DD110B">
        <w:rPr>
          <w:sz w:val="25"/>
          <w:szCs w:val="25"/>
        </w:rPr>
        <w:t xml:space="preserve"> for good cause.  </w:t>
      </w:r>
    </w:p>
    <w:p w:rsidR="00CA7D1D" w:rsidRDefault="006340E3" w:rsidP="00201CB5">
      <w:pPr>
        <w:pStyle w:val="FindingsConclusions"/>
        <w:numPr>
          <w:ilvl w:val="0"/>
          <w:numId w:val="2"/>
        </w:numPr>
        <w:tabs>
          <w:tab w:val="num" w:pos="0"/>
          <w:tab w:val="left" w:pos="720"/>
        </w:tabs>
        <w:spacing w:after="240" w:line="264" w:lineRule="auto"/>
        <w:ind w:left="720" w:hanging="1440"/>
        <w:rPr>
          <w:sz w:val="25"/>
          <w:szCs w:val="25"/>
        </w:rPr>
      </w:pPr>
      <w:r w:rsidRPr="00DD110B">
        <w:rPr>
          <w:sz w:val="25"/>
          <w:szCs w:val="25"/>
        </w:rPr>
        <w:t>(4</w:t>
      </w:r>
      <w:r w:rsidR="00F6013A" w:rsidRPr="00DD110B">
        <w:rPr>
          <w:sz w:val="25"/>
          <w:szCs w:val="25"/>
        </w:rPr>
        <w:t>)</w:t>
      </w:r>
      <w:r w:rsidR="00F6013A" w:rsidRPr="00DD110B">
        <w:rPr>
          <w:sz w:val="25"/>
          <w:szCs w:val="25"/>
        </w:rPr>
        <w:tab/>
      </w:r>
      <w:r w:rsidR="00757D33" w:rsidRPr="00DD110B">
        <w:rPr>
          <w:sz w:val="25"/>
          <w:szCs w:val="25"/>
        </w:rPr>
        <w:t xml:space="preserve">The failure </w:t>
      </w:r>
      <w:r w:rsidR="00E2294A" w:rsidRPr="00DD110B">
        <w:rPr>
          <w:sz w:val="25"/>
          <w:szCs w:val="25"/>
        </w:rPr>
        <w:t xml:space="preserve">to timely file annual reports </w:t>
      </w:r>
      <w:r w:rsidR="00631995" w:rsidRPr="00DD110B">
        <w:rPr>
          <w:sz w:val="25"/>
          <w:szCs w:val="25"/>
        </w:rPr>
        <w:t xml:space="preserve">and pay regulatory fees </w:t>
      </w:r>
      <w:r w:rsidR="00E2294A" w:rsidRPr="00DD110B">
        <w:rPr>
          <w:sz w:val="25"/>
          <w:szCs w:val="25"/>
        </w:rPr>
        <w:t xml:space="preserve">constitutes good cause to </w:t>
      </w:r>
      <w:r w:rsidR="00D17566">
        <w:rPr>
          <w:sz w:val="25"/>
          <w:szCs w:val="25"/>
        </w:rPr>
        <w:t>revoke the registrations of telecommunications companies</w:t>
      </w:r>
      <w:r w:rsidR="00E2294A" w:rsidRPr="00DD110B">
        <w:rPr>
          <w:sz w:val="25"/>
          <w:szCs w:val="25"/>
        </w:rPr>
        <w:t xml:space="preserve">. </w:t>
      </w:r>
      <w:r w:rsidR="00CA7D1D">
        <w:rPr>
          <w:sz w:val="25"/>
          <w:szCs w:val="25"/>
        </w:rPr>
        <w:t xml:space="preserve"> </w:t>
      </w:r>
    </w:p>
    <w:p w:rsidR="00372895" w:rsidRDefault="00861B2D" w:rsidP="00201CB5">
      <w:pPr>
        <w:pStyle w:val="FindingsConclusions"/>
        <w:numPr>
          <w:ilvl w:val="0"/>
          <w:numId w:val="2"/>
        </w:numPr>
        <w:tabs>
          <w:tab w:val="num" w:pos="0"/>
          <w:tab w:val="left" w:pos="720"/>
        </w:tabs>
        <w:spacing w:after="240" w:line="264" w:lineRule="auto"/>
        <w:ind w:left="720" w:hanging="1440"/>
        <w:rPr>
          <w:sz w:val="25"/>
          <w:szCs w:val="25"/>
        </w:rPr>
      </w:pPr>
      <w:r>
        <w:rPr>
          <w:sz w:val="25"/>
          <w:szCs w:val="25"/>
        </w:rPr>
        <w:t>(5)</w:t>
      </w:r>
      <w:r>
        <w:rPr>
          <w:sz w:val="25"/>
          <w:szCs w:val="25"/>
        </w:rPr>
        <w:tab/>
      </w:r>
      <w:r w:rsidR="00E12DC5">
        <w:rPr>
          <w:sz w:val="25"/>
          <w:szCs w:val="25"/>
        </w:rPr>
        <w:t xml:space="preserve">Respondents in each of the three categories should be treated as follows: (1) </w:t>
      </w:r>
      <w:r w:rsidR="00CA7D1D">
        <w:rPr>
          <w:sz w:val="25"/>
          <w:szCs w:val="25"/>
        </w:rPr>
        <w:t xml:space="preserve">the </w:t>
      </w:r>
      <w:r w:rsidR="00E12DC5">
        <w:rPr>
          <w:sz w:val="25"/>
          <w:szCs w:val="25"/>
        </w:rPr>
        <w:t xml:space="preserve">Commission will not revoke the registration of </w:t>
      </w:r>
      <w:r w:rsidR="00CA7D1D">
        <w:rPr>
          <w:sz w:val="25"/>
          <w:szCs w:val="25"/>
        </w:rPr>
        <w:t>companies that have now filed their annual reports and paid their regulatory fees and penalties</w:t>
      </w:r>
      <w:r w:rsidR="003E7B25">
        <w:rPr>
          <w:sz w:val="25"/>
          <w:szCs w:val="25"/>
        </w:rPr>
        <w:t>,</w:t>
      </w:r>
      <w:r w:rsidR="00E12DC5">
        <w:rPr>
          <w:sz w:val="25"/>
          <w:szCs w:val="25"/>
        </w:rPr>
        <w:t xml:space="preserve"> (2) f</w:t>
      </w:r>
      <w:r w:rsidR="00CA7D1D">
        <w:rPr>
          <w:sz w:val="25"/>
          <w:szCs w:val="25"/>
        </w:rPr>
        <w:t>or the company that has now filed its annual report and paid its regulatory fee but not the late penalty, the Commission will not revoke its registration on the condition that it pay the penalty within 20 days of the date of this order</w:t>
      </w:r>
      <w:r w:rsidR="003E7B25">
        <w:rPr>
          <w:sz w:val="25"/>
          <w:szCs w:val="25"/>
        </w:rPr>
        <w:t>,</w:t>
      </w:r>
      <w:r w:rsidR="00B01873">
        <w:rPr>
          <w:sz w:val="25"/>
          <w:szCs w:val="25"/>
        </w:rPr>
        <w:t xml:space="preserve"> </w:t>
      </w:r>
      <w:r w:rsidR="003E7B25">
        <w:rPr>
          <w:sz w:val="25"/>
          <w:szCs w:val="25"/>
        </w:rPr>
        <w:t xml:space="preserve">and </w:t>
      </w:r>
      <w:r w:rsidR="00B01873">
        <w:rPr>
          <w:sz w:val="25"/>
          <w:szCs w:val="25"/>
        </w:rPr>
        <w:t>(3)</w:t>
      </w:r>
      <w:r w:rsidR="00CA7D1D">
        <w:rPr>
          <w:sz w:val="25"/>
          <w:szCs w:val="25"/>
        </w:rPr>
        <w:t xml:space="preserve"> the remaining companies have filed no reports and paid no fees or penalties, </w:t>
      </w:r>
      <w:r w:rsidR="00B01873">
        <w:rPr>
          <w:sz w:val="25"/>
          <w:szCs w:val="25"/>
        </w:rPr>
        <w:t xml:space="preserve">and </w:t>
      </w:r>
      <w:r w:rsidR="00CA7D1D">
        <w:rPr>
          <w:sz w:val="25"/>
          <w:szCs w:val="25"/>
        </w:rPr>
        <w:t xml:space="preserve">the Commission </w:t>
      </w:r>
      <w:r w:rsidR="00B01873">
        <w:rPr>
          <w:sz w:val="25"/>
          <w:szCs w:val="25"/>
        </w:rPr>
        <w:t>will</w:t>
      </w:r>
      <w:r w:rsidR="00CA7D1D">
        <w:rPr>
          <w:sz w:val="25"/>
          <w:szCs w:val="25"/>
        </w:rPr>
        <w:t xml:space="preserve"> revoke their registrations.</w:t>
      </w:r>
    </w:p>
    <w:p w:rsidR="00740E98" w:rsidRDefault="00740E98" w:rsidP="00201CB5">
      <w:pPr>
        <w:pStyle w:val="FindingsConclusions"/>
        <w:numPr>
          <w:ilvl w:val="0"/>
          <w:numId w:val="2"/>
        </w:numPr>
        <w:tabs>
          <w:tab w:val="num" w:pos="0"/>
          <w:tab w:val="left" w:pos="720"/>
        </w:tabs>
        <w:spacing w:after="240" w:line="264" w:lineRule="auto"/>
        <w:ind w:left="720" w:hanging="1440"/>
        <w:rPr>
          <w:sz w:val="25"/>
          <w:szCs w:val="25"/>
        </w:rPr>
      </w:pPr>
      <w:r w:rsidRPr="00DD110B">
        <w:rPr>
          <w:sz w:val="25"/>
          <w:szCs w:val="25"/>
        </w:rPr>
        <w:t>(</w:t>
      </w:r>
      <w:r w:rsidR="00201CB5">
        <w:rPr>
          <w:sz w:val="25"/>
          <w:szCs w:val="25"/>
        </w:rPr>
        <w:t>6</w:t>
      </w:r>
      <w:r w:rsidRPr="00DD110B">
        <w:rPr>
          <w:sz w:val="25"/>
          <w:szCs w:val="25"/>
        </w:rPr>
        <w:t>)</w:t>
      </w:r>
      <w:r w:rsidRPr="00DD110B">
        <w:rPr>
          <w:sz w:val="25"/>
          <w:szCs w:val="25"/>
        </w:rPr>
        <w:tab/>
        <w:t xml:space="preserve">Under WAC 480-07-830, in uncontested proceedings, the Commission has </w:t>
      </w:r>
      <w:r w:rsidR="00132C66">
        <w:rPr>
          <w:sz w:val="25"/>
          <w:szCs w:val="25"/>
        </w:rPr>
        <w:t xml:space="preserve">the </w:t>
      </w:r>
      <w:r w:rsidRPr="00DD110B">
        <w:rPr>
          <w:sz w:val="25"/>
          <w:szCs w:val="25"/>
        </w:rPr>
        <w:t xml:space="preserve">discretion to </w:t>
      </w:r>
      <w:r w:rsidR="00560E6E">
        <w:rPr>
          <w:sz w:val="25"/>
          <w:szCs w:val="25"/>
        </w:rPr>
        <w:t xml:space="preserve">reopen a record in a proceeding to </w:t>
      </w:r>
      <w:r w:rsidRPr="00DD110B">
        <w:rPr>
          <w:sz w:val="25"/>
          <w:szCs w:val="25"/>
        </w:rPr>
        <w:t>allow receipt of written evidence when otherwise lawful.</w:t>
      </w:r>
      <w:r w:rsidR="00EC0F5E">
        <w:rPr>
          <w:sz w:val="25"/>
          <w:szCs w:val="25"/>
        </w:rPr>
        <w:t xml:space="preserve">  </w:t>
      </w:r>
      <w:r w:rsidR="00251423">
        <w:rPr>
          <w:sz w:val="25"/>
          <w:szCs w:val="25"/>
        </w:rPr>
        <w:t xml:space="preserve">Consistent with its primary interest in ensuring companies comply with regulatory </w:t>
      </w:r>
      <w:r w:rsidR="0020333B">
        <w:rPr>
          <w:sz w:val="25"/>
          <w:szCs w:val="25"/>
        </w:rPr>
        <w:t>requirements</w:t>
      </w:r>
      <w:r w:rsidR="00251423">
        <w:rPr>
          <w:sz w:val="25"/>
          <w:szCs w:val="25"/>
        </w:rPr>
        <w:t>, t</w:t>
      </w:r>
      <w:r w:rsidR="00EC0F5E">
        <w:rPr>
          <w:sz w:val="25"/>
          <w:szCs w:val="25"/>
        </w:rPr>
        <w:t xml:space="preserve">he Commission will </w:t>
      </w:r>
      <w:r w:rsidR="00251423">
        <w:rPr>
          <w:sz w:val="25"/>
          <w:szCs w:val="25"/>
        </w:rPr>
        <w:t xml:space="preserve">exercise its discretion to </w:t>
      </w:r>
      <w:r w:rsidR="00EC0F5E">
        <w:rPr>
          <w:sz w:val="25"/>
          <w:szCs w:val="25"/>
        </w:rPr>
        <w:t>reopen the record and accept</w:t>
      </w:r>
      <w:r w:rsidR="00EC0F5E" w:rsidRPr="00EC0F5E">
        <w:rPr>
          <w:sz w:val="25"/>
          <w:szCs w:val="25"/>
        </w:rPr>
        <w:t xml:space="preserve"> </w:t>
      </w:r>
      <w:r w:rsidR="003E7B25">
        <w:rPr>
          <w:sz w:val="25"/>
          <w:szCs w:val="25"/>
        </w:rPr>
        <w:t xml:space="preserve">the </w:t>
      </w:r>
      <w:proofErr w:type="spellStart"/>
      <w:r w:rsidR="00EC0F5E">
        <w:rPr>
          <w:sz w:val="25"/>
          <w:szCs w:val="25"/>
        </w:rPr>
        <w:t>Telefonica</w:t>
      </w:r>
      <w:proofErr w:type="spellEnd"/>
      <w:r w:rsidR="003E7B25">
        <w:rPr>
          <w:sz w:val="25"/>
          <w:szCs w:val="25"/>
        </w:rPr>
        <w:t xml:space="preserve"> L</w:t>
      </w:r>
      <w:r w:rsidR="00EC0F5E">
        <w:rPr>
          <w:sz w:val="25"/>
          <w:szCs w:val="25"/>
        </w:rPr>
        <w:t>etter</w:t>
      </w:r>
      <w:r w:rsidR="003E7B25">
        <w:rPr>
          <w:sz w:val="25"/>
          <w:szCs w:val="25"/>
        </w:rPr>
        <w:t xml:space="preserve"> </w:t>
      </w:r>
      <w:r w:rsidR="00EC0F5E">
        <w:rPr>
          <w:sz w:val="25"/>
          <w:szCs w:val="25"/>
        </w:rPr>
        <w:t xml:space="preserve">in which </w:t>
      </w:r>
      <w:proofErr w:type="spellStart"/>
      <w:r w:rsidR="00EC0F5E">
        <w:rPr>
          <w:sz w:val="25"/>
          <w:szCs w:val="25"/>
        </w:rPr>
        <w:t>Telefonica</w:t>
      </w:r>
      <w:proofErr w:type="spellEnd"/>
      <w:r w:rsidR="00EC0F5E">
        <w:rPr>
          <w:sz w:val="25"/>
          <w:szCs w:val="25"/>
        </w:rPr>
        <w:t xml:space="preserve"> state</w:t>
      </w:r>
      <w:r w:rsidR="003E7B25">
        <w:rPr>
          <w:sz w:val="25"/>
          <w:szCs w:val="25"/>
        </w:rPr>
        <w:t>s</w:t>
      </w:r>
      <w:r w:rsidR="00EC0F5E">
        <w:rPr>
          <w:sz w:val="25"/>
          <w:szCs w:val="25"/>
        </w:rPr>
        <w:t xml:space="preserve"> that it ha</w:t>
      </w:r>
      <w:r w:rsidR="003E7B25">
        <w:rPr>
          <w:sz w:val="25"/>
          <w:szCs w:val="25"/>
        </w:rPr>
        <w:t>s</w:t>
      </w:r>
      <w:r w:rsidR="00EC0F5E">
        <w:rPr>
          <w:sz w:val="25"/>
          <w:szCs w:val="25"/>
        </w:rPr>
        <w:t xml:space="preserve"> filed its annual report, paid its regulatory fee, and paid a late filing penalty in the amount of $2,100.  </w:t>
      </w:r>
    </w:p>
    <w:p w:rsidR="00B657C5" w:rsidRPr="00D4265D" w:rsidRDefault="00B657C5" w:rsidP="00201CB5">
      <w:pPr>
        <w:pStyle w:val="FindingsConclusions"/>
        <w:numPr>
          <w:ilvl w:val="0"/>
          <w:numId w:val="0"/>
        </w:numPr>
        <w:spacing w:after="240" w:line="264" w:lineRule="auto"/>
        <w:ind w:left="2880" w:firstLine="720"/>
        <w:rPr>
          <w:sz w:val="25"/>
          <w:szCs w:val="25"/>
        </w:rPr>
      </w:pPr>
      <w:r>
        <w:rPr>
          <w:b/>
          <w:sz w:val="25"/>
          <w:szCs w:val="25"/>
        </w:rPr>
        <w:t>ORDER</w:t>
      </w:r>
    </w:p>
    <w:p w:rsidR="00B657C5" w:rsidRPr="00B657C5" w:rsidRDefault="00B657C5" w:rsidP="00201CB5">
      <w:pPr>
        <w:pStyle w:val="FindingsConclusions"/>
        <w:numPr>
          <w:ilvl w:val="0"/>
          <w:numId w:val="0"/>
        </w:numPr>
        <w:spacing w:after="240" w:line="264" w:lineRule="auto"/>
        <w:rPr>
          <w:sz w:val="25"/>
          <w:szCs w:val="25"/>
        </w:rPr>
      </w:pPr>
      <w:r>
        <w:rPr>
          <w:sz w:val="25"/>
          <w:szCs w:val="25"/>
        </w:rPr>
        <w:t>THE COMMISSION ORDERS THAT:</w:t>
      </w:r>
    </w:p>
    <w:p w:rsidR="00B160FC" w:rsidRDefault="00D4265D" w:rsidP="00201CB5">
      <w:pPr>
        <w:pStyle w:val="FindingsConclusions"/>
        <w:numPr>
          <w:ilvl w:val="0"/>
          <w:numId w:val="2"/>
        </w:numPr>
        <w:tabs>
          <w:tab w:val="num" w:pos="0"/>
          <w:tab w:val="left" w:pos="720"/>
        </w:tabs>
        <w:spacing w:after="240" w:line="264" w:lineRule="auto"/>
        <w:ind w:left="720" w:hanging="1440"/>
        <w:rPr>
          <w:sz w:val="25"/>
          <w:szCs w:val="25"/>
        </w:rPr>
      </w:pPr>
      <w:r w:rsidRPr="00B657C5">
        <w:rPr>
          <w:sz w:val="25"/>
          <w:szCs w:val="25"/>
        </w:rPr>
        <w:t>(1)</w:t>
      </w:r>
      <w:r w:rsidRPr="00B657C5">
        <w:rPr>
          <w:sz w:val="25"/>
          <w:szCs w:val="25"/>
        </w:rPr>
        <w:tab/>
      </w:r>
      <w:r w:rsidR="00B160FC" w:rsidRPr="00B657C5">
        <w:rPr>
          <w:sz w:val="25"/>
          <w:szCs w:val="25"/>
        </w:rPr>
        <w:t>All of the</w:t>
      </w:r>
      <w:r w:rsidR="00363500" w:rsidRPr="00B657C5">
        <w:rPr>
          <w:sz w:val="25"/>
          <w:szCs w:val="25"/>
        </w:rPr>
        <w:t xml:space="preserve"> </w:t>
      </w:r>
      <w:r w:rsidR="0081333C">
        <w:rPr>
          <w:sz w:val="25"/>
          <w:szCs w:val="25"/>
        </w:rPr>
        <w:t>r</w:t>
      </w:r>
      <w:r w:rsidR="00B160FC" w:rsidRPr="00B657C5">
        <w:rPr>
          <w:sz w:val="25"/>
          <w:szCs w:val="25"/>
        </w:rPr>
        <w:t>espondents are in default of the Commission’</w:t>
      </w:r>
      <w:r w:rsidR="00E56433" w:rsidRPr="00B657C5">
        <w:rPr>
          <w:sz w:val="25"/>
          <w:szCs w:val="25"/>
        </w:rPr>
        <w:t>s Complaint</w:t>
      </w:r>
      <w:r w:rsidR="00B160FC" w:rsidRPr="00B657C5">
        <w:rPr>
          <w:sz w:val="25"/>
          <w:szCs w:val="25"/>
        </w:rPr>
        <w:t xml:space="preserve">.  </w:t>
      </w:r>
    </w:p>
    <w:p w:rsidR="00B160FC" w:rsidRDefault="00E56433" w:rsidP="00201CB5">
      <w:pPr>
        <w:pStyle w:val="FindingsConclusions"/>
        <w:numPr>
          <w:ilvl w:val="0"/>
          <w:numId w:val="2"/>
        </w:numPr>
        <w:tabs>
          <w:tab w:val="num" w:pos="0"/>
          <w:tab w:val="left" w:pos="720"/>
        </w:tabs>
        <w:spacing w:after="240" w:line="264" w:lineRule="auto"/>
        <w:ind w:left="720" w:hanging="1440"/>
        <w:rPr>
          <w:sz w:val="25"/>
          <w:szCs w:val="25"/>
        </w:rPr>
      </w:pPr>
      <w:r w:rsidRPr="00904D65">
        <w:rPr>
          <w:sz w:val="25"/>
          <w:szCs w:val="25"/>
        </w:rPr>
        <w:t>(2)</w:t>
      </w:r>
      <w:r w:rsidRPr="00904D65">
        <w:rPr>
          <w:sz w:val="25"/>
          <w:szCs w:val="25"/>
        </w:rPr>
        <w:tab/>
        <w:t xml:space="preserve">The complaints against </w:t>
      </w:r>
      <w:r w:rsidR="00A25A58">
        <w:rPr>
          <w:sz w:val="25"/>
          <w:szCs w:val="25"/>
        </w:rPr>
        <w:t xml:space="preserve">Net Talk, </w:t>
      </w:r>
      <w:proofErr w:type="spellStart"/>
      <w:r w:rsidR="00A25A58">
        <w:rPr>
          <w:sz w:val="25"/>
          <w:szCs w:val="25"/>
        </w:rPr>
        <w:t>Telmex</w:t>
      </w:r>
      <w:proofErr w:type="spellEnd"/>
      <w:r w:rsidR="00A25A58">
        <w:rPr>
          <w:sz w:val="25"/>
          <w:szCs w:val="25"/>
        </w:rPr>
        <w:t>, Go Solo</w:t>
      </w:r>
      <w:r w:rsidR="006C0DE7">
        <w:rPr>
          <w:sz w:val="25"/>
          <w:szCs w:val="25"/>
        </w:rPr>
        <w:t xml:space="preserve">, and </w:t>
      </w:r>
      <w:proofErr w:type="spellStart"/>
      <w:r w:rsidR="006C0DE7">
        <w:rPr>
          <w:sz w:val="25"/>
          <w:szCs w:val="25"/>
        </w:rPr>
        <w:t>Telefonica</w:t>
      </w:r>
      <w:proofErr w:type="spellEnd"/>
      <w:r w:rsidR="00A25A58">
        <w:rPr>
          <w:sz w:val="25"/>
          <w:szCs w:val="25"/>
        </w:rPr>
        <w:t xml:space="preserve"> </w:t>
      </w:r>
      <w:r w:rsidRPr="00904D65">
        <w:rPr>
          <w:sz w:val="25"/>
          <w:szCs w:val="25"/>
        </w:rPr>
        <w:t>are dismissed.</w:t>
      </w:r>
    </w:p>
    <w:p w:rsidR="00D17566" w:rsidRDefault="00B160FC" w:rsidP="00201CB5">
      <w:pPr>
        <w:pStyle w:val="FindingsConclusions"/>
        <w:numPr>
          <w:ilvl w:val="0"/>
          <w:numId w:val="2"/>
        </w:numPr>
        <w:tabs>
          <w:tab w:val="num" w:pos="0"/>
          <w:tab w:val="left" w:pos="720"/>
        </w:tabs>
        <w:spacing w:after="240" w:line="264" w:lineRule="auto"/>
        <w:ind w:left="720" w:hanging="1440"/>
        <w:rPr>
          <w:sz w:val="25"/>
          <w:szCs w:val="25"/>
        </w:rPr>
      </w:pPr>
      <w:r w:rsidRPr="00415C3D">
        <w:rPr>
          <w:sz w:val="25"/>
          <w:szCs w:val="25"/>
        </w:rPr>
        <w:t>(</w:t>
      </w:r>
      <w:r w:rsidR="00E56433" w:rsidRPr="00415C3D">
        <w:rPr>
          <w:sz w:val="25"/>
          <w:szCs w:val="25"/>
        </w:rPr>
        <w:t>3</w:t>
      </w:r>
      <w:r w:rsidRPr="00415C3D">
        <w:rPr>
          <w:sz w:val="25"/>
          <w:szCs w:val="25"/>
        </w:rPr>
        <w:t>)</w:t>
      </w:r>
      <w:r w:rsidRPr="00415C3D">
        <w:rPr>
          <w:sz w:val="25"/>
          <w:szCs w:val="25"/>
        </w:rPr>
        <w:tab/>
        <w:t>The complaint against</w:t>
      </w:r>
      <w:r w:rsidR="00A25A58">
        <w:rPr>
          <w:sz w:val="25"/>
          <w:szCs w:val="25"/>
        </w:rPr>
        <w:t xml:space="preserve"> Grasshopper Group</w:t>
      </w:r>
      <w:r w:rsidRPr="00415C3D">
        <w:rPr>
          <w:sz w:val="25"/>
          <w:szCs w:val="25"/>
        </w:rPr>
        <w:t xml:space="preserve"> </w:t>
      </w:r>
      <w:r w:rsidR="00A25A58">
        <w:rPr>
          <w:sz w:val="25"/>
          <w:szCs w:val="25"/>
        </w:rPr>
        <w:t>is</w:t>
      </w:r>
      <w:r w:rsidRPr="00415C3D">
        <w:rPr>
          <w:sz w:val="25"/>
          <w:szCs w:val="25"/>
        </w:rPr>
        <w:t xml:space="preserve"> dismissed on the condition that </w:t>
      </w:r>
      <w:r w:rsidR="00A25A58">
        <w:rPr>
          <w:sz w:val="25"/>
          <w:szCs w:val="25"/>
        </w:rPr>
        <w:t>Grasshopper Group</w:t>
      </w:r>
      <w:r w:rsidRPr="00415C3D">
        <w:rPr>
          <w:sz w:val="25"/>
          <w:szCs w:val="25"/>
        </w:rPr>
        <w:t xml:space="preserve"> </w:t>
      </w:r>
      <w:r w:rsidR="005D51F6" w:rsidRPr="00415C3D">
        <w:rPr>
          <w:sz w:val="25"/>
          <w:szCs w:val="25"/>
        </w:rPr>
        <w:t>pays</w:t>
      </w:r>
      <w:r w:rsidRPr="00415C3D">
        <w:rPr>
          <w:sz w:val="25"/>
          <w:szCs w:val="25"/>
        </w:rPr>
        <w:t xml:space="preserve"> its statutory penalty</w:t>
      </w:r>
      <w:r w:rsidR="00B32A5C" w:rsidRPr="00415C3D">
        <w:rPr>
          <w:sz w:val="25"/>
          <w:szCs w:val="25"/>
        </w:rPr>
        <w:t xml:space="preserve"> </w:t>
      </w:r>
      <w:r w:rsidRPr="00415C3D">
        <w:rPr>
          <w:sz w:val="25"/>
          <w:szCs w:val="25"/>
        </w:rPr>
        <w:t xml:space="preserve">on or before 20 days after the date of this order. </w:t>
      </w:r>
      <w:r w:rsidR="00415C3D">
        <w:rPr>
          <w:sz w:val="25"/>
          <w:szCs w:val="25"/>
        </w:rPr>
        <w:t>If such penalties are not timely paid, the C</w:t>
      </w:r>
      <w:r w:rsidR="00A25A58">
        <w:rPr>
          <w:sz w:val="25"/>
          <w:szCs w:val="25"/>
        </w:rPr>
        <w:t>ommission will revoke Grasshopper Group’s registration</w:t>
      </w:r>
      <w:r w:rsidR="00415C3D">
        <w:rPr>
          <w:sz w:val="25"/>
          <w:szCs w:val="25"/>
        </w:rPr>
        <w:t>.</w:t>
      </w:r>
    </w:p>
    <w:p w:rsidR="00A75F5E" w:rsidRDefault="00BE74E6" w:rsidP="00201CB5">
      <w:pPr>
        <w:pStyle w:val="FindingsConclusions"/>
        <w:numPr>
          <w:ilvl w:val="0"/>
          <w:numId w:val="2"/>
        </w:numPr>
        <w:tabs>
          <w:tab w:val="num" w:pos="0"/>
          <w:tab w:val="left" w:pos="720"/>
        </w:tabs>
        <w:spacing w:after="240" w:line="264" w:lineRule="auto"/>
        <w:ind w:left="720" w:hanging="1440"/>
        <w:rPr>
          <w:sz w:val="25"/>
          <w:szCs w:val="25"/>
        </w:rPr>
      </w:pPr>
      <w:r w:rsidRPr="00415C3D">
        <w:rPr>
          <w:sz w:val="25"/>
          <w:szCs w:val="25"/>
        </w:rPr>
        <w:t>(</w:t>
      </w:r>
      <w:r w:rsidR="00B160FC" w:rsidRPr="00415C3D">
        <w:rPr>
          <w:sz w:val="25"/>
          <w:szCs w:val="25"/>
        </w:rPr>
        <w:t>4</w:t>
      </w:r>
      <w:r w:rsidR="00D4265D" w:rsidRPr="00415C3D">
        <w:rPr>
          <w:sz w:val="25"/>
          <w:szCs w:val="25"/>
        </w:rPr>
        <w:t>)</w:t>
      </w:r>
      <w:r w:rsidR="00D4265D" w:rsidRPr="00415C3D">
        <w:rPr>
          <w:sz w:val="25"/>
          <w:szCs w:val="25"/>
        </w:rPr>
        <w:tab/>
      </w:r>
      <w:r w:rsidR="000560EE" w:rsidRPr="00415C3D">
        <w:rPr>
          <w:sz w:val="25"/>
          <w:szCs w:val="25"/>
        </w:rPr>
        <w:t>The</w:t>
      </w:r>
      <w:r w:rsidR="00C848A8" w:rsidRPr="00C848A8">
        <w:rPr>
          <w:sz w:val="25"/>
          <w:szCs w:val="25"/>
        </w:rPr>
        <w:t xml:space="preserve"> </w:t>
      </w:r>
      <w:r w:rsidR="00C848A8">
        <w:rPr>
          <w:sz w:val="25"/>
          <w:szCs w:val="25"/>
        </w:rPr>
        <w:t xml:space="preserve">registrations of </w:t>
      </w:r>
      <w:proofErr w:type="spellStart"/>
      <w:r w:rsidR="00C848A8">
        <w:rPr>
          <w:sz w:val="25"/>
          <w:szCs w:val="25"/>
        </w:rPr>
        <w:t>Cospeed</w:t>
      </w:r>
      <w:proofErr w:type="spellEnd"/>
      <w:r w:rsidR="00C848A8">
        <w:rPr>
          <w:sz w:val="25"/>
          <w:szCs w:val="25"/>
        </w:rPr>
        <w:t xml:space="preserve">, CVC, </w:t>
      </w:r>
      <w:proofErr w:type="spellStart"/>
      <w:r w:rsidR="00C848A8">
        <w:rPr>
          <w:sz w:val="25"/>
          <w:szCs w:val="25"/>
        </w:rPr>
        <w:t>Nowyr</w:t>
      </w:r>
      <w:proofErr w:type="spellEnd"/>
      <w:r w:rsidR="00C848A8">
        <w:rPr>
          <w:sz w:val="25"/>
          <w:szCs w:val="25"/>
        </w:rPr>
        <w:t xml:space="preserve">, Pelzer, </w:t>
      </w:r>
      <w:proofErr w:type="spellStart"/>
      <w:r w:rsidR="00C848A8">
        <w:rPr>
          <w:sz w:val="25"/>
          <w:szCs w:val="25"/>
        </w:rPr>
        <w:t>Priceright</w:t>
      </w:r>
      <w:proofErr w:type="spellEnd"/>
      <w:r w:rsidR="00C848A8">
        <w:rPr>
          <w:sz w:val="25"/>
          <w:szCs w:val="25"/>
        </w:rPr>
        <w:t xml:space="preserve">, Puget Sound Telecommunication, </w:t>
      </w:r>
      <w:proofErr w:type="spellStart"/>
      <w:r w:rsidR="00C848A8">
        <w:rPr>
          <w:sz w:val="25"/>
          <w:szCs w:val="25"/>
        </w:rPr>
        <w:t>Vanco</w:t>
      </w:r>
      <w:proofErr w:type="spellEnd"/>
      <w:r w:rsidR="00C848A8">
        <w:rPr>
          <w:sz w:val="25"/>
          <w:szCs w:val="25"/>
        </w:rPr>
        <w:t>, and Vertex</w:t>
      </w:r>
      <w:r w:rsidR="000560EE" w:rsidRPr="00415C3D">
        <w:rPr>
          <w:sz w:val="25"/>
          <w:szCs w:val="25"/>
        </w:rPr>
        <w:t xml:space="preserve"> are </w:t>
      </w:r>
      <w:r w:rsidR="00C848A8">
        <w:rPr>
          <w:sz w:val="25"/>
          <w:szCs w:val="25"/>
        </w:rPr>
        <w:t>revoked</w:t>
      </w:r>
      <w:r w:rsidR="004237BD" w:rsidRPr="00415C3D">
        <w:rPr>
          <w:sz w:val="25"/>
          <w:szCs w:val="25"/>
        </w:rPr>
        <w:t xml:space="preserve"> for </w:t>
      </w:r>
      <w:r w:rsidR="00E2294A" w:rsidRPr="00415C3D">
        <w:rPr>
          <w:sz w:val="25"/>
          <w:szCs w:val="25"/>
        </w:rPr>
        <w:t xml:space="preserve">good </w:t>
      </w:r>
      <w:r w:rsidR="004237BD" w:rsidRPr="00415C3D">
        <w:rPr>
          <w:sz w:val="25"/>
          <w:szCs w:val="25"/>
        </w:rPr>
        <w:t>cause</w:t>
      </w:r>
      <w:r w:rsidR="000D2935" w:rsidRPr="00415C3D">
        <w:rPr>
          <w:sz w:val="25"/>
          <w:szCs w:val="25"/>
        </w:rPr>
        <w:t>.</w:t>
      </w:r>
    </w:p>
    <w:p w:rsidR="007832F0" w:rsidRDefault="007832F0" w:rsidP="00201CB5">
      <w:pPr>
        <w:spacing w:after="240" w:line="264" w:lineRule="auto"/>
        <w:rPr>
          <w:sz w:val="25"/>
          <w:szCs w:val="25"/>
        </w:rPr>
      </w:pPr>
      <w:r>
        <w:rPr>
          <w:sz w:val="25"/>
          <w:szCs w:val="25"/>
        </w:rPr>
        <w:t>DATED at Olympia, Washington, and effective</w:t>
      </w:r>
      <w:r w:rsidR="00392AC0">
        <w:rPr>
          <w:sz w:val="25"/>
          <w:szCs w:val="25"/>
        </w:rPr>
        <w:t xml:space="preserve"> </w:t>
      </w:r>
      <w:r w:rsidR="00FC0F6C">
        <w:rPr>
          <w:sz w:val="25"/>
          <w:szCs w:val="25"/>
        </w:rPr>
        <w:t>March</w:t>
      </w:r>
      <w:r w:rsidR="00E56433">
        <w:rPr>
          <w:sz w:val="25"/>
          <w:szCs w:val="25"/>
        </w:rPr>
        <w:t xml:space="preserve"> </w:t>
      </w:r>
      <w:r w:rsidR="00201CB5">
        <w:rPr>
          <w:sz w:val="25"/>
          <w:szCs w:val="25"/>
        </w:rPr>
        <w:t>27</w:t>
      </w:r>
      <w:r w:rsidR="00FC0F6C">
        <w:rPr>
          <w:sz w:val="25"/>
          <w:szCs w:val="25"/>
        </w:rPr>
        <w:t>, 2013</w:t>
      </w:r>
      <w:r>
        <w:rPr>
          <w:sz w:val="25"/>
          <w:szCs w:val="25"/>
        </w:rPr>
        <w:t>.</w:t>
      </w:r>
    </w:p>
    <w:p w:rsidR="007832F0" w:rsidRDefault="007832F0" w:rsidP="00201CB5">
      <w:pPr>
        <w:spacing w:after="240" w:line="264" w:lineRule="auto"/>
        <w:jc w:val="center"/>
        <w:rPr>
          <w:sz w:val="25"/>
          <w:szCs w:val="25"/>
        </w:rPr>
      </w:pPr>
      <w:r>
        <w:rPr>
          <w:sz w:val="25"/>
          <w:szCs w:val="25"/>
        </w:rPr>
        <w:t>WASHINGTON UTILITIES AND TRANSPORT</w:t>
      </w:r>
      <w:r w:rsidR="00655F29">
        <w:rPr>
          <w:sz w:val="25"/>
          <w:szCs w:val="25"/>
        </w:rPr>
        <w:t>A</w:t>
      </w:r>
      <w:r>
        <w:rPr>
          <w:sz w:val="25"/>
          <w:szCs w:val="25"/>
        </w:rPr>
        <w:t>TION COMMISSION</w:t>
      </w:r>
    </w:p>
    <w:p w:rsidR="00331345" w:rsidRDefault="00331345" w:rsidP="00201CB5">
      <w:pPr>
        <w:spacing w:line="264" w:lineRule="auto"/>
        <w:rPr>
          <w:sz w:val="25"/>
          <w:szCs w:val="25"/>
        </w:rPr>
      </w:pPr>
    </w:p>
    <w:p w:rsidR="00201CB5" w:rsidRDefault="00201CB5" w:rsidP="00201CB5">
      <w:pPr>
        <w:spacing w:line="264" w:lineRule="auto"/>
        <w:rPr>
          <w:sz w:val="25"/>
          <w:szCs w:val="25"/>
        </w:rPr>
      </w:pPr>
    </w:p>
    <w:p w:rsidR="00EC7BF3" w:rsidRDefault="00EC7BF3" w:rsidP="00201CB5">
      <w:pPr>
        <w:spacing w:line="264" w:lineRule="auto"/>
        <w:rPr>
          <w:sz w:val="25"/>
          <w:szCs w:val="25"/>
        </w:rPr>
      </w:pPr>
    </w:p>
    <w:p w:rsidR="00575F4C" w:rsidRDefault="00575F4C" w:rsidP="00201CB5">
      <w:pPr>
        <w:spacing w:line="264" w:lineRule="auto"/>
        <w:ind w:left="4320"/>
        <w:rPr>
          <w:sz w:val="25"/>
          <w:szCs w:val="25"/>
        </w:rPr>
      </w:pPr>
      <w:r>
        <w:rPr>
          <w:sz w:val="25"/>
          <w:szCs w:val="25"/>
        </w:rPr>
        <w:t>STEPHANY A. WATSON</w:t>
      </w:r>
    </w:p>
    <w:p w:rsidR="00AC111E" w:rsidRPr="00AC111E" w:rsidRDefault="00AC111E" w:rsidP="00201CB5">
      <w:pPr>
        <w:spacing w:line="264" w:lineRule="auto"/>
        <w:ind w:left="4320"/>
        <w:rPr>
          <w:sz w:val="25"/>
          <w:szCs w:val="25"/>
        </w:rPr>
      </w:pPr>
      <w:r w:rsidRPr="00AC111E">
        <w:rPr>
          <w:sz w:val="25"/>
          <w:szCs w:val="25"/>
        </w:rPr>
        <w:t xml:space="preserve">Administrative Law Judge </w:t>
      </w:r>
    </w:p>
    <w:p w:rsidR="007832F0" w:rsidRDefault="007832F0" w:rsidP="00201CB5">
      <w:pPr>
        <w:spacing w:after="240" w:line="264" w:lineRule="auto"/>
        <w:rPr>
          <w:sz w:val="25"/>
          <w:szCs w:val="25"/>
        </w:rPr>
      </w:pPr>
    </w:p>
    <w:p w:rsidR="00176C76" w:rsidRPr="00176C76" w:rsidRDefault="00176C76" w:rsidP="00201CB5">
      <w:pPr>
        <w:spacing w:after="240" w:line="264" w:lineRule="auto"/>
        <w:jc w:val="center"/>
        <w:rPr>
          <w:b/>
          <w:sz w:val="25"/>
          <w:szCs w:val="25"/>
        </w:rPr>
      </w:pPr>
      <w:r>
        <w:rPr>
          <w:sz w:val="25"/>
          <w:szCs w:val="25"/>
        </w:rPr>
        <w:br w:type="page"/>
      </w:r>
      <w:r w:rsidR="004237BD">
        <w:rPr>
          <w:b/>
          <w:sz w:val="25"/>
          <w:szCs w:val="25"/>
        </w:rPr>
        <w:t>NOTICE TO PARTIES</w:t>
      </w:r>
    </w:p>
    <w:p w:rsidR="00176C76" w:rsidRPr="00507BCA" w:rsidRDefault="00176C76" w:rsidP="00201CB5">
      <w:pPr>
        <w:pStyle w:val="NoSpacing"/>
        <w:spacing w:line="264" w:lineRule="auto"/>
        <w:rPr>
          <w:sz w:val="25"/>
          <w:szCs w:val="25"/>
        </w:rPr>
      </w:pPr>
      <w:r w:rsidRPr="00507BCA">
        <w:rPr>
          <w:sz w:val="25"/>
          <w:szCs w:val="25"/>
        </w:rPr>
        <w:t xml:space="preserve">This is an </w:t>
      </w:r>
      <w:r w:rsidR="008B1512">
        <w:rPr>
          <w:sz w:val="25"/>
          <w:szCs w:val="25"/>
        </w:rPr>
        <w:t>i</w:t>
      </w:r>
      <w:r w:rsidRPr="00507BCA">
        <w:rPr>
          <w:sz w:val="25"/>
          <w:szCs w:val="25"/>
        </w:rPr>
        <w:t xml:space="preserve">nitial </w:t>
      </w:r>
      <w:r w:rsidR="008B1512">
        <w:rPr>
          <w:sz w:val="25"/>
          <w:szCs w:val="25"/>
        </w:rPr>
        <w:t>o</w:t>
      </w:r>
      <w:r w:rsidRPr="00507BCA">
        <w:rPr>
          <w:sz w:val="25"/>
          <w:szCs w:val="25"/>
        </w:rPr>
        <w:t>rder.  The acti</w:t>
      </w:r>
      <w:r w:rsidR="00507BCA">
        <w:rPr>
          <w:sz w:val="25"/>
          <w:szCs w:val="25"/>
        </w:rPr>
        <w:t>o</w:t>
      </w:r>
      <w:r w:rsidRPr="00507BCA">
        <w:rPr>
          <w:sz w:val="25"/>
          <w:szCs w:val="25"/>
        </w:rPr>
        <w:t xml:space="preserve">n proposed in this </w:t>
      </w:r>
      <w:r w:rsidR="008B1512">
        <w:rPr>
          <w:sz w:val="25"/>
          <w:szCs w:val="25"/>
        </w:rPr>
        <w:t>i</w:t>
      </w:r>
      <w:r w:rsidRPr="00507BCA">
        <w:rPr>
          <w:sz w:val="25"/>
          <w:szCs w:val="25"/>
        </w:rPr>
        <w:t xml:space="preserve">nitial </w:t>
      </w:r>
      <w:r w:rsidR="008B1512">
        <w:rPr>
          <w:sz w:val="25"/>
          <w:szCs w:val="25"/>
        </w:rPr>
        <w:t>o</w:t>
      </w:r>
      <w:r w:rsidRPr="00507BCA">
        <w:rPr>
          <w:sz w:val="25"/>
          <w:szCs w:val="25"/>
        </w:rPr>
        <w:t xml:space="preserve">rder is not yet effective.  If you disagree with this </w:t>
      </w:r>
      <w:r w:rsidR="008B1512">
        <w:rPr>
          <w:sz w:val="25"/>
          <w:szCs w:val="25"/>
        </w:rPr>
        <w:t>i</w:t>
      </w:r>
      <w:r w:rsidRPr="00507BCA">
        <w:rPr>
          <w:sz w:val="25"/>
          <w:szCs w:val="25"/>
        </w:rPr>
        <w:t xml:space="preserve">nitial </w:t>
      </w:r>
      <w:r w:rsidR="008B1512">
        <w:rPr>
          <w:sz w:val="25"/>
          <w:szCs w:val="25"/>
        </w:rPr>
        <w:t>o</w:t>
      </w:r>
      <w:r w:rsidRPr="00507BCA">
        <w:rPr>
          <w:sz w:val="25"/>
          <w:szCs w:val="25"/>
        </w:rPr>
        <w:t>rder and want the Co</w:t>
      </w:r>
      <w:r w:rsidR="00F15899">
        <w:rPr>
          <w:sz w:val="25"/>
          <w:szCs w:val="25"/>
        </w:rPr>
        <w:t>m</w:t>
      </w:r>
      <w:r w:rsidRPr="00507BCA">
        <w:rPr>
          <w:sz w:val="25"/>
          <w:szCs w:val="25"/>
        </w:rPr>
        <w:t xml:space="preserve">mission to consider your comments, you must take specific action within the time limits outlined below.  If you agree with this </w:t>
      </w:r>
      <w:r w:rsidR="008B1512">
        <w:rPr>
          <w:sz w:val="25"/>
          <w:szCs w:val="25"/>
        </w:rPr>
        <w:t>i</w:t>
      </w:r>
      <w:r w:rsidRPr="00507BCA">
        <w:rPr>
          <w:sz w:val="25"/>
          <w:szCs w:val="25"/>
        </w:rPr>
        <w:t xml:space="preserve">nitial </w:t>
      </w:r>
      <w:r w:rsidR="008B1512">
        <w:rPr>
          <w:sz w:val="25"/>
          <w:szCs w:val="25"/>
        </w:rPr>
        <w:t>o</w:t>
      </w:r>
      <w:r w:rsidRPr="00507BCA">
        <w:rPr>
          <w:sz w:val="25"/>
          <w:szCs w:val="25"/>
        </w:rPr>
        <w:t xml:space="preserve">rder, and you would like the </w:t>
      </w:r>
      <w:r w:rsidR="008B1512">
        <w:rPr>
          <w:sz w:val="25"/>
          <w:szCs w:val="25"/>
        </w:rPr>
        <w:t>o</w:t>
      </w:r>
      <w:r w:rsidRPr="00507BCA">
        <w:rPr>
          <w:sz w:val="25"/>
          <w:szCs w:val="25"/>
        </w:rPr>
        <w:t>rder to become final before the time limits expire, you may send a letter to the Commission waiving your right to petition for administrative review.</w:t>
      </w:r>
    </w:p>
    <w:p w:rsidR="00176C76" w:rsidRPr="00507BCA" w:rsidRDefault="00176C76" w:rsidP="00201CB5">
      <w:pPr>
        <w:pStyle w:val="NoSpacing"/>
        <w:spacing w:line="264" w:lineRule="auto"/>
        <w:rPr>
          <w:sz w:val="25"/>
          <w:szCs w:val="25"/>
        </w:rPr>
      </w:pPr>
    </w:p>
    <w:p w:rsidR="00507BCA" w:rsidRDefault="00176C76" w:rsidP="00201CB5">
      <w:pPr>
        <w:pStyle w:val="NoSpacing"/>
        <w:spacing w:line="264" w:lineRule="auto"/>
        <w:rPr>
          <w:sz w:val="25"/>
          <w:szCs w:val="25"/>
        </w:rPr>
      </w:pPr>
      <w:r w:rsidRPr="00507BCA">
        <w:rPr>
          <w:sz w:val="25"/>
          <w:szCs w:val="25"/>
        </w:rPr>
        <w:t xml:space="preserve">WAC 480-07-825(2) provides that any party to this proceeding has 20 days after the entry of this </w:t>
      </w:r>
      <w:r w:rsidR="002F4350">
        <w:rPr>
          <w:sz w:val="25"/>
          <w:szCs w:val="25"/>
        </w:rPr>
        <w:t>i</w:t>
      </w:r>
      <w:r w:rsidRPr="00507BCA">
        <w:rPr>
          <w:sz w:val="25"/>
          <w:szCs w:val="25"/>
        </w:rPr>
        <w:t xml:space="preserve">nitial </w:t>
      </w:r>
      <w:r w:rsidR="002F4350">
        <w:rPr>
          <w:sz w:val="25"/>
          <w:szCs w:val="25"/>
        </w:rPr>
        <w:t>o</w:t>
      </w:r>
      <w:r w:rsidRPr="00507BCA">
        <w:rPr>
          <w:sz w:val="25"/>
          <w:szCs w:val="25"/>
        </w:rPr>
        <w:t xml:space="preserve">rder to file a </w:t>
      </w:r>
      <w:r w:rsidR="002F4350">
        <w:rPr>
          <w:sz w:val="25"/>
          <w:szCs w:val="25"/>
        </w:rPr>
        <w:t>p</w:t>
      </w:r>
      <w:r w:rsidRPr="00F15899">
        <w:rPr>
          <w:sz w:val="25"/>
          <w:szCs w:val="25"/>
        </w:rPr>
        <w:t xml:space="preserve">etition for </w:t>
      </w:r>
      <w:r w:rsidR="002F4350">
        <w:rPr>
          <w:sz w:val="25"/>
          <w:szCs w:val="25"/>
        </w:rPr>
        <w:t>a</w:t>
      </w:r>
      <w:r w:rsidRPr="00F15899">
        <w:rPr>
          <w:sz w:val="25"/>
          <w:szCs w:val="25"/>
        </w:rPr>
        <w:t xml:space="preserve">dministrative </w:t>
      </w:r>
      <w:r w:rsidR="002F4350">
        <w:rPr>
          <w:sz w:val="25"/>
          <w:szCs w:val="25"/>
        </w:rPr>
        <w:t>r</w:t>
      </w:r>
      <w:r w:rsidRPr="00F15899">
        <w:rPr>
          <w:sz w:val="25"/>
          <w:szCs w:val="25"/>
        </w:rPr>
        <w:t>eview</w:t>
      </w:r>
      <w:r w:rsidR="002F4350">
        <w:rPr>
          <w:sz w:val="25"/>
          <w:szCs w:val="25"/>
        </w:rPr>
        <w:t xml:space="preserve"> (Petition</w:t>
      </w:r>
      <w:r w:rsidR="00EB156C">
        <w:rPr>
          <w:sz w:val="25"/>
          <w:szCs w:val="25"/>
        </w:rPr>
        <w:t xml:space="preserve"> for Review</w:t>
      </w:r>
      <w:r w:rsidR="002F4350">
        <w:rPr>
          <w:sz w:val="25"/>
          <w:szCs w:val="25"/>
        </w:rPr>
        <w:t>)</w:t>
      </w:r>
      <w:r w:rsidRPr="00507BCA">
        <w:rPr>
          <w:sz w:val="25"/>
          <w:szCs w:val="25"/>
        </w:rPr>
        <w:t>.  What must be included in any Petition</w:t>
      </w:r>
      <w:r w:rsidR="00EB156C">
        <w:rPr>
          <w:sz w:val="25"/>
          <w:szCs w:val="25"/>
        </w:rPr>
        <w:t xml:space="preserve"> for Review</w:t>
      </w:r>
      <w:r w:rsidRPr="00507BCA">
        <w:rPr>
          <w:sz w:val="25"/>
          <w:szCs w:val="25"/>
        </w:rPr>
        <w:t xml:space="preserve"> and o</w:t>
      </w:r>
      <w:r w:rsidR="00EB156C">
        <w:rPr>
          <w:sz w:val="25"/>
          <w:szCs w:val="25"/>
        </w:rPr>
        <w:t>ther requirements for it</w:t>
      </w:r>
      <w:r w:rsidRPr="00507BCA">
        <w:rPr>
          <w:sz w:val="25"/>
          <w:szCs w:val="25"/>
        </w:rPr>
        <w:t xml:space="preserve"> are stated in WAC 480-07-825(3).  WAC 480-07-825(4) states that any party may file an </w:t>
      </w:r>
      <w:r w:rsidR="002F4350">
        <w:rPr>
          <w:sz w:val="25"/>
          <w:szCs w:val="25"/>
        </w:rPr>
        <w:t>answer (</w:t>
      </w:r>
      <w:r w:rsidRPr="00F15899">
        <w:rPr>
          <w:sz w:val="25"/>
          <w:szCs w:val="25"/>
        </w:rPr>
        <w:t>Answer</w:t>
      </w:r>
      <w:r w:rsidR="002F4350">
        <w:rPr>
          <w:sz w:val="25"/>
          <w:szCs w:val="25"/>
        </w:rPr>
        <w:t>)</w:t>
      </w:r>
      <w:r w:rsidRPr="00F15899">
        <w:rPr>
          <w:sz w:val="25"/>
          <w:szCs w:val="25"/>
        </w:rPr>
        <w:t xml:space="preserve"> </w:t>
      </w:r>
      <w:r w:rsidRPr="00507BCA">
        <w:rPr>
          <w:sz w:val="25"/>
          <w:szCs w:val="25"/>
        </w:rPr>
        <w:t xml:space="preserve">to a Petition </w:t>
      </w:r>
      <w:r w:rsidR="00EB156C">
        <w:rPr>
          <w:sz w:val="25"/>
          <w:szCs w:val="25"/>
        </w:rPr>
        <w:t xml:space="preserve">for Review </w:t>
      </w:r>
      <w:r w:rsidRPr="00507BCA">
        <w:rPr>
          <w:sz w:val="25"/>
          <w:szCs w:val="25"/>
        </w:rPr>
        <w:t>within</w:t>
      </w:r>
      <w:r w:rsidR="00507BCA" w:rsidRPr="00507BCA">
        <w:rPr>
          <w:sz w:val="25"/>
          <w:szCs w:val="25"/>
        </w:rPr>
        <w:t xml:space="preserve"> 10 days after service of the Petition</w:t>
      </w:r>
      <w:r w:rsidR="00EB156C">
        <w:rPr>
          <w:sz w:val="25"/>
          <w:szCs w:val="25"/>
        </w:rPr>
        <w:t xml:space="preserve"> for Review</w:t>
      </w:r>
      <w:r w:rsidR="00507BCA" w:rsidRPr="00507BCA">
        <w:rPr>
          <w:sz w:val="25"/>
          <w:szCs w:val="25"/>
        </w:rPr>
        <w:t>.</w:t>
      </w:r>
      <w:r w:rsidR="00507BCA">
        <w:rPr>
          <w:sz w:val="25"/>
          <w:szCs w:val="25"/>
        </w:rPr>
        <w:t xml:space="preserve">  </w:t>
      </w:r>
    </w:p>
    <w:p w:rsidR="00507BCA" w:rsidRDefault="00507BCA" w:rsidP="00201CB5">
      <w:pPr>
        <w:pStyle w:val="NoSpacing"/>
        <w:spacing w:line="264" w:lineRule="auto"/>
        <w:rPr>
          <w:sz w:val="25"/>
          <w:szCs w:val="25"/>
        </w:rPr>
      </w:pPr>
    </w:p>
    <w:p w:rsidR="00507BCA" w:rsidRDefault="00507BCA" w:rsidP="00201CB5">
      <w:pPr>
        <w:pStyle w:val="NoSpacing"/>
        <w:spacing w:line="264" w:lineRule="auto"/>
        <w:rPr>
          <w:sz w:val="25"/>
          <w:szCs w:val="25"/>
        </w:rPr>
      </w:pPr>
      <w:r>
        <w:rPr>
          <w:sz w:val="25"/>
          <w:szCs w:val="25"/>
        </w:rPr>
        <w:t xml:space="preserve">WAC 480-07-830 provides that before </w:t>
      </w:r>
      <w:r w:rsidR="002F4350">
        <w:rPr>
          <w:sz w:val="25"/>
          <w:szCs w:val="25"/>
        </w:rPr>
        <w:t xml:space="preserve">the Commission </w:t>
      </w:r>
      <w:r>
        <w:rPr>
          <w:sz w:val="25"/>
          <w:szCs w:val="25"/>
        </w:rPr>
        <w:t>ent</w:t>
      </w:r>
      <w:r w:rsidR="002F4350">
        <w:rPr>
          <w:sz w:val="25"/>
          <w:szCs w:val="25"/>
        </w:rPr>
        <w:t>ers</w:t>
      </w:r>
      <w:r>
        <w:rPr>
          <w:sz w:val="25"/>
          <w:szCs w:val="25"/>
        </w:rPr>
        <w:t xml:space="preserve"> a </w:t>
      </w:r>
      <w:r w:rsidR="002F4350">
        <w:rPr>
          <w:sz w:val="25"/>
          <w:szCs w:val="25"/>
        </w:rPr>
        <w:t>f</w:t>
      </w:r>
      <w:r>
        <w:rPr>
          <w:sz w:val="25"/>
          <w:szCs w:val="25"/>
        </w:rPr>
        <w:t xml:space="preserve">inal </w:t>
      </w:r>
      <w:r w:rsidR="002F4350">
        <w:rPr>
          <w:sz w:val="25"/>
          <w:szCs w:val="25"/>
        </w:rPr>
        <w:t>o</w:t>
      </w:r>
      <w:r>
        <w:rPr>
          <w:sz w:val="25"/>
          <w:szCs w:val="25"/>
        </w:rPr>
        <w:t>rder</w:t>
      </w:r>
      <w:r w:rsidR="002F4350">
        <w:rPr>
          <w:sz w:val="25"/>
          <w:szCs w:val="25"/>
        </w:rPr>
        <w:t>,</w:t>
      </w:r>
      <w:r>
        <w:rPr>
          <w:sz w:val="25"/>
          <w:szCs w:val="25"/>
        </w:rPr>
        <w:t xml:space="preserve"> any party may file a </w:t>
      </w:r>
      <w:r w:rsidR="002F4350">
        <w:rPr>
          <w:sz w:val="25"/>
          <w:szCs w:val="25"/>
        </w:rPr>
        <w:t>p</w:t>
      </w:r>
      <w:r>
        <w:rPr>
          <w:sz w:val="25"/>
          <w:szCs w:val="25"/>
        </w:rPr>
        <w:t xml:space="preserve">etition to </w:t>
      </w:r>
      <w:r w:rsidR="002F4350">
        <w:rPr>
          <w:sz w:val="25"/>
          <w:szCs w:val="25"/>
        </w:rPr>
        <w:t>r</w:t>
      </w:r>
      <w:r>
        <w:rPr>
          <w:sz w:val="25"/>
          <w:szCs w:val="25"/>
        </w:rPr>
        <w:t xml:space="preserve">eopen a contested proceeding to permit receipt of evidence essential to a decision, but unavailable and not reasonably discoverable at the time of hearing, or for other good and sufficient cause.  </w:t>
      </w:r>
      <w:r w:rsidR="002F4350">
        <w:rPr>
          <w:sz w:val="25"/>
          <w:szCs w:val="25"/>
        </w:rPr>
        <w:t>The Commission will not accept</w:t>
      </w:r>
      <w:r>
        <w:rPr>
          <w:sz w:val="25"/>
          <w:szCs w:val="25"/>
        </w:rPr>
        <w:t xml:space="preserve"> </w:t>
      </w:r>
      <w:r w:rsidR="002F4350">
        <w:rPr>
          <w:sz w:val="25"/>
          <w:szCs w:val="25"/>
        </w:rPr>
        <w:t>a</w:t>
      </w:r>
      <w:r>
        <w:rPr>
          <w:sz w:val="25"/>
          <w:szCs w:val="25"/>
        </w:rPr>
        <w:t>nswer</w:t>
      </w:r>
      <w:r w:rsidR="002F4350">
        <w:rPr>
          <w:sz w:val="25"/>
          <w:szCs w:val="25"/>
        </w:rPr>
        <w:t>s</w:t>
      </w:r>
      <w:r>
        <w:rPr>
          <w:sz w:val="25"/>
          <w:szCs w:val="25"/>
        </w:rPr>
        <w:t xml:space="preserve"> to a </w:t>
      </w:r>
      <w:r w:rsidR="002F4350">
        <w:rPr>
          <w:sz w:val="25"/>
          <w:szCs w:val="25"/>
        </w:rPr>
        <w:t>p</w:t>
      </w:r>
      <w:r>
        <w:rPr>
          <w:sz w:val="25"/>
          <w:szCs w:val="25"/>
        </w:rPr>
        <w:t xml:space="preserve">etition to </w:t>
      </w:r>
      <w:r w:rsidR="002F4350">
        <w:rPr>
          <w:sz w:val="25"/>
          <w:szCs w:val="25"/>
        </w:rPr>
        <w:t>r</w:t>
      </w:r>
      <w:r>
        <w:rPr>
          <w:sz w:val="25"/>
          <w:szCs w:val="25"/>
        </w:rPr>
        <w:t xml:space="preserve">eopen </w:t>
      </w:r>
      <w:r w:rsidR="002F4350">
        <w:rPr>
          <w:sz w:val="25"/>
          <w:szCs w:val="25"/>
        </w:rPr>
        <w:t xml:space="preserve">unless the Commission requests answers by written notice. </w:t>
      </w:r>
    </w:p>
    <w:p w:rsidR="00A46608" w:rsidRDefault="00A46608" w:rsidP="00201CB5">
      <w:pPr>
        <w:pStyle w:val="NoSpacing"/>
        <w:spacing w:line="264" w:lineRule="auto"/>
        <w:rPr>
          <w:sz w:val="25"/>
          <w:szCs w:val="25"/>
        </w:rPr>
      </w:pPr>
    </w:p>
    <w:p w:rsidR="00507BCA" w:rsidRDefault="00507BCA" w:rsidP="00201CB5">
      <w:pPr>
        <w:pStyle w:val="NoSpacing"/>
        <w:spacing w:line="264" w:lineRule="auto"/>
        <w:rPr>
          <w:sz w:val="25"/>
          <w:szCs w:val="25"/>
        </w:rPr>
      </w:pPr>
      <w:r>
        <w:rPr>
          <w:sz w:val="25"/>
          <w:szCs w:val="25"/>
        </w:rPr>
        <w:t xml:space="preserve">RCW 80.01.060(3) provides that an </w:t>
      </w:r>
      <w:r w:rsidR="000D6CC8">
        <w:rPr>
          <w:sz w:val="25"/>
          <w:szCs w:val="25"/>
        </w:rPr>
        <w:t>i</w:t>
      </w:r>
      <w:r>
        <w:rPr>
          <w:sz w:val="25"/>
          <w:szCs w:val="25"/>
        </w:rPr>
        <w:t xml:space="preserve">nitial </w:t>
      </w:r>
      <w:r w:rsidR="000D6CC8">
        <w:rPr>
          <w:sz w:val="25"/>
          <w:szCs w:val="25"/>
        </w:rPr>
        <w:t>o</w:t>
      </w:r>
      <w:r>
        <w:rPr>
          <w:sz w:val="25"/>
          <w:szCs w:val="25"/>
        </w:rPr>
        <w:t xml:space="preserve">rder will become final without further Commission action if no party seeks administrative review of the </w:t>
      </w:r>
      <w:r w:rsidR="00A46608">
        <w:rPr>
          <w:sz w:val="25"/>
          <w:szCs w:val="25"/>
        </w:rPr>
        <w:t>i</w:t>
      </w:r>
      <w:r>
        <w:rPr>
          <w:sz w:val="25"/>
          <w:szCs w:val="25"/>
        </w:rPr>
        <w:t xml:space="preserve">nitial </w:t>
      </w:r>
      <w:r w:rsidR="00A46608">
        <w:rPr>
          <w:sz w:val="25"/>
          <w:szCs w:val="25"/>
        </w:rPr>
        <w:t>o</w:t>
      </w:r>
      <w:r>
        <w:rPr>
          <w:sz w:val="25"/>
          <w:szCs w:val="25"/>
        </w:rPr>
        <w:t>rder and if the Commission fails to exercise administrative review on its own motion.</w:t>
      </w:r>
    </w:p>
    <w:p w:rsidR="00507BCA" w:rsidRDefault="00507BCA" w:rsidP="00201CB5">
      <w:pPr>
        <w:pStyle w:val="NoSpacing"/>
        <w:spacing w:line="264" w:lineRule="auto"/>
        <w:rPr>
          <w:sz w:val="25"/>
          <w:szCs w:val="25"/>
        </w:rPr>
      </w:pPr>
    </w:p>
    <w:p w:rsidR="00507BCA" w:rsidRDefault="00507BCA" w:rsidP="00201CB5">
      <w:pPr>
        <w:pStyle w:val="NoSpacing"/>
        <w:spacing w:line="264" w:lineRule="auto"/>
        <w:rPr>
          <w:sz w:val="25"/>
          <w:szCs w:val="25"/>
        </w:rPr>
      </w:pPr>
      <w:r>
        <w:rPr>
          <w:sz w:val="25"/>
          <w:szCs w:val="25"/>
        </w:rPr>
        <w:t xml:space="preserve">One copy of any Petition </w:t>
      </w:r>
      <w:r w:rsidR="000D6CC8">
        <w:rPr>
          <w:sz w:val="25"/>
          <w:szCs w:val="25"/>
        </w:rPr>
        <w:t xml:space="preserve">for Review </w:t>
      </w:r>
      <w:r>
        <w:rPr>
          <w:sz w:val="25"/>
          <w:szCs w:val="25"/>
        </w:rPr>
        <w:t>or Answer filed must be served on each party of record with proof of service as required by WAC 480-07-150(8) and (9</w:t>
      </w:r>
      <w:r w:rsidRPr="00DC46F1">
        <w:rPr>
          <w:sz w:val="25"/>
          <w:szCs w:val="25"/>
        </w:rPr>
        <w:t xml:space="preserve">).  </w:t>
      </w:r>
      <w:r w:rsidR="00A46608">
        <w:rPr>
          <w:sz w:val="25"/>
          <w:szCs w:val="25"/>
        </w:rPr>
        <w:t xml:space="preserve">To file a Petition </w:t>
      </w:r>
      <w:r w:rsidR="000D6CC8">
        <w:rPr>
          <w:sz w:val="25"/>
          <w:szCs w:val="25"/>
        </w:rPr>
        <w:t xml:space="preserve">for Review </w:t>
      </w:r>
      <w:r w:rsidR="00A46608">
        <w:rPr>
          <w:sz w:val="25"/>
          <w:szCs w:val="25"/>
        </w:rPr>
        <w:t xml:space="preserve">or Answer with the Commission, you must file an original and three copies of your Petition </w:t>
      </w:r>
      <w:r w:rsidR="000D6CC8">
        <w:rPr>
          <w:sz w:val="25"/>
          <w:szCs w:val="25"/>
        </w:rPr>
        <w:t xml:space="preserve">for Review </w:t>
      </w:r>
      <w:r w:rsidR="00A46608">
        <w:rPr>
          <w:sz w:val="25"/>
          <w:szCs w:val="25"/>
        </w:rPr>
        <w:t>or Answer by</w:t>
      </w:r>
      <w:r w:rsidRPr="00DC46F1">
        <w:rPr>
          <w:sz w:val="25"/>
          <w:szCs w:val="25"/>
        </w:rPr>
        <w:t xml:space="preserve"> mail delivery to:</w:t>
      </w:r>
    </w:p>
    <w:p w:rsidR="00507BCA" w:rsidRDefault="00507BCA" w:rsidP="00201CB5">
      <w:pPr>
        <w:pStyle w:val="NoSpacing"/>
        <w:spacing w:line="264" w:lineRule="auto"/>
        <w:rPr>
          <w:sz w:val="25"/>
          <w:szCs w:val="25"/>
        </w:rPr>
      </w:pPr>
    </w:p>
    <w:p w:rsidR="00507BCA" w:rsidRDefault="00507BCA" w:rsidP="00201CB5">
      <w:pPr>
        <w:pStyle w:val="NoSpacing"/>
        <w:spacing w:line="264" w:lineRule="auto"/>
        <w:rPr>
          <w:sz w:val="25"/>
          <w:szCs w:val="25"/>
        </w:rPr>
      </w:pPr>
      <w:r>
        <w:rPr>
          <w:sz w:val="25"/>
          <w:szCs w:val="25"/>
        </w:rPr>
        <w:t xml:space="preserve">Attn:  </w:t>
      </w:r>
      <w:r w:rsidR="006B7584">
        <w:rPr>
          <w:sz w:val="25"/>
          <w:szCs w:val="25"/>
        </w:rPr>
        <w:t>Steven V. King</w:t>
      </w:r>
      <w:r>
        <w:rPr>
          <w:sz w:val="25"/>
          <w:szCs w:val="25"/>
        </w:rPr>
        <w:t xml:space="preserve">, </w:t>
      </w:r>
      <w:r w:rsidR="006B7584">
        <w:rPr>
          <w:sz w:val="25"/>
          <w:szCs w:val="25"/>
        </w:rPr>
        <w:t xml:space="preserve">Acting </w:t>
      </w:r>
      <w:r>
        <w:rPr>
          <w:sz w:val="25"/>
          <w:szCs w:val="25"/>
        </w:rPr>
        <w:t>Executive Director and Secretary</w:t>
      </w:r>
    </w:p>
    <w:p w:rsidR="00507BCA" w:rsidRDefault="00507BCA" w:rsidP="00201CB5">
      <w:pPr>
        <w:pStyle w:val="NoSpacing"/>
        <w:spacing w:line="264" w:lineRule="auto"/>
        <w:rPr>
          <w:sz w:val="25"/>
          <w:szCs w:val="25"/>
        </w:rPr>
      </w:pPr>
      <w:r>
        <w:rPr>
          <w:sz w:val="25"/>
          <w:szCs w:val="25"/>
        </w:rPr>
        <w:t>Washington Utilities and Transportation Commission</w:t>
      </w:r>
    </w:p>
    <w:p w:rsidR="00507BCA" w:rsidRDefault="00507BCA" w:rsidP="00201CB5">
      <w:pPr>
        <w:pStyle w:val="NoSpacing"/>
        <w:spacing w:line="264" w:lineRule="auto"/>
        <w:rPr>
          <w:sz w:val="25"/>
          <w:szCs w:val="25"/>
        </w:rPr>
      </w:pPr>
      <w:r>
        <w:rPr>
          <w:sz w:val="25"/>
          <w:szCs w:val="25"/>
        </w:rPr>
        <w:t>P.O. Box 47250</w:t>
      </w:r>
    </w:p>
    <w:p w:rsidR="00507BCA" w:rsidRPr="00507BCA" w:rsidRDefault="00507BCA" w:rsidP="00201CB5">
      <w:pPr>
        <w:pStyle w:val="NoSpacing"/>
        <w:spacing w:line="264" w:lineRule="auto"/>
        <w:rPr>
          <w:sz w:val="25"/>
          <w:szCs w:val="25"/>
        </w:rPr>
      </w:pPr>
      <w:r>
        <w:rPr>
          <w:sz w:val="25"/>
          <w:szCs w:val="25"/>
        </w:rPr>
        <w:t>Olympia, Washington  98504-7250</w:t>
      </w:r>
    </w:p>
    <w:p w:rsidR="00507BCA" w:rsidRPr="00507BCA" w:rsidRDefault="00507BCA" w:rsidP="00201CB5">
      <w:pPr>
        <w:spacing w:after="240" w:line="264" w:lineRule="auto"/>
        <w:rPr>
          <w:sz w:val="25"/>
          <w:szCs w:val="25"/>
        </w:rPr>
      </w:pPr>
    </w:p>
    <w:sectPr w:rsidR="00507BCA" w:rsidRPr="00507BCA" w:rsidSect="00D276A9">
      <w:headerReference w:type="default" r:id="rId9"/>
      <w:headerReference w:type="first" r:id="rId10"/>
      <w:pgSz w:w="12240" w:h="15840" w:code="1"/>
      <w:pgMar w:top="1440" w:right="126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854" w:rsidRDefault="000D6854">
      <w:r>
        <w:separator/>
      </w:r>
    </w:p>
  </w:endnote>
  <w:endnote w:type="continuationSeparator" w:id="0">
    <w:p w:rsidR="000D6854" w:rsidRDefault="000D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854" w:rsidRDefault="000D6854">
      <w:r>
        <w:separator/>
      </w:r>
    </w:p>
  </w:footnote>
  <w:footnote w:type="continuationSeparator" w:id="0">
    <w:p w:rsidR="000D6854" w:rsidRDefault="000D6854">
      <w:r>
        <w:continuationSeparator/>
      </w:r>
    </w:p>
  </w:footnote>
  <w:footnote w:id="1">
    <w:p w:rsidR="006569E3" w:rsidRDefault="006569E3" w:rsidP="006569E3">
      <w:pPr>
        <w:pStyle w:val="FootnoteText"/>
        <w:rPr>
          <w:sz w:val="22"/>
        </w:rPr>
      </w:pPr>
      <w:r>
        <w:rPr>
          <w:rStyle w:val="FootnoteReference"/>
        </w:rPr>
        <w:footnoteRef/>
      </w:r>
      <w:r>
        <w:t xml:space="preserve"> </w:t>
      </w:r>
      <w:r w:rsidRPr="00DD6F22">
        <w:rPr>
          <w:sz w:val="22"/>
        </w:rPr>
        <w:t>In</w:t>
      </w:r>
      <w:r>
        <w:rPr>
          <w:sz w:val="22"/>
        </w:rPr>
        <w:t xml:space="preserve"> a</w:t>
      </w:r>
      <w:r w:rsidRPr="00DD6F22">
        <w:rPr>
          <w:sz w:val="22"/>
        </w:rPr>
        <w:t xml:space="preserve"> formal proceeding,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w:t>
      </w:r>
      <w:r>
        <w:rPr>
          <w:sz w:val="22"/>
        </w:rPr>
        <w:t>e</w:t>
      </w:r>
      <w:r w:rsidRPr="00DD6F22">
        <w:rPr>
          <w:sz w:val="22"/>
        </w:rPr>
        <w:t xml:space="preserve"> proceeding with the regulatory staff, or any other party, without giving notice and opportunity for all parties to participate.  </w:t>
      </w:r>
      <w:r w:rsidRPr="00DD6F22">
        <w:rPr>
          <w:i/>
          <w:sz w:val="22"/>
        </w:rPr>
        <w:t xml:space="preserve">See </w:t>
      </w:r>
      <w:r w:rsidRPr="003F75D7">
        <w:rPr>
          <w:sz w:val="22"/>
        </w:rPr>
        <w:t>RCW 34.05.455</w:t>
      </w:r>
      <w:r>
        <w:rPr>
          <w:sz w:val="22"/>
        </w:rPr>
        <w:t>.</w:t>
      </w:r>
    </w:p>
    <w:p w:rsidR="00201CB5" w:rsidRPr="003C3C56" w:rsidRDefault="00201CB5" w:rsidP="006569E3">
      <w:pPr>
        <w:pStyle w:val="FootnoteText"/>
        <w:rPr>
          <w:sz w:val="22"/>
        </w:rPr>
      </w:pPr>
    </w:p>
  </w:footnote>
  <w:footnote w:id="2">
    <w:p w:rsidR="00C92F1D" w:rsidRDefault="00C92F1D">
      <w:pPr>
        <w:pStyle w:val="FootnoteText"/>
        <w:rPr>
          <w:i/>
        </w:rPr>
      </w:pPr>
      <w:r>
        <w:rPr>
          <w:rStyle w:val="FootnoteReference"/>
        </w:rPr>
        <w:footnoteRef/>
      </w:r>
      <w:r w:rsidR="00B9645F">
        <w:t xml:space="preserve"> TR at 12: 21</w:t>
      </w:r>
      <w:r>
        <w:t>–25 and 13: 1</w:t>
      </w:r>
      <w:r w:rsidR="00C87207">
        <w:t>–</w:t>
      </w:r>
      <w:r w:rsidR="0059636D">
        <w:t>9</w:t>
      </w:r>
      <w:r>
        <w:t xml:space="preserve">; </w:t>
      </w:r>
      <w:r w:rsidRPr="000662A3">
        <w:rPr>
          <w:i/>
        </w:rPr>
        <w:t>see also</w:t>
      </w:r>
      <w:r w:rsidR="003D4FC1">
        <w:t xml:space="preserve">, Perkinson, </w:t>
      </w:r>
      <w:proofErr w:type="spellStart"/>
      <w:r w:rsidR="003D4FC1">
        <w:t>Exh</w:t>
      </w:r>
      <w:proofErr w:type="spellEnd"/>
      <w:r w:rsidR="003D4FC1">
        <w:t>.</w:t>
      </w:r>
      <w:r>
        <w:t xml:space="preserve"> </w:t>
      </w:r>
      <w:r w:rsidR="00B9645F">
        <w:t>1</w:t>
      </w:r>
      <w:r>
        <w:rPr>
          <w:i/>
        </w:rPr>
        <w:t>.</w:t>
      </w:r>
    </w:p>
    <w:p w:rsidR="00201CB5" w:rsidRPr="004663D6" w:rsidRDefault="00201CB5">
      <w:pPr>
        <w:pStyle w:val="FootnoteText"/>
        <w:rPr>
          <w:i/>
        </w:rPr>
      </w:pPr>
    </w:p>
  </w:footnote>
  <w:footnote w:id="3">
    <w:p w:rsidR="00C92F1D" w:rsidRDefault="00C92F1D">
      <w:pPr>
        <w:pStyle w:val="FootnoteText"/>
      </w:pPr>
      <w:r>
        <w:rPr>
          <w:rStyle w:val="FootnoteReference"/>
        </w:rPr>
        <w:footnoteRef/>
      </w:r>
      <w:r>
        <w:t xml:space="preserve"> TR at </w:t>
      </w:r>
      <w:r w:rsidR="00B9645F">
        <w:t>7</w:t>
      </w:r>
      <w:r>
        <w:t xml:space="preserve">: </w:t>
      </w:r>
      <w:r w:rsidR="00C87207">
        <w:t>3–</w:t>
      </w:r>
      <w:r w:rsidR="00B9645F">
        <w:t>13</w:t>
      </w:r>
      <w:r>
        <w:t>.</w:t>
      </w:r>
    </w:p>
    <w:p w:rsidR="00201CB5" w:rsidRDefault="00201CB5">
      <w:pPr>
        <w:pStyle w:val="FootnoteText"/>
      </w:pPr>
    </w:p>
  </w:footnote>
  <w:footnote w:id="4">
    <w:p w:rsidR="00C92F1D" w:rsidRDefault="00C92F1D" w:rsidP="00BE74E6">
      <w:pPr>
        <w:pStyle w:val="FootnoteText"/>
      </w:pPr>
      <w:r w:rsidRPr="00D02D33">
        <w:rPr>
          <w:rStyle w:val="FootnoteReference"/>
          <w:szCs w:val="22"/>
        </w:rPr>
        <w:footnoteRef/>
      </w:r>
      <w:r w:rsidRPr="00D02D33">
        <w:rPr>
          <w:szCs w:val="22"/>
        </w:rPr>
        <w:t xml:space="preserve"> </w:t>
      </w:r>
      <w:r w:rsidRPr="00B04027">
        <w:t>TR at</w:t>
      </w:r>
      <w:r w:rsidR="00B9645F">
        <w:t xml:space="preserve"> 1</w:t>
      </w:r>
      <w:r w:rsidR="00C87207">
        <w:t>9: 7–12, 22: 20–24, and 15: 4–</w:t>
      </w:r>
      <w:r w:rsidR="00B9645F">
        <w:t>5.</w:t>
      </w:r>
    </w:p>
    <w:p w:rsidR="00201CB5" w:rsidRPr="00B04027" w:rsidRDefault="00201CB5" w:rsidP="00BE74E6">
      <w:pPr>
        <w:pStyle w:val="FootnoteText"/>
      </w:pPr>
    </w:p>
  </w:footnote>
  <w:footnote w:id="5">
    <w:p w:rsidR="00C92F1D" w:rsidRDefault="00C92F1D">
      <w:pPr>
        <w:pStyle w:val="FootnoteText"/>
      </w:pPr>
      <w:r>
        <w:rPr>
          <w:rStyle w:val="FootnoteReference"/>
        </w:rPr>
        <w:footnoteRef/>
      </w:r>
      <w:r w:rsidR="00B9645F">
        <w:t xml:space="preserve"> TR at </w:t>
      </w:r>
      <w:r w:rsidR="00C87207">
        <w:t>17: 3–25, 18: 1–10, 28: 24–25, and 29: 1–</w:t>
      </w:r>
      <w:r w:rsidR="00B9645F">
        <w:t>3.</w:t>
      </w:r>
    </w:p>
    <w:p w:rsidR="00201CB5" w:rsidRDefault="00201CB5">
      <w:pPr>
        <w:pStyle w:val="FootnoteText"/>
      </w:pPr>
    </w:p>
  </w:footnote>
  <w:footnote w:id="6">
    <w:p w:rsidR="00C92F1D" w:rsidRDefault="00C92F1D">
      <w:pPr>
        <w:pStyle w:val="FootnoteText"/>
      </w:pPr>
      <w:r>
        <w:rPr>
          <w:rStyle w:val="FootnoteReference"/>
        </w:rPr>
        <w:footnoteRef/>
      </w:r>
      <w:r w:rsidR="00A252C3">
        <w:t xml:space="preserve"> Perkinson, </w:t>
      </w:r>
      <w:proofErr w:type="spellStart"/>
      <w:r w:rsidR="00A252C3">
        <w:t>Exh</w:t>
      </w:r>
      <w:proofErr w:type="spellEnd"/>
      <w:r w:rsidR="00A252C3">
        <w:t>. 1.</w:t>
      </w:r>
    </w:p>
    <w:p w:rsidR="00201CB5" w:rsidRDefault="00201CB5" w:rsidP="00201CB5">
      <w:pPr>
        <w:pStyle w:val="FootnoteText"/>
      </w:pPr>
    </w:p>
  </w:footnote>
  <w:footnote w:id="7">
    <w:p w:rsidR="00C92F1D" w:rsidRDefault="00C92F1D">
      <w:pPr>
        <w:pStyle w:val="FootnoteText"/>
      </w:pPr>
      <w:r>
        <w:rPr>
          <w:rStyle w:val="FootnoteReference"/>
        </w:rPr>
        <w:footnoteRef/>
      </w:r>
      <w:r w:rsidR="00A252C3">
        <w:t xml:space="preserve"> TR at 8: </w:t>
      </w:r>
      <w:r w:rsidR="00C87207">
        <w:t>11–</w:t>
      </w:r>
      <w:r w:rsidR="00A252C3">
        <w:t>17</w:t>
      </w:r>
      <w:r>
        <w:t>.</w:t>
      </w:r>
    </w:p>
    <w:p w:rsidR="00201CB5" w:rsidRDefault="00201CB5">
      <w:pPr>
        <w:pStyle w:val="FootnoteText"/>
      </w:pPr>
    </w:p>
  </w:footnote>
  <w:footnote w:id="8">
    <w:p w:rsidR="00C92F1D" w:rsidRDefault="00C92F1D">
      <w:pPr>
        <w:pStyle w:val="FootnoteText"/>
      </w:pPr>
      <w:r>
        <w:rPr>
          <w:rStyle w:val="FootnoteReference"/>
        </w:rPr>
        <w:footnoteRef/>
      </w:r>
      <w:r>
        <w:t xml:space="preserve"> </w:t>
      </w:r>
      <w:proofErr w:type="gramStart"/>
      <w:r>
        <w:t>Commission Staff Response at 2.</w:t>
      </w:r>
      <w:proofErr w:type="gramEnd"/>
    </w:p>
    <w:p w:rsidR="00201CB5" w:rsidRDefault="00201CB5">
      <w:pPr>
        <w:pStyle w:val="FootnoteText"/>
      </w:pPr>
    </w:p>
  </w:footnote>
  <w:footnote w:id="9">
    <w:p w:rsidR="00980E7F" w:rsidRDefault="00980E7F">
      <w:pPr>
        <w:pStyle w:val="FootnoteText"/>
        <w:rPr>
          <w:i/>
          <w:sz w:val="25"/>
          <w:szCs w:val="25"/>
        </w:rPr>
      </w:pPr>
      <w:r>
        <w:rPr>
          <w:rStyle w:val="FootnoteReference"/>
        </w:rPr>
        <w:footnoteRef/>
      </w:r>
      <w:r>
        <w:t xml:space="preserve"> </w:t>
      </w:r>
      <w:proofErr w:type="gramStart"/>
      <w:r w:rsidRPr="00974001">
        <w:t>WAC 480-121-060.</w:t>
      </w:r>
      <w:proofErr w:type="gramEnd"/>
      <w:r>
        <w:rPr>
          <w:i/>
          <w:sz w:val="25"/>
          <w:szCs w:val="25"/>
        </w:rPr>
        <w:t xml:space="preserve">  </w:t>
      </w:r>
    </w:p>
    <w:p w:rsidR="00201CB5" w:rsidRPr="00980E7F" w:rsidRDefault="00201CB5">
      <w:pPr>
        <w:pStyle w:val="FootnoteText"/>
      </w:pPr>
    </w:p>
  </w:footnote>
  <w:footnote w:id="10">
    <w:p w:rsidR="00980E7F" w:rsidRDefault="00980E7F">
      <w:pPr>
        <w:pStyle w:val="FootnoteText"/>
      </w:pPr>
      <w:r>
        <w:rPr>
          <w:rStyle w:val="FootnoteReference"/>
        </w:rPr>
        <w:footnoteRef/>
      </w:r>
      <w:r>
        <w:t xml:space="preserve"> </w:t>
      </w:r>
      <w:proofErr w:type="gramStart"/>
      <w:r w:rsidRPr="00974001">
        <w:t>RCW 34.05.440; WAC 480-07-450.</w:t>
      </w:r>
      <w:proofErr w:type="gramEnd"/>
    </w:p>
    <w:p w:rsidR="00201CB5" w:rsidRPr="00980E7F" w:rsidRDefault="00201CB5">
      <w:pPr>
        <w:pStyle w:val="FootnoteText"/>
      </w:pPr>
    </w:p>
  </w:footnote>
  <w:footnote w:id="11">
    <w:p w:rsidR="00C92F1D" w:rsidRDefault="00C92F1D">
      <w:pPr>
        <w:pStyle w:val="FootnoteText"/>
      </w:pPr>
      <w:r>
        <w:rPr>
          <w:rStyle w:val="FootnoteReference"/>
        </w:rPr>
        <w:footnoteRef/>
      </w:r>
      <w:r>
        <w:t xml:space="preserve"> Perkinson </w:t>
      </w:r>
      <w:r w:rsidR="003D4FC1">
        <w:t xml:space="preserve">Declaration </w:t>
      </w:r>
      <w:r w:rsidR="00C87207">
        <w:t>at 2–</w:t>
      </w:r>
      <w:r>
        <w:t>3.</w:t>
      </w:r>
    </w:p>
    <w:p w:rsidR="00201CB5" w:rsidRDefault="00201CB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1D" w:rsidRPr="00C35B68" w:rsidRDefault="00C92F1D">
    <w:pPr>
      <w:pStyle w:val="Header"/>
      <w:tabs>
        <w:tab w:val="clear" w:pos="4320"/>
        <w:tab w:val="clear" w:pos="8640"/>
        <w:tab w:val="right" w:pos="8500"/>
      </w:tabs>
      <w:rPr>
        <w:rStyle w:val="PageNumber"/>
        <w:b/>
        <w:bCs/>
        <w:sz w:val="20"/>
        <w:lang w:val="fr-FR"/>
      </w:rPr>
    </w:pPr>
    <w:r w:rsidRPr="00C35B68">
      <w:rPr>
        <w:b/>
        <w:bCs/>
        <w:sz w:val="20"/>
      </w:rPr>
      <w:t xml:space="preserve">DOCKET </w:t>
    </w:r>
    <w:r w:rsidR="0020333B">
      <w:rPr>
        <w:b/>
        <w:bCs/>
        <w:sz w:val="20"/>
        <w:lang w:val="fr-FR"/>
      </w:rPr>
      <w:t>UT</w:t>
    </w:r>
    <w:r w:rsidR="00EE4F97">
      <w:rPr>
        <w:b/>
        <w:bCs/>
        <w:sz w:val="20"/>
        <w:lang w:val="fr-FR"/>
      </w:rPr>
      <w:t>-121721</w:t>
    </w:r>
    <w:r w:rsidRPr="00C35B68">
      <w:rPr>
        <w:b/>
        <w:bCs/>
        <w:sz w:val="20"/>
        <w:lang w:val="fr-FR"/>
      </w:rPr>
      <w:tab/>
      <w:t xml:space="preserve">PAGE </w:t>
    </w:r>
    <w:r w:rsidRPr="00C35B68">
      <w:rPr>
        <w:rStyle w:val="PageNumber"/>
        <w:b/>
        <w:bCs/>
        <w:sz w:val="20"/>
      </w:rPr>
      <w:fldChar w:fldCharType="begin"/>
    </w:r>
    <w:r w:rsidRPr="00C35B68">
      <w:rPr>
        <w:rStyle w:val="PageNumber"/>
        <w:b/>
        <w:bCs/>
        <w:sz w:val="20"/>
        <w:lang w:val="fr-FR"/>
      </w:rPr>
      <w:instrText xml:space="preserve"> PAGE </w:instrText>
    </w:r>
    <w:r w:rsidRPr="00C35B68">
      <w:rPr>
        <w:rStyle w:val="PageNumber"/>
        <w:b/>
        <w:bCs/>
        <w:sz w:val="20"/>
      </w:rPr>
      <w:fldChar w:fldCharType="separate"/>
    </w:r>
    <w:r w:rsidR="00702A46">
      <w:rPr>
        <w:rStyle w:val="PageNumber"/>
        <w:b/>
        <w:bCs/>
        <w:noProof/>
        <w:sz w:val="20"/>
        <w:lang w:val="fr-FR"/>
      </w:rPr>
      <w:t>2</w:t>
    </w:r>
    <w:r w:rsidRPr="00C35B68">
      <w:rPr>
        <w:rStyle w:val="PageNumber"/>
        <w:b/>
        <w:bCs/>
        <w:sz w:val="20"/>
      </w:rPr>
      <w:fldChar w:fldCharType="end"/>
    </w:r>
  </w:p>
  <w:p w:rsidR="00C92F1D" w:rsidRPr="00C35B68" w:rsidRDefault="00C92F1D">
    <w:pPr>
      <w:pStyle w:val="Header"/>
      <w:tabs>
        <w:tab w:val="left" w:pos="7000"/>
      </w:tabs>
      <w:rPr>
        <w:rStyle w:val="PageNumber"/>
        <w:b/>
        <w:bCs/>
        <w:sz w:val="20"/>
        <w:lang w:val="fr-FR"/>
      </w:rPr>
    </w:pPr>
    <w:r>
      <w:rPr>
        <w:rStyle w:val="PageNumber"/>
        <w:b/>
        <w:bCs/>
        <w:sz w:val="20"/>
        <w:lang w:val="fr-FR"/>
      </w:rPr>
      <w:t>ORDER 01</w:t>
    </w:r>
  </w:p>
  <w:p w:rsidR="00C92F1D" w:rsidRPr="00C35B68" w:rsidRDefault="00C92F1D">
    <w:pPr>
      <w:pStyle w:val="Header"/>
      <w:tabs>
        <w:tab w:val="left" w:pos="7000"/>
      </w:tabs>
      <w:rPr>
        <w:rStyle w:val="PageNumber"/>
        <w:b/>
        <w:bCs/>
        <w:sz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1D" w:rsidRPr="00D0508E" w:rsidRDefault="00C92F1D" w:rsidP="00FB6CD8">
    <w:pPr>
      <w:pStyle w:val="Header"/>
      <w:tabs>
        <w:tab w:val="clear" w:pos="4320"/>
      </w:tabs>
      <w:rPr>
        <w:b/>
        <w:sz w:val="20"/>
        <w:szCs w:val="20"/>
      </w:rPr>
    </w:pPr>
    <w:r>
      <w:rPr>
        <w:b/>
        <w:sz w:val="22"/>
        <w:szCs w:val="22"/>
      </w:rPr>
      <w:tab/>
    </w:r>
    <w:r w:rsidR="00FB6CD8">
      <w:rPr>
        <w:b/>
        <w:sz w:val="22"/>
        <w:szCs w:val="22"/>
      </w:rPr>
      <w:t>[Service Date March 27,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833C73"/>
    <w:multiLevelType w:val="hybridMultilevel"/>
    <w:tmpl w:val="4E9417B0"/>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7A109F3"/>
    <w:multiLevelType w:val="hybridMultilevel"/>
    <w:tmpl w:val="C798872E"/>
    <w:lvl w:ilvl="0" w:tplc="6EFC2E06">
      <w:start w:val="38"/>
      <w:numFmt w:val="decimal"/>
      <w:lvlText w:val="%1"/>
      <w:lvlJc w:val="left"/>
      <w:pPr>
        <w:tabs>
          <w:tab w:val="num" w:pos="720"/>
        </w:tabs>
        <w:ind w:left="0" w:hanging="720"/>
      </w:pPr>
      <w:rPr>
        <w:rFonts w:ascii="Palatino Linotype" w:hAnsi="Palatino Linotype" w:hint="default"/>
        <w:b w:val="0"/>
        <w:i/>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1D3D5E"/>
    <w:multiLevelType w:val="hybridMultilevel"/>
    <w:tmpl w:val="31C6C1B0"/>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2"/>
  </w:num>
  <w:num w:numId="30">
    <w:abstractNumId w:val="13"/>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09"/>
    <w:rsid w:val="00003EF1"/>
    <w:rsid w:val="00007CD5"/>
    <w:rsid w:val="000159A7"/>
    <w:rsid w:val="00016CC7"/>
    <w:rsid w:val="00023F87"/>
    <w:rsid w:val="00030AF9"/>
    <w:rsid w:val="000323A7"/>
    <w:rsid w:val="00032C83"/>
    <w:rsid w:val="00037A04"/>
    <w:rsid w:val="00037B1D"/>
    <w:rsid w:val="00043634"/>
    <w:rsid w:val="00043CFE"/>
    <w:rsid w:val="00044F1F"/>
    <w:rsid w:val="0005025A"/>
    <w:rsid w:val="000512C9"/>
    <w:rsid w:val="0005163F"/>
    <w:rsid w:val="00054D83"/>
    <w:rsid w:val="00054EEE"/>
    <w:rsid w:val="00055188"/>
    <w:rsid w:val="000560EE"/>
    <w:rsid w:val="00056657"/>
    <w:rsid w:val="00061573"/>
    <w:rsid w:val="00063640"/>
    <w:rsid w:val="0006533D"/>
    <w:rsid w:val="00065683"/>
    <w:rsid w:val="000662A3"/>
    <w:rsid w:val="000714EB"/>
    <w:rsid w:val="00071E04"/>
    <w:rsid w:val="00074F30"/>
    <w:rsid w:val="00087085"/>
    <w:rsid w:val="00090B56"/>
    <w:rsid w:val="00091A56"/>
    <w:rsid w:val="000920AC"/>
    <w:rsid w:val="00092E85"/>
    <w:rsid w:val="000944F4"/>
    <w:rsid w:val="0009464A"/>
    <w:rsid w:val="0009501E"/>
    <w:rsid w:val="0009593B"/>
    <w:rsid w:val="000A0E8F"/>
    <w:rsid w:val="000A3882"/>
    <w:rsid w:val="000A75BE"/>
    <w:rsid w:val="000B1EFE"/>
    <w:rsid w:val="000B5710"/>
    <w:rsid w:val="000B6986"/>
    <w:rsid w:val="000B7F3F"/>
    <w:rsid w:val="000C05EA"/>
    <w:rsid w:val="000C2DC5"/>
    <w:rsid w:val="000C386B"/>
    <w:rsid w:val="000C5669"/>
    <w:rsid w:val="000D02BD"/>
    <w:rsid w:val="000D2935"/>
    <w:rsid w:val="000D6854"/>
    <w:rsid w:val="000D6CC8"/>
    <w:rsid w:val="000D7B5E"/>
    <w:rsid w:val="000E229B"/>
    <w:rsid w:val="000E33B8"/>
    <w:rsid w:val="000F17A3"/>
    <w:rsid w:val="000F17BF"/>
    <w:rsid w:val="000F21AB"/>
    <w:rsid w:val="000F4A05"/>
    <w:rsid w:val="00100729"/>
    <w:rsid w:val="001011A2"/>
    <w:rsid w:val="00101404"/>
    <w:rsid w:val="00107270"/>
    <w:rsid w:val="0011110D"/>
    <w:rsid w:val="001128AA"/>
    <w:rsid w:val="00114D2C"/>
    <w:rsid w:val="001163B1"/>
    <w:rsid w:val="001216C8"/>
    <w:rsid w:val="0012299D"/>
    <w:rsid w:val="00122A15"/>
    <w:rsid w:val="001239C1"/>
    <w:rsid w:val="00123CA8"/>
    <w:rsid w:val="00123FBC"/>
    <w:rsid w:val="00126419"/>
    <w:rsid w:val="00130DB0"/>
    <w:rsid w:val="00132C66"/>
    <w:rsid w:val="00135B78"/>
    <w:rsid w:val="00135F33"/>
    <w:rsid w:val="00136050"/>
    <w:rsid w:val="00141FEF"/>
    <w:rsid w:val="001421B9"/>
    <w:rsid w:val="00142BB2"/>
    <w:rsid w:val="00143A99"/>
    <w:rsid w:val="00146D4B"/>
    <w:rsid w:val="00147769"/>
    <w:rsid w:val="00147D29"/>
    <w:rsid w:val="001515B6"/>
    <w:rsid w:val="0015204C"/>
    <w:rsid w:val="00160318"/>
    <w:rsid w:val="00160CAF"/>
    <w:rsid w:val="00160E63"/>
    <w:rsid w:val="00162DA0"/>
    <w:rsid w:val="001630BA"/>
    <w:rsid w:val="0016354E"/>
    <w:rsid w:val="00163E9A"/>
    <w:rsid w:val="0016482D"/>
    <w:rsid w:val="00173893"/>
    <w:rsid w:val="00173CBB"/>
    <w:rsid w:val="00176C76"/>
    <w:rsid w:val="00181DFF"/>
    <w:rsid w:val="00182B8D"/>
    <w:rsid w:val="00190EF3"/>
    <w:rsid w:val="00191FE3"/>
    <w:rsid w:val="00197594"/>
    <w:rsid w:val="001A7084"/>
    <w:rsid w:val="001A7D84"/>
    <w:rsid w:val="001B4D72"/>
    <w:rsid w:val="001B63C7"/>
    <w:rsid w:val="001B6E5C"/>
    <w:rsid w:val="001B762A"/>
    <w:rsid w:val="001C21F2"/>
    <w:rsid w:val="001C22FB"/>
    <w:rsid w:val="001C28CD"/>
    <w:rsid w:val="001C5774"/>
    <w:rsid w:val="001C63F5"/>
    <w:rsid w:val="001D023D"/>
    <w:rsid w:val="001D1197"/>
    <w:rsid w:val="001D6A7C"/>
    <w:rsid w:val="001D6F00"/>
    <w:rsid w:val="001D7186"/>
    <w:rsid w:val="001E0150"/>
    <w:rsid w:val="001E69BE"/>
    <w:rsid w:val="001E7CAE"/>
    <w:rsid w:val="001F1A38"/>
    <w:rsid w:val="001F3B55"/>
    <w:rsid w:val="001F3FCC"/>
    <w:rsid w:val="001F4232"/>
    <w:rsid w:val="001F43BD"/>
    <w:rsid w:val="00200321"/>
    <w:rsid w:val="00201CB5"/>
    <w:rsid w:val="0020333B"/>
    <w:rsid w:val="00203C97"/>
    <w:rsid w:val="00206BC8"/>
    <w:rsid w:val="002075B1"/>
    <w:rsid w:val="002118EF"/>
    <w:rsid w:val="00212D5F"/>
    <w:rsid w:val="0022152F"/>
    <w:rsid w:val="00230B13"/>
    <w:rsid w:val="00234724"/>
    <w:rsid w:val="00237D35"/>
    <w:rsid w:val="00241209"/>
    <w:rsid w:val="00242153"/>
    <w:rsid w:val="00251423"/>
    <w:rsid w:val="00252460"/>
    <w:rsid w:val="00254565"/>
    <w:rsid w:val="002551EA"/>
    <w:rsid w:val="00257016"/>
    <w:rsid w:val="002576BD"/>
    <w:rsid w:val="002611BB"/>
    <w:rsid w:val="00262345"/>
    <w:rsid w:val="00263E44"/>
    <w:rsid w:val="002727FF"/>
    <w:rsid w:val="00275485"/>
    <w:rsid w:val="002760EE"/>
    <w:rsid w:val="002827BF"/>
    <w:rsid w:val="00283E27"/>
    <w:rsid w:val="00291470"/>
    <w:rsid w:val="002956AB"/>
    <w:rsid w:val="002A262E"/>
    <w:rsid w:val="002A2C48"/>
    <w:rsid w:val="002A4C7E"/>
    <w:rsid w:val="002A6A66"/>
    <w:rsid w:val="002B17C0"/>
    <w:rsid w:val="002B3AEF"/>
    <w:rsid w:val="002B430A"/>
    <w:rsid w:val="002B75C2"/>
    <w:rsid w:val="002C5396"/>
    <w:rsid w:val="002C584E"/>
    <w:rsid w:val="002C616D"/>
    <w:rsid w:val="002C6D9E"/>
    <w:rsid w:val="002C6DD3"/>
    <w:rsid w:val="002C7833"/>
    <w:rsid w:val="002D39FB"/>
    <w:rsid w:val="002D60EF"/>
    <w:rsid w:val="002D6CC2"/>
    <w:rsid w:val="002E081E"/>
    <w:rsid w:val="002E107D"/>
    <w:rsid w:val="002E62BE"/>
    <w:rsid w:val="002E69F2"/>
    <w:rsid w:val="002E6DBC"/>
    <w:rsid w:val="002E7119"/>
    <w:rsid w:val="002F151B"/>
    <w:rsid w:val="002F22C5"/>
    <w:rsid w:val="002F4350"/>
    <w:rsid w:val="002F7096"/>
    <w:rsid w:val="00302CC1"/>
    <w:rsid w:val="003072B1"/>
    <w:rsid w:val="00307D4D"/>
    <w:rsid w:val="00311905"/>
    <w:rsid w:val="0031715D"/>
    <w:rsid w:val="00321976"/>
    <w:rsid w:val="003222A2"/>
    <w:rsid w:val="00323B5D"/>
    <w:rsid w:val="00324C62"/>
    <w:rsid w:val="00325F31"/>
    <w:rsid w:val="00331345"/>
    <w:rsid w:val="003313EA"/>
    <w:rsid w:val="00331917"/>
    <w:rsid w:val="00342D69"/>
    <w:rsid w:val="0034321F"/>
    <w:rsid w:val="00343314"/>
    <w:rsid w:val="00353E6E"/>
    <w:rsid w:val="003555ED"/>
    <w:rsid w:val="003563C7"/>
    <w:rsid w:val="00362D15"/>
    <w:rsid w:val="00363500"/>
    <w:rsid w:val="003658D4"/>
    <w:rsid w:val="00366F4D"/>
    <w:rsid w:val="003671ED"/>
    <w:rsid w:val="00367B65"/>
    <w:rsid w:val="00370F2E"/>
    <w:rsid w:val="00372895"/>
    <w:rsid w:val="0037797E"/>
    <w:rsid w:val="003815F7"/>
    <w:rsid w:val="00381959"/>
    <w:rsid w:val="0038233D"/>
    <w:rsid w:val="00386D71"/>
    <w:rsid w:val="00392AC0"/>
    <w:rsid w:val="00395809"/>
    <w:rsid w:val="003A5609"/>
    <w:rsid w:val="003B49C6"/>
    <w:rsid w:val="003B58B4"/>
    <w:rsid w:val="003B78EF"/>
    <w:rsid w:val="003C1900"/>
    <w:rsid w:val="003C3C56"/>
    <w:rsid w:val="003D2FB7"/>
    <w:rsid w:val="003D4FC1"/>
    <w:rsid w:val="003D53E9"/>
    <w:rsid w:val="003D669B"/>
    <w:rsid w:val="003E0EA0"/>
    <w:rsid w:val="003E1155"/>
    <w:rsid w:val="003E3AED"/>
    <w:rsid w:val="003E7B25"/>
    <w:rsid w:val="003E7EE8"/>
    <w:rsid w:val="003F0F16"/>
    <w:rsid w:val="003F2F69"/>
    <w:rsid w:val="003F37C7"/>
    <w:rsid w:val="003F3FEE"/>
    <w:rsid w:val="003F4848"/>
    <w:rsid w:val="003F49DB"/>
    <w:rsid w:val="003F75D7"/>
    <w:rsid w:val="00403D53"/>
    <w:rsid w:val="00406584"/>
    <w:rsid w:val="00407B20"/>
    <w:rsid w:val="004107E5"/>
    <w:rsid w:val="00415C3D"/>
    <w:rsid w:val="004200A4"/>
    <w:rsid w:val="0042109D"/>
    <w:rsid w:val="004237BD"/>
    <w:rsid w:val="00424E23"/>
    <w:rsid w:val="00426D05"/>
    <w:rsid w:val="004272F2"/>
    <w:rsid w:val="00430619"/>
    <w:rsid w:val="00432554"/>
    <w:rsid w:val="0043255A"/>
    <w:rsid w:val="00441C73"/>
    <w:rsid w:val="00442970"/>
    <w:rsid w:val="0044602E"/>
    <w:rsid w:val="00447DCF"/>
    <w:rsid w:val="00456179"/>
    <w:rsid w:val="00464E6C"/>
    <w:rsid w:val="004661D0"/>
    <w:rsid w:val="004663D6"/>
    <w:rsid w:val="0047035B"/>
    <w:rsid w:val="0048317E"/>
    <w:rsid w:val="004906A9"/>
    <w:rsid w:val="00493612"/>
    <w:rsid w:val="00494D28"/>
    <w:rsid w:val="00495785"/>
    <w:rsid w:val="004A05F4"/>
    <w:rsid w:val="004A1AD1"/>
    <w:rsid w:val="004A64AE"/>
    <w:rsid w:val="004A7F90"/>
    <w:rsid w:val="004B5493"/>
    <w:rsid w:val="004B74E3"/>
    <w:rsid w:val="004C07BA"/>
    <w:rsid w:val="004C2033"/>
    <w:rsid w:val="004C53C4"/>
    <w:rsid w:val="004D1D87"/>
    <w:rsid w:val="004D2819"/>
    <w:rsid w:val="004D2EFE"/>
    <w:rsid w:val="004E1804"/>
    <w:rsid w:val="004E2365"/>
    <w:rsid w:val="004E38B6"/>
    <w:rsid w:val="004E6118"/>
    <w:rsid w:val="004E73C0"/>
    <w:rsid w:val="004E7B6F"/>
    <w:rsid w:val="004F04BC"/>
    <w:rsid w:val="004F3246"/>
    <w:rsid w:val="004F51CF"/>
    <w:rsid w:val="004F5DEE"/>
    <w:rsid w:val="0050055A"/>
    <w:rsid w:val="00502316"/>
    <w:rsid w:val="00503AC3"/>
    <w:rsid w:val="0050622A"/>
    <w:rsid w:val="00507BCA"/>
    <w:rsid w:val="005110BE"/>
    <w:rsid w:val="005164DD"/>
    <w:rsid w:val="00516592"/>
    <w:rsid w:val="0052256D"/>
    <w:rsid w:val="00523F33"/>
    <w:rsid w:val="00524705"/>
    <w:rsid w:val="00530FDA"/>
    <w:rsid w:val="005314E2"/>
    <w:rsid w:val="0053655A"/>
    <w:rsid w:val="00541B51"/>
    <w:rsid w:val="00543781"/>
    <w:rsid w:val="00543BFC"/>
    <w:rsid w:val="00545439"/>
    <w:rsid w:val="0055554E"/>
    <w:rsid w:val="00555BB8"/>
    <w:rsid w:val="00560E6E"/>
    <w:rsid w:val="00562980"/>
    <w:rsid w:val="00575F4C"/>
    <w:rsid w:val="00576E21"/>
    <w:rsid w:val="005818F7"/>
    <w:rsid w:val="00581FCF"/>
    <w:rsid w:val="00584125"/>
    <w:rsid w:val="005851B1"/>
    <w:rsid w:val="00585EAF"/>
    <w:rsid w:val="00586D0E"/>
    <w:rsid w:val="00591D93"/>
    <w:rsid w:val="00592B0F"/>
    <w:rsid w:val="00595BC5"/>
    <w:rsid w:val="0059636D"/>
    <w:rsid w:val="005971F5"/>
    <w:rsid w:val="005A2F10"/>
    <w:rsid w:val="005A332B"/>
    <w:rsid w:val="005A635A"/>
    <w:rsid w:val="005A695F"/>
    <w:rsid w:val="005A753A"/>
    <w:rsid w:val="005B599D"/>
    <w:rsid w:val="005C0EFF"/>
    <w:rsid w:val="005C1C62"/>
    <w:rsid w:val="005C374F"/>
    <w:rsid w:val="005C5B8E"/>
    <w:rsid w:val="005C6D5A"/>
    <w:rsid w:val="005C78AF"/>
    <w:rsid w:val="005D0CDC"/>
    <w:rsid w:val="005D0D95"/>
    <w:rsid w:val="005D51F6"/>
    <w:rsid w:val="005E0D49"/>
    <w:rsid w:val="005E1794"/>
    <w:rsid w:val="005E1AC6"/>
    <w:rsid w:val="005E22FA"/>
    <w:rsid w:val="005E7155"/>
    <w:rsid w:val="005E7431"/>
    <w:rsid w:val="005F1188"/>
    <w:rsid w:val="0060250E"/>
    <w:rsid w:val="006042B6"/>
    <w:rsid w:val="006062B0"/>
    <w:rsid w:val="00607538"/>
    <w:rsid w:val="006075EF"/>
    <w:rsid w:val="00612BDD"/>
    <w:rsid w:val="00613EAD"/>
    <w:rsid w:val="00617E58"/>
    <w:rsid w:val="00622C7C"/>
    <w:rsid w:val="00622C9E"/>
    <w:rsid w:val="00625512"/>
    <w:rsid w:val="00630A0C"/>
    <w:rsid w:val="00631995"/>
    <w:rsid w:val="00633143"/>
    <w:rsid w:val="006340E3"/>
    <w:rsid w:val="006354B0"/>
    <w:rsid w:val="006402BD"/>
    <w:rsid w:val="006415ED"/>
    <w:rsid w:val="00642D31"/>
    <w:rsid w:val="00645B6F"/>
    <w:rsid w:val="0064612F"/>
    <w:rsid w:val="00650E04"/>
    <w:rsid w:val="00652675"/>
    <w:rsid w:val="00654E6E"/>
    <w:rsid w:val="00655546"/>
    <w:rsid w:val="00655EA6"/>
    <w:rsid w:val="00655F29"/>
    <w:rsid w:val="006569E3"/>
    <w:rsid w:val="006570F7"/>
    <w:rsid w:val="00657166"/>
    <w:rsid w:val="00662B7F"/>
    <w:rsid w:val="00663491"/>
    <w:rsid w:val="00663DB3"/>
    <w:rsid w:val="00664D95"/>
    <w:rsid w:val="006653F3"/>
    <w:rsid w:val="00666AAD"/>
    <w:rsid w:val="006718BE"/>
    <w:rsid w:val="0067440C"/>
    <w:rsid w:val="00675295"/>
    <w:rsid w:val="006756E7"/>
    <w:rsid w:val="0068228D"/>
    <w:rsid w:val="006849A7"/>
    <w:rsid w:val="00687DE9"/>
    <w:rsid w:val="00690F1A"/>
    <w:rsid w:val="006929F5"/>
    <w:rsid w:val="00694D54"/>
    <w:rsid w:val="0069741C"/>
    <w:rsid w:val="006A1523"/>
    <w:rsid w:val="006A16F3"/>
    <w:rsid w:val="006A3956"/>
    <w:rsid w:val="006A3E95"/>
    <w:rsid w:val="006A44D9"/>
    <w:rsid w:val="006A7C6A"/>
    <w:rsid w:val="006B026F"/>
    <w:rsid w:val="006B16C8"/>
    <w:rsid w:val="006B3A12"/>
    <w:rsid w:val="006B4402"/>
    <w:rsid w:val="006B5160"/>
    <w:rsid w:val="006B52BF"/>
    <w:rsid w:val="006B7584"/>
    <w:rsid w:val="006B7DA2"/>
    <w:rsid w:val="006C0DE7"/>
    <w:rsid w:val="006C6EC4"/>
    <w:rsid w:val="006D4FDC"/>
    <w:rsid w:val="006D58DC"/>
    <w:rsid w:val="006D5E53"/>
    <w:rsid w:val="006E2465"/>
    <w:rsid w:val="006E3D33"/>
    <w:rsid w:val="006F022D"/>
    <w:rsid w:val="006F041E"/>
    <w:rsid w:val="006F0E44"/>
    <w:rsid w:val="006F3DC2"/>
    <w:rsid w:val="006F57B8"/>
    <w:rsid w:val="006F581B"/>
    <w:rsid w:val="006F7B90"/>
    <w:rsid w:val="00700BF8"/>
    <w:rsid w:val="00701BFA"/>
    <w:rsid w:val="00702A46"/>
    <w:rsid w:val="00710F4F"/>
    <w:rsid w:val="00711278"/>
    <w:rsid w:val="0071233D"/>
    <w:rsid w:val="00716CD6"/>
    <w:rsid w:val="0072157F"/>
    <w:rsid w:val="0072282A"/>
    <w:rsid w:val="00730EEC"/>
    <w:rsid w:val="007334FF"/>
    <w:rsid w:val="00733B08"/>
    <w:rsid w:val="00735953"/>
    <w:rsid w:val="007359F9"/>
    <w:rsid w:val="007360FF"/>
    <w:rsid w:val="0073688F"/>
    <w:rsid w:val="007374EA"/>
    <w:rsid w:val="0073776D"/>
    <w:rsid w:val="00740E98"/>
    <w:rsid w:val="00744296"/>
    <w:rsid w:val="00744C7D"/>
    <w:rsid w:val="00745270"/>
    <w:rsid w:val="00745566"/>
    <w:rsid w:val="00747F23"/>
    <w:rsid w:val="00750711"/>
    <w:rsid w:val="007539D1"/>
    <w:rsid w:val="00754FF9"/>
    <w:rsid w:val="007551DB"/>
    <w:rsid w:val="00757D33"/>
    <w:rsid w:val="0076276A"/>
    <w:rsid w:val="007630D3"/>
    <w:rsid w:val="00765CB7"/>
    <w:rsid w:val="0077401F"/>
    <w:rsid w:val="007749D4"/>
    <w:rsid w:val="007755B4"/>
    <w:rsid w:val="00775C53"/>
    <w:rsid w:val="00781DF9"/>
    <w:rsid w:val="0078294A"/>
    <w:rsid w:val="007832F0"/>
    <w:rsid w:val="00783E4B"/>
    <w:rsid w:val="00787BD4"/>
    <w:rsid w:val="00791D6D"/>
    <w:rsid w:val="0079225B"/>
    <w:rsid w:val="0079259E"/>
    <w:rsid w:val="00797D15"/>
    <w:rsid w:val="007A0198"/>
    <w:rsid w:val="007A080A"/>
    <w:rsid w:val="007A2C37"/>
    <w:rsid w:val="007A5859"/>
    <w:rsid w:val="007A66E1"/>
    <w:rsid w:val="007B04C5"/>
    <w:rsid w:val="007B1F19"/>
    <w:rsid w:val="007B3E89"/>
    <w:rsid w:val="007B40BD"/>
    <w:rsid w:val="007B7FE0"/>
    <w:rsid w:val="007C004F"/>
    <w:rsid w:val="007C1E73"/>
    <w:rsid w:val="007C325A"/>
    <w:rsid w:val="007C5830"/>
    <w:rsid w:val="007C6207"/>
    <w:rsid w:val="007C6B3D"/>
    <w:rsid w:val="007C6E43"/>
    <w:rsid w:val="007D13EC"/>
    <w:rsid w:val="007D22F9"/>
    <w:rsid w:val="007D3E6D"/>
    <w:rsid w:val="007D3F08"/>
    <w:rsid w:val="007D56DD"/>
    <w:rsid w:val="007D6029"/>
    <w:rsid w:val="007D7F5C"/>
    <w:rsid w:val="007E2ED6"/>
    <w:rsid w:val="007E4813"/>
    <w:rsid w:val="007E59B8"/>
    <w:rsid w:val="007E5C80"/>
    <w:rsid w:val="007E6496"/>
    <w:rsid w:val="007F2D70"/>
    <w:rsid w:val="007F3B69"/>
    <w:rsid w:val="007F6934"/>
    <w:rsid w:val="007F6D4C"/>
    <w:rsid w:val="008024B8"/>
    <w:rsid w:val="0080322B"/>
    <w:rsid w:val="008041E5"/>
    <w:rsid w:val="00804921"/>
    <w:rsid w:val="00807C86"/>
    <w:rsid w:val="00811420"/>
    <w:rsid w:val="00811F26"/>
    <w:rsid w:val="00812003"/>
    <w:rsid w:val="0081333C"/>
    <w:rsid w:val="008152C3"/>
    <w:rsid w:val="008165B6"/>
    <w:rsid w:val="00816B52"/>
    <w:rsid w:val="0081746B"/>
    <w:rsid w:val="00822E7F"/>
    <w:rsid w:val="008240BC"/>
    <w:rsid w:val="00824B94"/>
    <w:rsid w:val="008250D2"/>
    <w:rsid w:val="0082791C"/>
    <w:rsid w:val="00830DA5"/>
    <w:rsid w:val="008319AB"/>
    <w:rsid w:val="00832385"/>
    <w:rsid w:val="00832E3E"/>
    <w:rsid w:val="00832FE8"/>
    <w:rsid w:val="00833CE8"/>
    <w:rsid w:val="00833CEC"/>
    <w:rsid w:val="008352FA"/>
    <w:rsid w:val="00835454"/>
    <w:rsid w:val="00836E2D"/>
    <w:rsid w:val="008372F2"/>
    <w:rsid w:val="00837820"/>
    <w:rsid w:val="008415F3"/>
    <w:rsid w:val="00846453"/>
    <w:rsid w:val="00847AA2"/>
    <w:rsid w:val="00856837"/>
    <w:rsid w:val="00861B2D"/>
    <w:rsid w:val="00861B41"/>
    <w:rsid w:val="008679EB"/>
    <w:rsid w:val="00871BBD"/>
    <w:rsid w:val="008729CF"/>
    <w:rsid w:val="00874364"/>
    <w:rsid w:val="00891BE0"/>
    <w:rsid w:val="0089351B"/>
    <w:rsid w:val="008938BD"/>
    <w:rsid w:val="008942CB"/>
    <w:rsid w:val="00895148"/>
    <w:rsid w:val="008961B1"/>
    <w:rsid w:val="00897548"/>
    <w:rsid w:val="008A4632"/>
    <w:rsid w:val="008A65C3"/>
    <w:rsid w:val="008A7407"/>
    <w:rsid w:val="008A7F69"/>
    <w:rsid w:val="008B1512"/>
    <w:rsid w:val="008B1EE8"/>
    <w:rsid w:val="008C17A4"/>
    <w:rsid w:val="008C23DA"/>
    <w:rsid w:val="008C46F0"/>
    <w:rsid w:val="008C488C"/>
    <w:rsid w:val="008C535C"/>
    <w:rsid w:val="008D04E5"/>
    <w:rsid w:val="008D1570"/>
    <w:rsid w:val="008D1AEA"/>
    <w:rsid w:val="008D2B1D"/>
    <w:rsid w:val="008D6E05"/>
    <w:rsid w:val="008D7A4B"/>
    <w:rsid w:val="008E0EED"/>
    <w:rsid w:val="008E1C61"/>
    <w:rsid w:val="008E3B00"/>
    <w:rsid w:val="008E7614"/>
    <w:rsid w:val="008E7BBB"/>
    <w:rsid w:val="008E7DDF"/>
    <w:rsid w:val="008F0769"/>
    <w:rsid w:val="008F17E2"/>
    <w:rsid w:val="008F2AB2"/>
    <w:rsid w:val="008F5B03"/>
    <w:rsid w:val="00900833"/>
    <w:rsid w:val="00904D65"/>
    <w:rsid w:val="0090601B"/>
    <w:rsid w:val="00910395"/>
    <w:rsid w:val="009118A3"/>
    <w:rsid w:val="00912097"/>
    <w:rsid w:val="009127A6"/>
    <w:rsid w:val="009136E8"/>
    <w:rsid w:val="00921BC5"/>
    <w:rsid w:val="00922CCC"/>
    <w:rsid w:val="00927A39"/>
    <w:rsid w:val="009307EB"/>
    <w:rsid w:val="009327F4"/>
    <w:rsid w:val="00933FBD"/>
    <w:rsid w:val="009359DC"/>
    <w:rsid w:val="00935A73"/>
    <w:rsid w:val="00937F67"/>
    <w:rsid w:val="0094013D"/>
    <w:rsid w:val="00940EF5"/>
    <w:rsid w:val="00942B07"/>
    <w:rsid w:val="00951621"/>
    <w:rsid w:val="00964C68"/>
    <w:rsid w:val="009658FC"/>
    <w:rsid w:val="00974001"/>
    <w:rsid w:val="00975439"/>
    <w:rsid w:val="0097742F"/>
    <w:rsid w:val="00980E7F"/>
    <w:rsid w:val="0098118F"/>
    <w:rsid w:val="00981B5C"/>
    <w:rsid w:val="00982851"/>
    <w:rsid w:val="00984DB8"/>
    <w:rsid w:val="00990BC2"/>
    <w:rsid w:val="00991A7E"/>
    <w:rsid w:val="00992544"/>
    <w:rsid w:val="009946F8"/>
    <w:rsid w:val="00994BB8"/>
    <w:rsid w:val="009954B9"/>
    <w:rsid w:val="0099727C"/>
    <w:rsid w:val="009A1144"/>
    <w:rsid w:val="009A2080"/>
    <w:rsid w:val="009A2BFA"/>
    <w:rsid w:val="009B0E60"/>
    <w:rsid w:val="009B0EBA"/>
    <w:rsid w:val="009B1BCC"/>
    <w:rsid w:val="009B32BB"/>
    <w:rsid w:val="009B3651"/>
    <w:rsid w:val="009B6646"/>
    <w:rsid w:val="009B71AB"/>
    <w:rsid w:val="009C0CF2"/>
    <w:rsid w:val="009C3BB2"/>
    <w:rsid w:val="009C4265"/>
    <w:rsid w:val="009C51A6"/>
    <w:rsid w:val="009D0B27"/>
    <w:rsid w:val="009D5D8A"/>
    <w:rsid w:val="009E53F5"/>
    <w:rsid w:val="009E6EFF"/>
    <w:rsid w:val="009F0231"/>
    <w:rsid w:val="009F174B"/>
    <w:rsid w:val="009F1F24"/>
    <w:rsid w:val="009F3A46"/>
    <w:rsid w:val="009F3E3E"/>
    <w:rsid w:val="009F4646"/>
    <w:rsid w:val="009F4CEC"/>
    <w:rsid w:val="009F7579"/>
    <w:rsid w:val="00A026B1"/>
    <w:rsid w:val="00A0737E"/>
    <w:rsid w:val="00A11881"/>
    <w:rsid w:val="00A12DBD"/>
    <w:rsid w:val="00A155DC"/>
    <w:rsid w:val="00A22EB8"/>
    <w:rsid w:val="00A24762"/>
    <w:rsid w:val="00A252C3"/>
    <w:rsid w:val="00A25A58"/>
    <w:rsid w:val="00A267FE"/>
    <w:rsid w:val="00A27275"/>
    <w:rsid w:val="00A276C9"/>
    <w:rsid w:val="00A303DE"/>
    <w:rsid w:val="00A31EFB"/>
    <w:rsid w:val="00A322FA"/>
    <w:rsid w:val="00A369E1"/>
    <w:rsid w:val="00A37711"/>
    <w:rsid w:val="00A42256"/>
    <w:rsid w:val="00A4261E"/>
    <w:rsid w:val="00A42F10"/>
    <w:rsid w:val="00A43045"/>
    <w:rsid w:val="00A45B9A"/>
    <w:rsid w:val="00A4609A"/>
    <w:rsid w:val="00A46608"/>
    <w:rsid w:val="00A47229"/>
    <w:rsid w:val="00A4730B"/>
    <w:rsid w:val="00A500A6"/>
    <w:rsid w:val="00A512AF"/>
    <w:rsid w:val="00A52281"/>
    <w:rsid w:val="00A52E98"/>
    <w:rsid w:val="00A535C8"/>
    <w:rsid w:val="00A60C5C"/>
    <w:rsid w:val="00A614B1"/>
    <w:rsid w:val="00A64197"/>
    <w:rsid w:val="00A65F44"/>
    <w:rsid w:val="00A71002"/>
    <w:rsid w:val="00A72556"/>
    <w:rsid w:val="00A734B3"/>
    <w:rsid w:val="00A73F9A"/>
    <w:rsid w:val="00A75711"/>
    <w:rsid w:val="00A75F5E"/>
    <w:rsid w:val="00A77272"/>
    <w:rsid w:val="00A80D32"/>
    <w:rsid w:val="00A8534B"/>
    <w:rsid w:val="00A857C8"/>
    <w:rsid w:val="00A93FE5"/>
    <w:rsid w:val="00A94C04"/>
    <w:rsid w:val="00A95311"/>
    <w:rsid w:val="00AA1EE6"/>
    <w:rsid w:val="00AA4913"/>
    <w:rsid w:val="00AA7015"/>
    <w:rsid w:val="00AA72F8"/>
    <w:rsid w:val="00AB1A7F"/>
    <w:rsid w:val="00AB49EF"/>
    <w:rsid w:val="00AC111E"/>
    <w:rsid w:val="00AC1C42"/>
    <w:rsid w:val="00AC541A"/>
    <w:rsid w:val="00AC556D"/>
    <w:rsid w:val="00AC605F"/>
    <w:rsid w:val="00AC6E54"/>
    <w:rsid w:val="00AC77A8"/>
    <w:rsid w:val="00AD4DC8"/>
    <w:rsid w:val="00AE39EB"/>
    <w:rsid w:val="00AE40E7"/>
    <w:rsid w:val="00AE46A1"/>
    <w:rsid w:val="00AE4862"/>
    <w:rsid w:val="00AF4BF5"/>
    <w:rsid w:val="00B01873"/>
    <w:rsid w:val="00B04027"/>
    <w:rsid w:val="00B042BB"/>
    <w:rsid w:val="00B160FC"/>
    <w:rsid w:val="00B2145E"/>
    <w:rsid w:val="00B21F8E"/>
    <w:rsid w:val="00B22C36"/>
    <w:rsid w:val="00B24490"/>
    <w:rsid w:val="00B267A7"/>
    <w:rsid w:val="00B303EE"/>
    <w:rsid w:val="00B31167"/>
    <w:rsid w:val="00B317F5"/>
    <w:rsid w:val="00B320DF"/>
    <w:rsid w:val="00B32A5C"/>
    <w:rsid w:val="00B34171"/>
    <w:rsid w:val="00B36E74"/>
    <w:rsid w:val="00B37264"/>
    <w:rsid w:val="00B410DC"/>
    <w:rsid w:val="00B42456"/>
    <w:rsid w:val="00B46C26"/>
    <w:rsid w:val="00B50EAA"/>
    <w:rsid w:val="00B510AA"/>
    <w:rsid w:val="00B57E8A"/>
    <w:rsid w:val="00B643BF"/>
    <w:rsid w:val="00B645E3"/>
    <w:rsid w:val="00B657C5"/>
    <w:rsid w:val="00B65A28"/>
    <w:rsid w:val="00B70378"/>
    <w:rsid w:val="00B737D5"/>
    <w:rsid w:val="00B755B9"/>
    <w:rsid w:val="00B75B4F"/>
    <w:rsid w:val="00B8160B"/>
    <w:rsid w:val="00B8547E"/>
    <w:rsid w:val="00B9010A"/>
    <w:rsid w:val="00B913D1"/>
    <w:rsid w:val="00B91B65"/>
    <w:rsid w:val="00B94404"/>
    <w:rsid w:val="00B9645F"/>
    <w:rsid w:val="00BA0BC0"/>
    <w:rsid w:val="00BA3D4F"/>
    <w:rsid w:val="00BA4FD3"/>
    <w:rsid w:val="00BB2D82"/>
    <w:rsid w:val="00BB35CA"/>
    <w:rsid w:val="00BB3A27"/>
    <w:rsid w:val="00BB4A47"/>
    <w:rsid w:val="00BC151B"/>
    <w:rsid w:val="00BD23E0"/>
    <w:rsid w:val="00BD39B9"/>
    <w:rsid w:val="00BD52F8"/>
    <w:rsid w:val="00BD548B"/>
    <w:rsid w:val="00BD564A"/>
    <w:rsid w:val="00BD5CD4"/>
    <w:rsid w:val="00BE1301"/>
    <w:rsid w:val="00BE45AE"/>
    <w:rsid w:val="00BE5C84"/>
    <w:rsid w:val="00BE664F"/>
    <w:rsid w:val="00BE74E6"/>
    <w:rsid w:val="00BF032F"/>
    <w:rsid w:val="00BF7B43"/>
    <w:rsid w:val="00C018DF"/>
    <w:rsid w:val="00C029D0"/>
    <w:rsid w:val="00C04569"/>
    <w:rsid w:val="00C05E7A"/>
    <w:rsid w:val="00C06918"/>
    <w:rsid w:val="00C12F2D"/>
    <w:rsid w:val="00C176CC"/>
    <w:rsid w:val="00C20396"/>
    <w:rsid w:val="00C21A25"/>
    <w:rsid w:val="00C23213"/>
    <w:rsid w:val="00C239D3"/>
    <w:rsid w:val="00C26020"/>
    <w:rsid w:val="00C35B68"/>
    <w:rsid w:val="00C3646A"/>
    <w:rsid w:val="00C42173"/>
    <w:rsid w:val="00C42C95"/>
    <w:rsid w:val="00C4602E"/>
    <w:rsid w:val="00C50123"/>
    <w:rsid w:val="00C50870"/>
    <w:rsid w:val="00C56E9E"/>
    <w:rsid w:val="00C57B89"/>
    <w:rsid w:val="00C60415"/>
    <w:rsid w:val="00C63649"/>
    <w:rsid w:val="00C6493B"/>
    <w:rsid w:val="00C650D3"/>
    <w:rsid w:val="00C66458"/>
    <w:rsid w:val="00C72CDD"/>
    <w:rsid w:val="00C73213"/>
    <w:rsid w:val="00C749F2"/>
    <w:rsid w:val="00C74AC5"/>
    <w:rsid w:val="00C75068"/>
    <w:rsid w:val="00C810FA"/>
    <w:rsid w:val="00C83292"/>
    <w:rsid w:val="00C848A8"/>
    <w:rsid w:val="00C87207"/>
    <w:rsid w:val="00C90458"/>
    <w:rsid w:val="00C90BCB"/>
    <w:rsid w:val="00C92B3F"/>
    <w:rsid w:val="00C92F1D"/>
    <w:rsid w:val="00C92F4B"/>
    <w:rsid w:val="00C95467"/>
    <w:rsid w:val="00C955D7"/>
    <w:rsid w:val="00CA38D8"/>
    <w:rsid w:val="00CA3E6B"/>
    <w:rsid w:val="00CA4F0F"/>
    <w:rsid w:val="00CA6F5C"/>
    <w:rsid w:val="00CA7D1D"/>
    <w:rsid w:val="00CB051A"/>
    <w:rsid w:val="00CB32E7"/>
    <w:rsid w:val="00CB36ED"/>
    <w:rsid w:val="00CB40E3"/>
    <w:rsid w:val="00CB5F91"/>
    <w:rsid w:val="00CB7BC3"/>
    <w:rsid w:val="00CC20D8"/>
    <w:rsid w:val="00CC2CFE"/>
    <w:rsid w:val="00CE059C"/>
    <w:rsid w:val="00CE465A"/>
    <w:rsid w:val="00CE61A4"/>
    <w:rsid w:val="00CE71FF"/>
    <w:rsid w:val="00CF09FD"/>
    <w:rsid w:val="00CF15D1"/>
    <w:rsid w:val="00CF3AFA"/>
    <w:rsid w:val="00CF6910"/>
    <w:rsid w:val="00D00981"/>
    <w:rsid w:val="00D0138D"/>
    <w:rsid w:val="00D0166A"/>
    <w:rsid w:val="00D0219F"/>
    <w:rsid w:val="00D02D33"/>
    <w:rsid w:val="00D0508E"/>
    <w:rsid w:val="00D078FE"/>
    <w:rsid w:val="00D11413"/>
    <w:rsid w:val="00D158F4"/>
    <w:rsid w:val="00D16ADE"/>
    <w:rsid w:val="00D17091"/>
    <w:rsid w:val="00D17566"/>
    <w:rsid w:val="00D20A38"/>
    <w:rsid w:val="00D21924"/>
    <w:rsid w:val="00D22949"/>
    <w:rsid w:val="00D22ECE"/>
    <w:rsid w:val="00D24CB9"/>
    <w:rsid w:val="00D2510D"/>
    <w:rsid w:val="00D276A9"/>
    <w:rsid w:val="00D32E07"/>
    <w:rsid w:val="00D37CB8"/>
    <w:rsid w:val="00D4265D"/>
    <w:rsid w:val="00D442B3"/>
    <w:rsid w:val="00D44731"/>
    <w:rsid w:val="00D45714"/>
    <w:rsid w:val="00D464BB"/>
    <w:rsid w:val="00D50B46"/>
    <w:rsid w:val="00D56511"/>
    <w:rsid w:val="00D6768F"/>
    <w:rsid w:val="00D67A13"/>
    <w:rsid w:val="00D70CAA"/>
    <w:rsid w:val="00D870CE"/>
    <w:rsid w:val="00D87710"/>
    <w:rsid w:val="00D87BCC"/>
    <w:rsid w:val="00D9039B"/>
    <w:rsid w:val="00D90D0A"/>
    <w:rsid w:val="00D91776"/>
    <w:rsid w:val="00D91BB8"/>
    <w:rsid w:val="00D920F1"/>
    <w:rsid w:val="00D92F62"/>
    <w:rsid w:val="00D947C0"/>
    <w:rsid w:val="00DA3790"/>
    <w:rsid w:val="00DA4245"/>
    <w:rsid w:val="00DA6F29"/>
    <w:rsid w:val="00DB1152"/>
    <w:rsid w:val="00DB333D"/>
    <w:rsid w:val="00DB4F06"/>
    <w:rsid w:val="00DB597D"/>
    <w:rsid w:val="00DB7A26"/>
    <w:rsid w:val="00DB7EB5"/>
    <w:rsid w:val="00DC0370"/>
    <w:rsid w:val="00DC1BE6"/>
    <w:rsid w:val="00DC46F1"/>
    <w:rsid w:val="00DC513B"/>
    <w:rsid w:val="00DC7B1F"/>
    <w:rsid w:val="00DD08BE"/>
    <w:rsid w:val="00DD110B"/>
    <w:rsid w:val="00DD6C8A"/>
    <w:rsid w:val="00DD6E5B"/>
    <w:rsid w:val="00DD6F22"/>
    <w:rsid w:val="00DD7920"/>
    <w:rsid w:val="00DE0FB5"/>
    <w:rsid w:val="00DE28AE"/>
    <w:rsid w:val="00DE3C09"/>
    <w:rsid w:val="00DE409C"/>
    <w:rsid w:val="00DE418F"/>
    <w:rsid w:val="00DF0D54"/>
    <w:rsid w:val="00DF1AD2"/>
    <w:rsid w:val="00DF3333"/>
    <w:rsid w:val="00DF5CBF"/>
    <w:rsid w:val="00E00449"/>
    <w:rsid w:val="00E00E4D"/>
    <w:rsid w:val="00E01C8C"/>
    <w:rsid w:val="00E05523"/>
    <w:rsid w:val="00E058C3"/>
    <w:rsid w:val="00E06337"/>
    <w:rsid w:val="00E07086"/>
    <w:rsid w:val="00E07676"/>
    <w:rsid w:val="00E11BAC"/>
    <w:rsid w:val="00E12DC5"/>
    <w:rsid w:val="00E147A7"/>
    <w:rsid w:val="00E215B1"/>
    <w:rsid w:val="00E218B3"/>
    <w:rsid w:val="00E2294A"/>
    <w:rsid w:val="00E23291"/>
    <w:rsid w:val="00E308D7"/>
    <w:rsid w:val="00E315C6"/>
    <w:rsid w:val="00E32121"/>
    <w:rsid w:val="00E32AD6"/>
    <w:rsid w:val="00E34579"/>
    <w:rsid w:val="00E362EF"/>
    <w:rsid w:val="00E43911"/>
    <w:rsid w:val="00E50B63"/>
    <w:rsid w:val="00E54580"/>
    <w:rsid w:val="00E56433"/>
    <w:rsid w:val="00E56EF9"/>
    <w:rsid w:val="00E60719"/>
    <w:rsid w:val="00E63ED5"/>
    <w:rsid w:val="00E642D2"/>
    <w:rsid w:val="00E66A7F"/>
    <w:rsid w:val="00E70D88"/>
    <w:rsid w:val="00E731E6"/>
    <w:rsid w:val="00E76DBA"/>
    <w:rsid w:val="00E774C0"/>
    <w:rsid w:val="00E8108E"/>
    <w:rsid w:val="00E857ED"/>
    <w:rsid w:val="00E85F78"/>
    <w:rsid w:val="00E90FA9"/>
    <w:rsid w:val="00E9231F"/>
    <w:rsid w:val="00E94E42"/>
    <w:rsid w:val="00E95875"/>
    <w:rsid w:val="00E96164"/>
    <w:rsid w:val="00E97147"/>
    <w:rsid w:val="00EA098F"/>
    <w:rsid w:val="00EA13A0"/>
    <w:rsid w:val="00EA3EDA"/>
    <w:rsid w:val="00EA4D23"/>
    <w:rsid w:val="00EA4FCC"/>
    <w:rsid w:val="00EA51D6"/>
    <w:rsid w:val="00EA66A8"/>
    <w:rsid w:val="00EB156C"/>
    <w:rsid w:val="00EB1852"/>
    <w:rsid w:val="00EB4F1D"/>
    <w:rsid w:val="00EB5B9F"/>
    <w:rsid w:val="00EB699D"/>
    <w:rsid w:val="00EB7F77"/>
    <w:rsid w:val="00EC00A2"/>
    <w:rsid w:val="00EC02F3"/>
    <w:rsid w:val="00EC0571"/>
    <w:rsid w:val="00EC0F5E"/>
    <w:rsid w:val="00EC1097"/>
    <w:rsid w:val="00EC50BD"/>
    <w:rsid w:val="00EC7BF3"/>
    <w:rsid w:val="00ED18FA"/>
    <w:rsid w:val="00ED22F4"/>
    <w:rsid w:val="00ED3AE4"/>
    <w:rsid w:val="00ED445B"/>
    <w:rsid w:val="00ED45C3"/>
    <w:rsid w:val="00ED465A"/>
    <w:rsid w:val="00ED4DF0"/>
    <w:rsid w:val="00EE3BC5"/>
    <w:rsid w:val="00EE4EAF"/>
    <w:rsid w:val="00EE4F97"/>
    <w:rsid w:val="00EE5895"/>
    <w:rsid w:val="00EE6D76"/>
    <w:rsid w:val="00EF1D7D"/>
    <w:rsid w:val="00EF329B"/>
    <w:rsid w:val="00EF6607"/>
    <w:rsid w:val="00F02A27"/>
    <w:rsid w:val="00F047A9"/>
    <w:rsid w:val="00F0480C"/>
    <w:rsid w:val="00F12606"/>
    <w:rsid w:val="00F12CCD"/>
    <w:rsid w:val="00F12F6E"/>
    <w:rsid w:val="00F14278"/>
    <w:rsid w:val="00F14451"/>
    <w:rsid w:val="00F15899"/>
    <w:rsid w:val="00F23019"/>
    <w:rsid w:val="00F24187"/>
    <w:rsid w:val="00F25CBE"/>
    <w:rsid w:val="00F26C0D"/>
    <w:rsid w:val="00F2773A"/>
    <w:rsid w:val="00F337D3"/>
    <w:rsid w:val="00F374E1"/>
    <w:rsid w:val="00F40E91"/>
    <w:rsid w:val="00F4526E"/>
    <w:rsid w:val="00F50013"/>
    <w:rsid w:val="00F52C5B"/>
    <w:rsid w:val="00F5341B"/>
    <w:rsid w:val="00F55BED"/>
    <w:rsid w:val="00F57051"/>
    <w:rsid w:val="00F57F74"/>
    <w:rsid w:val="00F6013A"/>
    <w:rsid w:val="00F6082C"/>
    <w:rsid w:val="00F60DB3"/>
    <w:rsid w:val="00F6259A"/>
    <w:rsid w:val="00F648B0"/>
    <w:rsid w:val="00F7037A"/>
    <w:rsid w:val="00F7134A"/>
    <w:rsid w:val="00F7186C"/>
    <w:rsid w:val="00F71C86"/>
    <w:rsid w:val="00F832BF"/>
    <w:rsid w:val="00F906FD"/>
    <w:rsid w:val="00F90FB2"/>
    <w:rsid w:val="00F92CA8"/>
    <w:rsid w:val="00F93605"/>
    <w:rsid w:val="00F9639C"/>
    <w:rsid w:val="00F967E7"/>
    <w:rsid w:val="00FA07CF"/>
    <w:rsid w:val="00FA1A65"/>
    <w:rsid w:val="00FA3FEB"/>
    <w:rsid w:val="00FA4DFC"/>
    <w:rsid w:val="00FA6AE1"/>
    <w:rsid w:val="00FA6DB2"/>
    <w:rsid w:val="00FB052C"/>
    <w:rsid w:val="00FB33AC"/>
    <w:rsid w:val="00FB496F"/>
    <w:rsid w:val="00FB65E0"/>
    <w:rsid w:val="00FB6CD8"/>
    <w:rsid w:val="00FC0F6C"/>
    <w:rsid w:val="00FC31DE"/>
    <w:rsid w:val="00FC5C0B"/>
    <w:rsid w:val="00FD143C"/>
    <w:rsid w:val="00FD28D3"/>
    <w:rsid w:val="00FD627A"/>
    <w:rsid w:val="00FE029A"/>
    <w:rsid w:val="00FE0F9C"/>
    <w:rsid w:val="00FE2873"/>
    <w:rsid w:val="00FE2D88"/>
    <w:rsid w:val="00FE4BD1"/>
    <w:rsid w:val="00FE51A8"/>
    <w:rsid w:val="00FE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martTagType w:namespaceuri="urn:schemas-microsoft-com:office:smarttags" w:name="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E96164"/>
    <w:rPr>
      <w:sz w:val="16"/>
      <w:szCs w:val="16"/>
    </w:rPr>
  </w:style>
  <w:style w:type="paragraph" w:styleId="CommentSubject">
    <w:name w:val="annotation subject"/>
    <w:basedOn w:val="CommentText"/>
    <w:next w:val="CommentText"/>
    <w:semiHidden/>
    <w:rsid w:val="00E96164"/>
    <w:rPr>
      <w:b/>
      <w:bCs/>
    </w:rPr>
  </w:style>
  <w:style w:type="paragraph" w:styleId="ListParagraph">
    <w:name w:val="List Paragraph"/>
    <w:basedOn w:val="Normal"/>
    <w:uiPriority w:val="34"/>
    <w:qFormat/>
    <w:rsid w:val="007E5C80"/>
    <w:pPr>
      <w:ind w:left="720"/>
    </w:pPr>
  </w:style>
  <w:style w:type="character" w:styleId="FootnoteReference">
    <w:name w:val="footnote reference"/>
    <w:rsid w:val="00123FBC"/>
    <w:rPr>
      <w:vertAlign w:val="superscript"/>
    </w:rPr>
  </w:style>
  <w:style w:type="paragraph" w:styleId="NoSpacing">
    <w:name w:val="No Spacing"/>
    <w:uiPriority w:val="1"/>
    <w:qFormat/>
    <w:rsid w:val="00507BCA"/>
    <w:rPr>
      <w:sz w:val="24"/>
      <w:szCs w:val="24"/>
    </w:rPr>
  </w:style>
  <w:style w:type="paragraph" w:styleId="Revision">
    <w:name w:val="Revision"/>
    <w:hidden/>
    <w:uiPriority w:val="99"/>
    <w:semiHidden/>
    <w:rsid w:val="00EC0F5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E96164"/>
    <w:rPr>
      <w:sz w:val="16"/>
      <w:szCs w:val="16"/>
    </w:rPr>
  </w:style>
  <w:style w:type="paragraph" w:styleId="CommentSubject">
    <w:name w:val="annotation subject"/>
    <w:basedOn w:val="CommentText"/>
    <w:next w:val="CommentText"/>
    <w:semiHidden/>
    <w:rsid w:val="00E96164"/>
    <w:rPr>
      <w:b/>
      <w:bCs/>
    </w:rPr>
  </w:style>
  <w:style w:type="paragraph" w:styleId="ListParagraph">
    <w:name w:val="List Paragraph"/>
    <w:basedOn w:val="Normal"/>
    <w:uiPriority w:val="34"/>
    <w:qFormat/>
    <w:rsid w:val="007E5C80"/>
    <w:pPr>
      <w:ind w:left="720"/>
    </w:pPr>
  </w:style>
  <w:style w:type="character" w:styleId="FootnoteReference">
    <w:name w:val="footnote reference"/>
    <w:rsid w:val="00123FBC"/>
    <w:rPr>
      <w:vertAlign w:val="superscript"/>
    </w:rPr>
  </w:style>
  <w:style w:type="paragraph" w:styleId="NoSpacing">
    <w:name w:val="No Spacing"/>
    <w:uiPriority w:val="1"/>
    <w:qFormat/>
    <w:rsid w:val="00507BCA"/>
    <w:rPr>
      <w:sz w:val="24"/>
      <w:szCs w:val="24"/>
    </w:rPr>
  </w:style>
  <w:style w:type="paragraph" w:styleId="Revision">
    <w:name w:val="Revision"/>
    <w:hidden/>
    <w:uiPriority w:val="99"/>
    <w:semiHidden/>
    <w:rsid w:val="00EC0F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6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BEFA95C12E474582BE045C0460B7AF" ma:contentTypeVersion="139" ma:contentTypeDescription="" ma:contentTypeScope="" ma:versionID="656d569ab7ae5d6e094de5139d6619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2012-10-30T07:00:00+00:00</OpenedDate>
    <Date1 xmlns="dc463f71-b30c-4ab2-9473-d307f9d35888">2013-03-27T07:00:00+00:00</Date1>
    <IsDocumentOrder xmlns="dc463f71-b30c-4ab2-9473-d307f9d35888">true</IsDocumentOrder>
    <IsHighlyConfidential xmlns="dc463f71-b30c-4ab2-9473-d307f9d35888">false</IsHighlyConfidential>
    <CaseCompanyNames xmlns="dc463f71-b30c-4ab2-9473-d307f9d35888">CoSpeed, LLC;CVC CLEC, LLC;Go Solo Technologies, Inc.;Grasshopper Group, LLC;NET TALK.COM, INC.;noWYR, Inc.;Pelzer Communications Corporation;PRICERIGHT COMMUNICATIONS, LLC;Puget Sound Telecommunications, LLC;Telefonica USA, Inc.;Telmex USA, LLC;VANCO US, LLC;VERTEX TELECOM, INC.</CaseCompanyNames>
    <DocketNumber xmlns="dc463f71-b30c-4ab2-9473-d307f9d35888">121721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167457D-067C-48EC-8A0C-4607524942A0}"/>
</file>

<file path=customXml/itemProps2.xml><?xml version="1.0" encoding="utf-8"?>
<ds:datastoreItem xmlns:ds="http://schemas.openxmlformats.org/officeDocument/2006/customXml" ds:itemID="{AC4DC633-C40C-443B-9F5A-BB9F7B462B1B}"/>
</file>

<file path=customXml/itemProps3.xml><?xml version="1.0" encoding="utf-8"?>
<ds:datastoreItem xmlns:ds="http://schemas.openxmlformats.org/officeDocument/2006/customXml" ds:itemID="{B5A8A774-2156-4365-8468-9682DCF5438D}"/>
</file>

<file path=customXml/itemProps4.xml><?xml version="1.0" encoding="utf-8"?>
<ds:datastoreItem xmlns:ds="http://schemas.openxmlformats.org/officeDocument/2006/customXml" ds:itemID="{C3220B72-F06E-4DA6-8B4A-0924F9AA415E}"/>
</file>

<file path=customXml/itemProps5.xml><?xml version="1.0" encoding="utf-8"?>
<ds:datastoreItem xmlns:ds="http://schemas.openxmlformats.org/officeDocument/2006/customXml" ds:itemID="{6900A4CE-7DF1-4B4E-BBC1-6F3D1FE3D596}"/>
</file>

<file path=docProps/app.xml><?xml version="1.0" encoding="utf-8"?>
<Properties xmlns="http://schemas.openxmlformats.org/officeDocument/2006/extended-properties" xmlns:vt="http://schemas.openxmlformats.org/officeDocument/2006/docPropsVTypes">
  <Template>Normal</Template>
  <TotalTime>0</TotalTime>
  <Pages>8</Pages>
  <Words>2485</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2013-03-26T22:16:00Z</dcterms:created>
  <dcterms:modified xsi:type="dcterms:W3CDTF">2013-03-27T15:42:00Z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0x0101006E56B4D1795A2E4DB2F0B01679ED314A00A4BEFA95C12E474582BE045C0460B7AF</vt:lpwstr>
  </property>
  <property fmtid="{D5CDD505-2E9C-101B-9397-08002B2CF9AE}" pid="3" name="_docset_NoMedatataSyncRequired">
    <vt:lpwstr>False</vt:lpwstr>
  </property>
</Properties>
</file>