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BF66D" w14:textId="77777777" w:rsidR="002C039A" w:rsidRDefault="001D33DE" w:rsidP="00AD3312">
      <w:pPr>
        <w:rPr>
          <w:rFonts w:ascii="Times New Roman" w:hAnsi="Times New Roman" w:cs="Times New Roman"/>
          <w:sz w:val="24"/>
          <w:szCs w:val="24"/>
        </w:rPr>
      </w:pPr>
      <w:bookmarkStart w:id="0" w:name="_GoBack"/>
      <w:bookmarkEnd w:id="0"/>
      <w:r>
        <w:rPr>
          <w:rFonts w:ascii="Times New Roman" w:hAnsi="Times New Roman" w:cs="Times New Roman"/>
          <w:sz w:val="24"/>
          <w:szCs w:val="24"/>
        </w:rPr>
        <w:t>Agenda Date:</w:t>
      </w:r>
      <w:r>
        <w:rPr>
          <w:rFonts w:ascii="Times New Roman" w:hAnsi="Times New Roman" w:cs="Times New Roman"/>
          <w:sz w:val="24"/>
          <w:szCs w:val="24"/>
        </w:rPr>
        <w:tab/>
      </w:r>
      <w:r>
        <w:rPr>
          <w:rFonts w:ascii="Times New Roman" w:hAnsi="Times New Roman" w:cs="Times New Roman"/>
          <w:sz w:val="24"/>
          <w:szCs w:val="24"/>
        </w:rPr>
        <w:tab/>
        <w:t>August 30, 2012</w:t>
      </w:r>
    </w:p>
    <w:p w14:paraId="74FBF66E" w14:textId="77777777" w:rsidR="001D33DE" w:rsidRDefault="001D33DE" w:rsidP="00AD3312">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t>B6</w:t>
      </w:r>
    </w:p>
    <w:p w14:paraId="74FBF66F" w14:textId="77777777" w:rsidR="001D33DE" w:rsidRDefault="001D33DE" w:rsidP="00AD3312">
      <w:pPr>
        <w:rPr>
          <w:rFonts w:ascii="Times New Roman" w:hAnsi="Times New Roman" w:cs="Times New Roman"/>
          <w:sz w:val="24"/>
          <w:szCs w:val="24"/>
        </w:rPr>
      </w:pPr>
    </w:p>
    <w:p w14:paraId="74FBF670" w14:textId="77777777" w:rsidR="001D33DE" w:rsidRDefault="001D33DE" w:rsidP="00AD3312">
      <w:pPr>
        <w:rPr>
          <w:rFonts w:ascii="Times New Roman" w:hAnsi="Times New Roman" w:cs="Times New Roman"/>
          <w:b/>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TG-121044</w:t>
      </w:r>
    </w:p>
    <w:p w14:paraId="74FBF671" w14:textId="295BDCAF" w:rsidR="001D33DE" w:rsidRDefault="001D33DE" w:rsidP="001D33DE">
      <w:pPr>
        <w:ind w:left="2160" w:hanging="2160"/>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r>
      <w:r w:rsidRPr="001D33DE">
        <w:rPr>
          <w:rFonts w:ascii="Times New Roman" w:hAnsi="Times New Roman" w:cs="Times New Roman"/>
          <w:sz w:val="24"/>
          <w:szCs w:val="24"/>
        </w:rPr>
        <w:t xml:space="preserve">Harold </w:t>
      </w:r>
      <w:r w:rsidR="00E12801" w:rsidRPr="001D33DE">
        <w:rPr>
          <w:rFonts w:ascii="Times New Roman" w:hAnsi="Times New Roman" w:cs="Times New Roman"/>
          <w:sz w:val="24"/>
          <w:szCs w:val="24"/>
        </w:rPr>
        <w:t>Le</w:t>
      </w:r>
      <w:r w:rsidR="00E12801">
        <w:rPr>
          <w:rFonts w:ascii="Times New Roman" w:hAnsi="Times New Roman" w:cs="Times New Roman"/>
          <w:sz w:val="24"/>
          <w:szCs w:val="24"/>
        </w:rPr>
        <w:t>M</w:t>
      </w:r>
      <w:r w:rsidR="00E12801" w:rsidRPr="001D33DE">
        <w:rPr>
          <w:rFonts w:ascii="Times New Roman" w:hAnsi="Times New Roman" w:cs="Times New Roman"/>
          <w:sz w:val="24"/>
          <w:szCs w:val="24"/>
        </w:rPr>
        <w:t xml:space="preserve">ay </w:t>
      </w:r>
      <w:r w:rsidRPr="001D33DE">
        <w:rPr>
          <w:rFonts w:ascii="Times New Roman" w:hAnsi="Times New Roman" w:cs="Times New Roman"/>
          <w:sz w:val="24"/>
          <w:szCs w:val="24"/>
        </w:rPr>
        <w:t>Enterprises, Inc.</w:t>
      </w:r>
      <w:r>
        <w:rPr>
          <w:rFonts w:ascii="Times New Roman" w:hAnsi="Times New Roman" w:cs="Times New Roman"/>
          <w:sz w:val="24"/>
          <w:szCs w:val="24"/>
        </w:rPr>
        <w:t>, d/b/a Butlers Cove Refuse Service and Pacific Disposal, G-98</w:t>
      </w:r>
    </w:p>
    <w:p w14:paraId="74FBF672" w14:textId="77777777" w:rsidR="001D33DE" w:rsidRDefault="001D33DE" w:rsidP="00AD3312">
      <w:pPr>
        <w:rPr>
          <w:rFonts w:ascii="Times New Roman" w:hAnsi="Times New Roman" w:cs="Times New Roman"/>
          <w:sz w:val="24"/>
          <w:szCs w:val="24"/>
        </w:rPr>
      </w:pPr>
    </w:p>
    <w:p w14:paraId="74FBF673" w14:textId="77777777" w:rsidR="001D33DE" w:rsidRDefault="001D33DE" w:rsidP="00AD3312">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Amy White, Regulatory Analyst (Lead)</w:t>
      </w:r>
    </w:p>
    <w:p w14:paraId="74FBF674" w14:textId="77777777" w:rsidR="001D33DE" w:rsidRDefault="001D33DE" w:rsidP="00AD331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Melissa Cheesman, Regulatory Analyst</w:t>
      </w:r>
      <w:r w:rsidR="00897E0D">
        <w:rPr>
          <w:rFonts w:ascii="Times New Roman" w:hAnsi="Times New Roman" w:cs="Times New Roman"/>
          <w:sz w:val="24"/>
          <w:szCs w:val="24"/>
        </w:rPr>
        <w:t xml:space="preserve"> (Team)</w:t>
      </w:r>
    </w:p>
    <w:p w14:paraId="74FBF675" w14:textId="77777777" w:rsidR="001D33DE" w:rsidRDefault="001D33DE" w:rsidP="00AD3312">
      <w:pPr>
        <w:rPr>
          <w:rFonts w:ascii="Times New Roman" w:hAnsi="Times New Roman" w:cs="Times New Roman"/>
          <w:sz w:val="24"/>
          <w:szCs w:val="24"/>
        </w:rPr>
      </w:pPr>
    </w:p>
    <w:p w14:paraId="74FBF676" w14:textId="77777777" w:rsidR="001D33DE" w:rsidRDefault="001D33DE" w:rsidP="00AD3312">
      <w:pPr>
        <w:rPr>
          <w:rFonts w:ascii="Times New Roman" w:hAnsi="Times New Roman" w:cs="Times New Roman"/>
          <w:sz w:val="24"/>
          <w:szCs w:val="24"/>
        </w:rPr>
      </w:pPr>
      <w:r>
        <w:rPr>
          <w:rFonts w:ascii="Times New Roman" w:hAnsi="Times New Roman" w:cs="Times New Roman"/>
          <w:b/>
          <w:sz w:val="24"/>
          <w:szCs w:val="24"/>
          <w:u w:val="single"/>
        </w:rPr>
        <w:t>Recommendation</w:t>
      </w:r>
    </w:p>
    <w:p w14:paraId="74FBF677" w14:textId="77777777" w:rsidR="001D33DE" w:rsidRDefault="001D33DE" w:rsidP="00AD3312">
      <w:pPr>
        <w:rPr>
          <w:rFonts w:ascii="Times New Roman" w:hAnsi="Times New Roman" w:cs="Times New Roman"/>
          <w:sz w:val="24"/>
          <w:szCs w:val="24"/>
        </w:rPr>
      </w:pPr>
    </w:p>
    <w:p w14:paraId="74FBF678" w14:textId="75C4134D" w:rsidR="001D33DE" w:rsidRDefault="00F47CEE" w:rsidP="00AD3312">
      <w:pPr>
        <w:rPr>
          <w:rFonts w:ascii="Times New Roman" w:hAnsi="Times New Roman" w:cs="Times New Roman"/>
          <w:sz w:val="24"/>
          <w:szCs w:val="24"/>
        </w:rPr>
      </w:pPr>
      <w:r>
        <w:rPr>
          <w:rFonts w:ascii="Times New Roman" w:hAnsi="Times New Roman" w:cs="Times New Roman"/>
          <w:sz w:val="24"/>
          <w:szCs w:val="24"/>
        </w:rPr>
        <w:t xml:space="preserve">Issue a Complaint and Order Suspending the </w:t>
      </w:r>
      <w:r w:rsidR="00E12801">
        <w:rPr>
          <w:rFonts w:ascii="Times New Roman" w:hAnsi="Times New Roman" w:cs="Times New Roman"/>
          <w:sz w:val="24"/>
          <w:szCs w:val="24"/>
        </w:rPr>
        <w:t>t</w:t>
      </w:r>
      <w:r>
        <w:rPr>
          <w:rFonts w:ascii="Times New Roman" w:hAnsi="Times New Roman" w:cs="Times New Roman"/>
          <w:sz w:val="24"/>
          <w:szCs w:val="24"/>
        </w:rPr>
        <w:t xml:space="preserve">ariff </w:t>
      </w:r>
      <w:r w:rsidR="00E12801">
        <w:rPr>
          <w:rFonts w:ascii="Times New Roman" w:hAnsi="Times New Roman" w:cs="Times New Roman"/>
          <w:sz w:val="24"/>
          <w:szCs w:val="24"/>
        </w:rPr>
        <w:t>r</w:t>
      </w:r>
      <w:r>
        <w:rPr>
          <w:rFonts w:ascii="Times New Roman" w:hAnsi="Times New Roman" w:cs="Times New Roman"/>
          <w:sz w:val="24"/>
          <w:szCs w:val="24"/>
        </w:rPr>
        <w:t xml:space="preserve">evisions </w:t>
      </w:r>
      <w:r w:rsidR="00E12801">
        <w:rPr>
          <w:rFonts w:ascii="Times New Roman" w:hAnsi="Times New Roman" w:cs="Times New Roman"/>
          <w:sz w:val="24"/>
          <w:szCs w:val="24"/>
        </w:rPr>
        <w:t xml:space="preserve">filed </w:t>
      </w:r>
      <w:r>
        <w:rPr>
          <w:rFonts w:ascii="Times New Roman" w:hAnsi="Times New Roman" w:cs="Times New Roman"/>
          <w:sz w:val="24"/>
          <w:szCs w:val="24"/>
        </w:rPr>
        <w:t>by</w:t>
      </w:r>
      <w:r w:rsidRPr="00F47CEE">
        <w:rPr>
          <w:rFonts w:ascii="Times New Roman" w:hAnsi="Times New Roman" w:cs="Times New Roman"/>
          <w:sz w:val="24"/>
          <w:szCs w:val="24"/>
        </w:rPr>
        <w:t xml:space="preserve"> </w:t>
      </w:r>
      <w:r>
        <w:rPr>
          <w:rFonts w:ascii="Times New Roman" w:hAnsi="Times New Roman" w:cs="Times New Roman"/>
          <w:sz w:val="24"/>
          <w:szCs w:val="24"/>
        </w:rPr>
        <w:t xml:space="preserve">Harold </w:t>
      </w:r>
      <w:r w:rsidR="00E12801">
        <w:rPr>
          <w:rFonts w:ascii="Times New Roman" w:hAnsi="Times New Roman" w:cs="Times New Roman"/>
          <w:sz w:val="24"/>
          <w:szCs w:val="24"/>
        </w:rPr>
        <w:t xml:space="preserve">LeMay </w:t>
      </w:r>
      <w:r>
        <w:rPr>
          <w:rFonts w:ascii="Times New Roman" w:hAnsi="Times New Roman" w:cs="Times New Roman"/>
          <w:sz w:val="24"/>
          <w:szCs w:val="24"/>
        </w:rPr>
        <w:t>Enterprises, Inc</w:t>
      </w:r>
      <w:r w:rsidRPr="001D33DE">
        <w:rPr>
          <w:rFonts w:ascii="Times New Roman" w:hAnsi="Times New Roman" w:cs="Times New Roman"/>
          <w:sz w:val="24"/>
          <w:szCs w:val="24"/>
        </w:rPr>
        <w:t>.</w:t>
      </w:r>
      <w:r>
        <w:rPr>
          <w:rFonts w:ascii="Times New Roman" w:hAnsi="Times New Roman" w:cs="Times New Roman"/>
          <w:sz w:val="24"/>
          <w:szCs w:val="24"/>
        </w:rPr>
        <w:t xml:space="preserve">, d/b/a Butlers Cove Refuse Service and Pacific Disposal on </w:t>
      </w:r>
      <w:r w:rsidR="00035F1D">
        <w:rPr>
          <w:rFonts w:ascii="Times New Roman" w:hAnsi="Times New Roman" w:cs="Times New Roman"/>
          <w:sz w:val="24"/>
          <w:szCs w:val="24"/>
        </w:rPr>
        <w:t>June 15, 2012</w:t>
      </w:r>
      <w:r>
        <w:rPr>
          <w:rFonts w:ascii="Times New Roman" w:hAnsi="Times New Roman" w:cs="Times New Roman"/>
          <w:sz w:val="24"/>
          <w:szCs w:val="24"/>
        </w:rPr>
        <w:t>, and extend</w:t>
      </w:r>
      <w:r w:rsidR="009C27AC">
        <w:rPr>
          <w:rFonts w:ascii="Times New Roman" w:hAnsi="Times New Roman" w:cs="Times New Roman"/>
          <w:sz w:val="24"/>
          <w:szCs w:val="24"/>
        </w:rPr>
        <w:t>ed</w:t>
      </w:r>
      <w:r>
        <w:rPr>
          <w:rFonts w:ascii="Times New Roman" w:hAnsi="Times New Roman" w:cs="Times New Roman"/>
          <w:sz w:val="24"/>
          <w:szCs w:val="24"/>
        </w:rPr>
        <w:t xml:space="preserve"> on </w:t>
      </w:r>
      <w:r w:rsidR="009C27AC">
        <w:rPr>
          <w:rFonts w:ascii="Times New Roman" w:hAnsi="Times New Roman" w:cs="Times New Roman"/>
          <w:sz w:val="24"/>
          <w:szCs w:val="24"/>
        </w:rPr>
        <w:t>July 17, 2012</w:t>
      </w:r>
      <w:r>
        <w:rPr>
          <w:rFonts w:ascii="Times New Roman" w:hAnsi="Times New Roman" w:cs="Times New Roman"/>
          <w:sz w:val="24"/>
          <w:szCs w:val="24"/>
        </w:rPr>
        <w:t>.</w:t>
      </w:r>
    </w:p>
    <w:p w14:paraId="74FBF679" w14:textId="77777777" w:rsidR="001D33DE" w:rsidRDefault="001D33DE" w:rsidP="00AD3312">
      <w:pPr>
        <w:rPr>
          <w:rFonts w:ascii="Times New Roman" w:hAnsi="Times New Roman" w:cs="Times New Roman"/>
          <w:sz w:val="24"/>
          <w:szCs w:val="24"/>
        </w:rPr>
      </w:pPr>
    </w:p>
    <w:p w14:paraId="74FBF67A" w14:textId="77777777" w:rsidR="001D33DE" w:rsidRDefault="001D33DE" w:rsidP="00AD3312">
      <w:pPr>
        <w:rPr>
          <w:rFonts w:ascii="Times New Roman" w:hAnsi="Times New Roman" w:cs="Times New Roman"/>
          <w:sz w:val="24"/>
          <w:szCs w:val="24"/>
        </w:rPr>
      </w:pPr>
      <w:r>
        <w:rPr>
          <w:rFonts w:ascii="Times New Roman" w:hAnsi="Times New Roman" w:cs="Times New Roman"/>
          <w:b/>
          <w:sz w:val="24"/>
          <w:szCs w:val="24"/>
          <w:u w:val="single"/>
        </w:rPr>
        <w:t>Discussion</w:t>
      </w:r>
    </w:p>
    <w:p w14:paraId="74FBF67B" w14:textId="77777777" w:rsidR="001D33DE" w:rsidRDefault="001D33DE" w:rsidP="00AD3312">
      <w:pPr>
        <w:rPr>
          <w:rFonts w:ascii="Times New Roman" w:hAnsi="Times New Roman" w:cs="Times New Roman"/>
          <w:sz w:val="24"/>
          <w:szCs w:val="24"/>
        </w:rPr>
      </w:pPr>
    </w:p>
    <w:p w14:paraId="74FBF67C" w14:textId="7326C2A2" w:rsidR="001D33DE" w:rsidRDefault="001D33DE" w:rsidP="00AD3312">
      <w:pPr>
        <w:rPr>
          <w:rFonts w:ascii="Times New Roman" w:hAnsi="Times New Roman" w:cs="Times New Roman"/>
          <w:sz w:val="24"/>
          <w:szCs w:val="24"/>
        </w:rPr>
      </w:pPr>
      <w:r>
        <w:rPr>
          <w:rFonts w:ascii="Times New Roman" w:hAnsi="Times New Roman" w:cs="Times New Roman"/>
          <w:sz w:val="24"/>
          <w:szCs w:val="24"/>
        </w:rPr>
        <w:t>On June 1</w:t>
      </w:r>
      <w:r w:rsidR="009F770A">
        <w:rPr>
          <w:rFonts w:ascii="Times New Roman" w:hAnsi="Times New Roman" w:cs="Times New Roman"/>
          <w:sz w:val="24"/>
          <w:szCs w:val="24"/>
        </w:rPr>
        <w:t>5</w:t>
      </w:r>
      <w:r>
        <w:rPr>
          <w:rFonts w:ascii="Times New Roman" w:hAnsi="Times New Roman" w:cs="Times New Roman"/>
          <w:sz w:val="24"/>
          <w:szCs w:val="24"/>
        </w:rPr>
        <w:t xml:space="preserve">, 2012, Harold </w:t>
      </w:r>
      <w:r w:rsidR="008104E3">
        <w:rPr>
          <w:rFonts w:ascii="Times New Roman" w:hAnsi="Times New Roman" w:cs="Times New Roman"/>
          <w:sz w:val="24"/>
          <w:szCs w:val="24"/>
        </w:rPr>
        <w:t xml:space="preserve">LeMay </w:t>
      </w:r>
      <w:r>
        <w:rPr>
          <w:rFonts w:ascii="Times New Roman" w:hAnsi="Times New Roman" w:cs="Times New Roman"/>
          <w:sz w:val="24"/>
          <w:szCs w:val="24"/>
        </w:rPr>
        <w:t>Enterprises, Inc</w:t>
      </w:r>
      <w:r w:rsidRPr="001D33DE">
        <w:rPr>
          <w:rFonts w:ascii="Times New Roman" w:hAnsi="Times New Roman" w:cs="Times New Roman"/>
          <w:sz w:val="24"/>
          <w:szCs w:val="24"/>
        </w:rPr>
        <w:t>.</w:t>
      </w:r>
      <w:r>
        <w:rPr>
          <w:rFonts w:ascii="Times New Roman" w:hAnsi="Times New Roman" w:cs="Times New Roman"/>
          <w:sz w:val="24"/>
          <w:szCs w:val="24"/>
        </w:rPr>
        <w:t>, d/b/a Butlers Cove Refuse Service and Pacific Disposal (</w:t>
      </w:r>
      <w:r w:rsidR="008104E3">
        <w:rPr>
          <w:rFonts w:ascii="Times New Roman" w:hAnsi="Times New Roman" w:cs="Times New Roman"/>
          <w:sz w:val="24"/>
          <w:szCs w:val="24"/>
        </w:rPr>
        <w:t xml:space="preserve">LeMay </w:t>
      </w:r>
      <w:r>
        <w:rPr>
          <w:rFonts w:ascii="Times New Roman" w:hAnsi="Times New Roman" w:cs="Times New Roman"/>
          <w:sz w:val="24"/>
          <w:szCs w:val="24"/>
        </w:rPr>
        <w:t>or the company), filed tariff revisions with the Utilities and Transportation Commission (commission)</w:t>
      </w:r>
      <w:r w:rsidR="00E219F7">
        <w:rPr>
          <w:rFonts w:ascii="Times New Roman" w:hAnsi="Times New Roman" w:cs="Times New Roman"/>
          <w:sz w:val="24"/>
          <w:szCs w:val="24"/>
        </w:rPr>
        <w:t xml:space="preserve"> that </w:t>
      </w:r>
      <w:r>
        <w:rPr>
          <w:rFonts w:ascii="Times New Roman" w:hAnsi="Times New Roman" w:cs="Times New Roman"/>
          <w:sz w:val="24"/>
          <w:szCs w:val="24"/>
        </w:rPr>
        <w:t>would generate app</w:t>
      </w:r>
      <w:r w:rsidR="005853EE">
        <w:rPr>
          <w:rFonts w:ascii="Times New Roman" w:hAnsi="Times New Roman" w:cs="Times New Roman"/>
          <w:sz w:val="24"/>
          <w:szCs w:val="24"/>
        </w:rPr>
        <w:t xml:space="preserve">roximately </w:t>
      </w:r>
      <w:r w:rsidR="00F47CEE">
        <w:rPr>
          <w:rFonts w:ascii="Times New Roman" w:hAnsi="Times New Roman" w:cs="Times New Roman"/>
          <w:sz w:val="24"/>
          <w:szCs w:val="24"/>
        </w:rPr>
        <w:t>$944,000 (</w:t>
      </w:r>
      <w:r w:rsidR="00E60A28">
        <w:rPr>
          <w:rFonts w:ascii="Times New Roman" w:hAnsi="Times New Roman" w:cs="Times New Roman"/>
          <w:sz w:val="24"/>
          <w:szCs w:val="24"/>
        </w:rPr>
        <w:t>11.57</w:t>
      </w:r>
      <w:r w:rsidR="00F47CEE">
        <w:rPr>
          <w:rFonts w:ascii="Times New Roman" w:hAnsi="Times New Roman" w:cs="Times New Roman"/>
          <w:sz w:val="24"/>
          <w:szCs w:val="24"/>
        </w:rPr>
        <w:t xml:space="preserve"> percent)</w:t>
      </w:r>
      <w:r w:rsidR="00C54002">
        <w:rPr>
          <w:rFonts w:ascii="Times New Roman" w:hAnsi="Times New Roman" w:cs="Times New Roman"/>
          <w:sz w:val="24"/>
          <w:szCs w:val="24"/>
        </w:rPr>
        <w:t xml:space="preserve"> </w:t>
      </w:r>
      <w:r w:rsidR="005853EE">
        <w:rPr>
          <w:rFonts w:ascii="Times New Roman" w:hAnsi="Times New Roman" w:cs="Times New Roman"/>
          <w:sz w:val="24"/>
          <w:szCs w:val="24"/>
        </w:rPr>
        <w:t xml:space="preserve">additional </w:t>
      </w:r>
      <w:r w:rsidR="00E219F7">
        <w:rPr>
          <w:rFonts w:ascii="Times New Roman" w:hAnsi="Times New Roman" w:cs="Times New Roman"/>
          <w:sz w:val="24"/>
          <w:szCs w:val="24"/>
        </w:rPr>
        <w:t xml:space="preserve">annual </w:t>
      </w:r>
      <w:r w:rsidR="005853EE">
        <w:rPr>
          <w:rFonts w:ascii="Times New Roman" w:hAnsi="Times New Roman" w:cs="Times New Roman"/>
          <w:sz w:val="24"/>
          <w:szCs w:val="24"/>
        </w:rPr>
        <w:t xml:space="preserve">revenue. </w:t>
      </w:r>
      <w:r w:rsidR="008104E3">
        <w:rPr>
          <w:rFonts w:ascii="Times New Roman" w:hAnsi="Times New Roman" w:cs="Times New Roman"/>
          <w:sz w:val="24"/>
          <w:szCs w:val="24"/>
        </w:rPr>
        <w:t xml:space="preserve">LeMay </w:t>
      </w:r>
      <w:r w:rsidR="005853EE">
        <w:rPr>
          <w:rFonts w:ascii="Times New Roman" w:hAnsi="Times New Roman" w:cs="Times New Roman"/>
          <w:sz w:val="24"/>
          <w:szCs w:val="24"/>
        </w:rPr>
        <w:t xml:space="preserve">serves </w:t>
      </w:r>
      <w:r w:rsidR="005D2180">
        <w:rPr>
          <w:rFonts w:ascii="Times New Roman" w:hAnsi="Times New Roman" w:cs="Times New Roman"/>
          <w:sz w:val="24"/>
          <w:szCs w:val="24"/>
        </w:rPr>
        <w:t>43,587</w:t>
      </w:r>
      <w:r w:rsidR="005853EE">
        <w:rPr>
          <w:rFonts w:ascii="Times New Roman" w:hAnsi="Times New Roman" w:cs="Times New Roman"/>
          <w:sz w:val="24"/>
          <w:szCs w:val="24"/>
        </w:rPr>
        <w:t xml:space="preserve"> residential and </w:t>
      </w:r>
      <w:r w:rsidR="005D2180">
        <w:rPr>
          <w:rFonts w:ascii="Times New Roman" w:hAnsi="Times New Roman" w:cs="Times New Roman"/>
          <w:sz w:val="24"/>
          <w:szCs w:val="24"/>
        </w:rPr>
        <w:t>1,486 commercial</w:t>
      </w:r>
      <w:r w:rsidR="005853EE">
        <w:rPr>
          <w:rFonts w:ascii="Times New Roman" w:hAnsi="Times New Roman" w:cs="Times New Roman"/>
          <w:sz w:val="24"/>
          <w:szCs w:val="24"/>
        </w:rPr>
        <w:t xml:space="preserve"> customers in Thurston County. The filling is prompted by increases in labor, employee benefits, fuel, parts, and equipment. The company’s last general rate increase became effective on </w:t>
      </w:r>
      <w:r w:rsidR="005D2180">
        <w:rPr>
          <w:rFonts w:ascii="Times New Roman" w:hAnsi="Times New Roman" w:cs="Times New Roman"/>
          <w:sz w:val="24"/>
          <w:szCs w:val="24"/>
        </w:rPr>
        <w:t>June 1, 2008</w:t>
      </w:r>
      <w:r w:rsidR="005853EE">
        <w:rPr>
          <w:rFonts w:ascii="Times New Roman" w:hAnsi="Times New Roman" w:cs="Times New Roman"/>
          <w:sz w:val="24"/>
          <w:szCs w:val="24"/>
        </w:rPr>
        <w:t>.</w:t>
      </w:r>
      <w:r w:rsidR="00514CDF">
        <w:rPr>
          <w:rFonts w:ascii="Times New Roman" w:hAnsi="Times New Roman" w:cs="Times New Roman"/>
          <w:sz w:val="24"/>
          <w:szCs w:val="24"/>
        </w:rPr>
        <w:t xml:space="preserve"> </w:t>
      </w:r>
    </w:p>
    <w:p w14:paraId="74FBF67D" w14:textId="77777777" w:rsidR="005853EE" w:rsidRDefault="005853EE" w:rsidP="00AD3312">
      <w:pPr>
        <w:rPr>
          <w:rFonts w:ascii="Times New Roman" w:hAnsi="Times New Roman" w:cs="Times New Roman"/>
          <w:sz w:val="24"/>
          <w:szCs w:val="24"/>
        </w:rPr>
      </w:pPr>
    </w:p>
    <w:p w14:paraId="63C3022A" w14:textId="171FFE58" w:rsidR="00514CDF" w:rsidRDefault="00514CDF" w:rsidP="00AD3312">
      <w:pPr>
        <w:rPr>
          <w:rFonts w:ascii="Times New Roman" w:hAnsi="Times New Roman" w:cs="Times New Roman"/>
          <w:sz w:val="24"/>
          <w:szCs w:val="24"/>
        </w:rPr>
      </w:pPr>
      <w:r w:rsidRPr="00514CDF">
        <w:rPr>
          <w:rFonts w:ascii="Times New Roman" w:hAnsi="Times New Roman" w:cs="Times New Roman"/>
          <w:sz w:val="24"/>
          <w:szCs w:val="24"/>
        </w:rPr>
        <w:t>On July 17, 2012, the company extend</w:t>
      </w:r>
      <w:r>
        <w:rPr>
          <w:rFonts w:ascii="Times New Roman" w:hAnsi="Times New Roman" w:cs="Times New Roman"/>
          <w:sz w:val="24"/>
          <w:szCs w:val="24"/>
        </w:rPr>
        <w:t>ed</w:t>
      </w:r>
      <w:r w:rsidRPr="00514CDF">
        <w:rPr>
          <w:rFonts w:ascii="Times New Roman" w:hAnsi="Times New Roman" w:cs="Times New Roman"/>
          <w:sz w:val="24"/>
          <w:szCs w:val="24"/>
        </w:rPr>
        <w:t xml:space="preserve"> the effective date </w:t>
      </w:r>
      <w:r>
        <w:rPr>
          <w:rFonts w:ascii="Times New Roman" w:hAnsi="Times New Roman" w:cs="Times New Roman"/>
          <w:sz w:val="24"/>
          <w:szCs w:val="24"/>
        </w:rPr>
        <w:t xml:space="preserve">from August 1, 2012, </w:t>
      </w:r>
      <w:r w:rsidRPr="00514CDF">
        <w:rPr>
          <w:rFonts w:ascii="Times New Roman" w:hAnsi="Times New Roman" w:cs="Times New Roman"/>
          <w:sz w:val="24"/>
          <w:szCs w:val="24"/>
        </w:rPr>
        <w:t>to September 1, 2012.</w:t>
      </w:r>
    </w:p>
    <w:p w14:paraId="4B370323" w14:textId="77777777" w:rsidR="00514CDF" w:rsidRDefault="00514CDF" w:rsidP="00AD3312">
      <w:pPr>
        <w:rPr>
          <w:rFonts w:ascii="Times New Roman" w:hAnsi="Times New Roman" w:cs="Times New Roman"/>
          <w:sz w:val="24"/>
          <w:szCs w:val="24"/>
        </w:rPr>
      </w:pPr>
    </w:p>
    <w:p w14:paraId="74FBF67E" w14:textId="7717CDCE" w:rsidR="005853EE" w:rsidRPr="005853EE" w:rsidRDefault="00F47CEE" w:rsidP="00AD3312">
      <w:pPr>
        <w:rPr>
          <w:rFonts w:ascii="Times New Roman" w:hAnsi="Times New Roman" w:cs="Times New Roman"/>
          <w:sz w:val="24"/>
          <w:szCs w:val="24"/>
        </w:rPr>
      </w:pPr>
      <w:r>
        <w:rPr>
          <w:rFonts w:ascii="Times New Roman" w:hAnsi="Times New Roman" w:cs="Times New Roman"/>
          <w:sz w:val="24"/>
          <w:szCs w:val="24"/>
        </w:rPr>
        <w:t>Commission staff has not completed its review of the company’s supporting financial documents, books, and records</w:t>
      </w:r>
      <w:r w:rsidR="00506B9A">
        <w:rPr>
          <w:rFonts w:ascii="Times New Roman" w:hAnsi="Times New Roman" w:cs="Times New Roman"/>
          <w:sz w:val="24"/>
          <w:szCs w:val="24"/>
        </w:rPr>
        <w:t xml:space="preserve"> and we continue to work with the company to resolve specific issues. Staff’s current analysis shows the proposed revenue requirement is excessive. </w:t>
      </w:r>
      <w:r>
        <w:rPr>
          <w:rFonts w:ascii="Times New Roman" w:hAnsi="Times New Roman" w:cs="Times New Roman"/>
          <w:sz w:val="24"/>
          <w:szCs w:val="24"/>
        </w:rPr>
        <w:t>Therefore, the company has not demonstrated the proposed rates are fair, just, reasonable, and sufficient.</w:t>
      </w:r>
    </w:p>
    <w:p w14:paraId="74FBF67F" w14:textId="2C25E33F" w:rsidR="001D33DE" w:rsidRDefault="001D33DE" w:rsidP="00AD3312">
      <w:pPr>
        <w:rPr>
          <w:rFonts w:ascii="Times New Roman" w:hAnsi="Times New Roman" w:cs="Times New Roman"/>
          <w:sz w:val="24"/>
          <w:szCs w:val="24"/>
        </w:rPr>
      </w:pPr>
    </w:p>
    <w:p w14:paraId="74FBF681" w14:textId="77777777" w:rsidR="001D33DE" w:rsidRDefault="001D33DE" w:rsidP="008104E3">
      <w:pPr>
        <w:jc w:val="center"/>
        <w:rPr>
          <w:rFonts w:ascii="Times New Roman" w:hAnsi="Times New Roman" w:cs="Times New Roman"/>
          <w:sz w:val="24"/>
          <w:szCs w:val="24"/>
        </w:rPr>
      </w:pPr>
      <w:r>
        <w:rPr>
          <w:rFonts w:ascii="Times New Roman" w:hAnsi="Times New Roman" w:cs="Times New Roman"/>
          <w:b/>
          <w:sz w:val="24"/>
          <w:szCs w:val="24"/>
          <w:u w:val="single"/>
        </w:rPr>
        <w:t>Rate Comparison</w:t>
      </w:r>
    </w:p>
    <w:p w14:paraId="74FBF682" w14:textId="77777777" w:rsidR="001D33DE" w:rsidRDefault="001D33DE"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968"/>
        <w:gridCol w:w="1620"/>
        <w:gridCol w:w="1440"/>
        <w:gridCol w:w="1548"/>
      </w:tblGrid>
      <w:tr w:rsidR="00706345" w:rsidRPr="00706345" w14:paraId="74FBF687" w14:textId="77777777" w:rsidTr="008104E3">
        <w:tc>
          <w:tcPr>
            <w:tcW w:w="4968" w:type="dxa"/>
            <w:vAlign w:val="center"/>
          </w:tcPr>
          <w:p w14:paraId="74FBF683" w14:textId="77777777" w:rsidR="00706345" w:rsidRPr="00706345" w:rsidRDefault="00706345" w:rsidP="00E12801">
            <w:pPr>
              <w:rPr>
                <w:rFonts w:ascii="Times New Roman" w:hAnsi="Times New Roman" w:cs="Times New Roman"/>
                <w:b/>
                <w:sz w:val="24"/>
                <w:szCs w:val="24"/>
                <w:u w:val="single"/>
              </w:rPr>
            </w:pPr>
            <w:r w:rsidRPr="00706345">
              <w:rPr>
                <w:rFonts w:ascii="Times New Roman" w:hAnsi="Times New Roman" w:cs="Times New Roman"/>
                <w:b/>
                <w:sz w:val="24"/>
                <w:szCs w:val="24"/>
                <w:u w:val="single"/>
              </w:rPr>
              <w:t>Residential Rates</w:t>
            </w:r>
          </w:p>
        </w:tc>
        <w:tc>
          <w:tcPr>
            <w:tcW w:w="1620" w:type="dxa"/>
          </w:tcPr>
          <w:p w14:paraId="74FBF684" w14:textId="77777777" w:rsidR="00706345" w:rsidRPr="00706345" w:rsidRDefault="00706345" w:rsidP="00514CDF">
            <w:pPr>
              <w:jc w:val="center"/>
              <w:rPr>
                <w:rFonts w:ascii="Times New Roman" w:hAnsi="Times New Roman" w:cs="Times New Roman"/>
                <w:b/>
                <w:sz w:val="24"/>
                <w:szCs w:val="24"/>
                <w:u w:val="single"/>
              </w:rPr>
            </w:pPr>
            <w:r w:rsidRPr="00706345">
              <w:rPr>
                <w:rFonts w:ascii="Times New Roman" w:hAnsi="Times New Roman" w:cs="Times New Roman"/>
                <w:b/>
                <w:sz w:val="24"/>
                <w:szCs w:val="24"/>
                <w:u w:val="single"/>
              </w:rPr>
              <w:t>Current Rates</w:t>
            </w:r>
          </w:p>
        </w:tc>
        <w:tc>
          <w:tcPr>
            <w:tcW w:w="1440" w:type="dxa"/>
          </w:tcPr>
          <w:p w14:paraId="74FBF685" w14:textId="77777777" w:rsidR="00706345" w:rsidRPr="00706345" w:rsidRDefault="00706345" w:rsidP="00514CDF">
            <w:pPr>
              <w:jc w:val="center"/>
              <w:rPr>
                <w:rFonts w:ascii="Times New Roman" w:hAnsi="Times New Roman" w:cs="Times New Roman"/>
                <w:b/>
                <w:sz w:val="24"/>
                <w:szCs w:val="24"/>
                <w:u w:val="single"/>
              </w:rPr>
            </w:pPr>
            <w:r w:rsidRPr="00706345">
              <w:rPr>
                <w:rFonts w:ascii="Times New Roman" w:hAnsi="Times New Roman" w:cs="Times New Roman"/>
                <w:b/>
                <w:sz w:val="24"/>
                <w:szCs w:val="24"/>
                <w:u w:val="single"/>
              </w:rPr>
              <w:t>Proposed Rates</w:t>
            </w:r>
          </w:p>
        </w:tc>
        <w:tc>
          <w:tcPr>
            <w:tcW w:w="1548" w:type="dxa"/>
          </w:tcPr>
          <w:p w14:paraId="74FBF686" w14:textId="77777777" w:rsidR="00706345" w:rsidRPr="00706345" w:rsidRDefault="00706345" w:rsidP="00514CDF">
            <w:pPr>
              <w:jc w:val="center"/>
              <w:rPr>
                <w:rFonts w:ascii="Times New Roman" w:hAnsi="Times New Roman" w:cs="Times New Roman"/>
                <w:b/>
                <w:sz w:val="24"/>
                <w:szCs w:val="24"/>
                <w:u w:val="single"/>
              </w:rPr>
            </w:pPr>
            <w:r w:rsidRPr="00706345">
              <w:rPr>
                <w:rFonts w:ascii="Times New Roman" w:hAnsi="Times New Roman" w:cs="Times New Roman"/>
                <w:b/>
                <w:sz w:val="24"/>
                <w:szCs w:val="24"/>
                <w:u w:val="single"/>
              </w:rPr>
              <w:t>Percent Increase</w:t>
            </w:r>
          </w:p>
        </w:tc>
      </w:tr>
      <w:tr w:rsidR="00706345" w:rsidRPr="00706345" w14:paraId="74FBF68C" w14:textId="77777777" w:rsidTr="00706345">
        <w:tc>
          <w:tcPr>
            <w:tcW w:w="4968" w:type="dxa"/>
          </w:tcPr>
          <w:p w14:paraId="74FBF688" w14:textId="77777777" w:rsidR="00706345" w:rsidRPr="00706345" w:rsidRDefault="00706345" w:rsidP="009C27AC">
            <w:pPr>
              <w:rPr>
                <w:rFonts w:ascii="Times New Roman" w:hAnsi="Times New Roman" w:cs="Times New Roman"/>
                <w:sz w:val="24"/>
                <w:szCs w:val="24"/>
              </w:rPr>
            </w:pPr>
            <w:r w:rsidRPr="00706345">
              <w:rPr>
                <w:rFonts w:ascii="Times New Roman" w:hAnsi="Times New Roman" w:cs="Times New Roman"/>
                <w:sz w:val="24"/>
                <w:szCs w:val="24"/>
              </w:rPr>
              <w:t>1-20 gal Mini Can Weekly</w:t>
            </w:r>
          </w:p>
        </w:tc>
        <w:tc>
          <w:tcPr>
            <w:tcW w:w="1620" w:type="dxa"/>
          </w:tcPr>
          <w:p w14:paraId="74FBF689" w14:textId="708C2605"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706345" w:rsidRPr="00706345">
              <w:rPr>
                <w:rFonts w:ascii="Times New Roman" w:hAnsi="Times New Roman" w:cs="Times New Roman"/>
                <w:sz w:val="24"/>
                <w:szCs w:val="24"/>
              </w:rPr>
              <w:t>9.32</w:t>
            </w:r>
          </w:p>
        </w:tc>
        <w:tc>
          <w:tcPr>
            <w:tcW w:w="1440" w:type="dxa"/>
          </w:tcPr>
          <w:p w14:paraId="74FBF68A" w14:textId="5BA6EF97"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706345" w:rsidRPr="00706345">
              <w:rPr>
                <w:rFonts w:ascii="Times New Roman" w:hAnsi="Times New Roman" w:cs="Times New Roman"/>
                <w:sz w:val="24"/>
                <w:szCs w:val="24"/>
              </w:rPr>
              <w:t>9.</w:t>
            </w:r>
            <w:r w:rsidR="009C27AC">
              <w:rPr>
                <w:rFonts w:ascii="Times New Roman" w:hAnsi="Times New Roman" w:cs="Times New Roman"/>
                <w:sz w:val="24"/>
                <w:szCs w:val="24"/>
              </w:rPr>
              <w:t>15</w:t>
            </w:r>
          </w:p>
        </w:tc>
        <w:tc>
          <w:tcPr>
            <w:tcW w:w="1548" w:type="dxa"/>
          </w:tcPr>
          <w:p w14:paraId="74FBF68B" w14:textId="772033C2" w:rsidR="00706345" w:rsidRPr="00706345" w:rsidRDefault="009C27AC" w:rsidP="00514CDF">
            <w:pPr>
              <w:jc w:val="center"/>
              <w:rPr>
                <w:rFonts w:ascii="Times New Roman" w:hAnsi="Times New Roman" w:cs="Times New Roman"/>
                <w:sz w:val="24"/>
                <w:szCs w:val="24"/>
              </w:rPr>
            </w:pPr>
            <w:r>
              <w:rPr>
                <w:rFonts w:ascii="Times New Roman" w:hAnsi="Times New Roman" w:cs="Times New Roman"/>
                <w:sz w:val="24"/>
                <w:szCs w:val="24"/>
              </w:rPr>
              <w:t>-1.8%</w:t>
            </w:r>
          </w:p>
        </w:tc>
      </w:tr>
      <w:tr w:rsidR="00706345" w:rsidRPr="00706345" w14:paraId="74FBF691" w14:textId="77777777" w:rsidTr="00706345">
        <w:tc>
          <w:tcPr>
            <w:tcW w:w="4968" w:type="dxa"/>
          </w:tcPr>
          <w:p w14:paraId="74FBF68D" w14:textId="77777777" w:rsidR="00706345" w:rsidRPr="00706345" w:rsidRDefault="00706345" w:rsidP="009C27AC">
            <w:pPr>
              <w:rPr>
                <w:rFonts w:ascii="Times New Roman" w:hAnsi="Times New Roman" w:cs="Times New Roman"/>
                <w:sz w:val="24"/>
                <w:szCs w:val="24"/>
              </w:rPr>
            </w:pPr>
            <w:r w:rsidRPr="00706345">
              <w:rPr>
                <w:rFonts w:ascii="Times New Roman" w:hAnsi="Times New Roman" w:cs="Times New Roman"/>
                <w:sz w:val="24"/>
                <w:szCs w:val="24"/>
              </w:rPr>
              <w:t>1-32 gal Can Weekly</w:t>
            </w:r>
          </w:p>
        </w:tc>
        <w:tc>
          <w:tcPr>
            <w:tcW w:w="1620" w:type="dxa"/>
          </w:tcPr>
          <w:p w14:paraId="74FBF68E" w14:textId="2E4259D6"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706345" w:rsidRPr="00706345">
              <w:rPr>
                <w:rFonts w:ascii="Times New Roman" w:hAnsi="Times New Roman" w:cs="Times New Roman"/>
                <w:sz w:val="24"/>
                <w:szCs w:val="24"/>
              </w:rPr>
              <w:t>13.22</w:t>
            </w:r>
          </w:p>
        </w:tc>
        <w:tc>
          <w:tcPr>
            <w:tcW w:w="1440" w:type="dxa"/>
          </w:tcPr>
          <w:p w14:paraId="74FBF68F" w14:textId="427D2263"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9C27AC">
              <w:rPr>
                <w:rFonts w:ascii="Times New Roman" w:hAnsi="Times New Roman" w:cs="Times New Roman"/>
                <w:sz w:val="24"/>
                <w:szCs w:val="24"/>
              </w:rPr>
              <w:t>12.98</w:t>
            </w:r>
          </w:p>
        </w:tc>
        <w:tc>
          <w:tcPr>
            <w:tcW w:w="1548" w:type="dxa"/>
          </w:tcPr>
          <w:p w14:paraId="74FBF690" w14:textId="296E9BC7" w:rsidR="00706345" w:rsidRPr="00706345" w:rsidRDefault="009C27AC" w:rsidP="00514CDF">
            <w:pPr>
              <w:jc w:val="center"/>
              <w:rPr>
                <w:rFonts w:ascii="Times New Roman" w:hAnsi="Times New Roman" w:cs="Times New Roman"/>
                <w:sz w:val="24"/>
                <w:szCs w:val="24"/>
              </w:rPr>
            </w:pPr>
            <w:r>
              <w:rPr>
                <w:rFonts w:ascii="Times New Roman" w:hAnsi="Times New Roman" w:cs="Times New Roman"/>
                <w:sz w:val="24"/>
                <w:szCs w:val="24"/>
              </w:rPr>
              <w:t>-1.8%</w:t>
            </w:r>
          </w:p>
        </w:tc>
      </w:tr>
      <w:tr w:rsidR="00706345" w:rsidRPr="00706345" w14:paraId="74FBF696" w14:textId="77777777" w:rsidTr="00706345">
        <w:tc>
          <w:tcPr>
            <w:tcW w:w="4968" w:type="dxa"/>
          </w:tcPr>
          <w:p w14:paraId="74FBF692" w14:textId="77777777" w:rsidR="00706345" w:rsidRPr="00706345" w:rsidRDefault="00706345" w:rsidP="009C27AC">
            <w:pPr>
              <w:rPr>
                <w:rFonts w:ascii="Times New Roman" w:hAnsi="Times New Roman" w:cs="Times New Roman"/>
                <w:sz w:val="24"/>
                <w:szCs w:val="24"/>
              </w:rPr>
            </w:pPr>
            <w:r w:rsidRPr="00706345">
              <w:rPr>
                <w:rFonts w:ascii="Times New Roman" w:hAnsi="Times New Roman" w:cs="Times New Roman"/>
                <w:sz w:val="24"/>
                <w:szCs w:val="24"/>
              </w:rPr>
              <w:t>1-35 gal Cart Weekly</w:t>
            </w:r>
          </w:p>
        </w:tc>
        <w:tc>
          <w:tcPr>
            <w:tcW w:w="1620" w:type="dxa"/>
          </w:tcPr>
          <w:p w14:paraId="74FBF693" w14:textId="79B832D7"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706345" w:rsidRPr="00706345">
              <w:rPr>
                <w:rFonts w:ascii="Times New Roman" w:hAnsi="Times New Roman" w:cs="Times New Roman"/>
                <w:sz w:val="24"/>
                <w:szCs w:val="24"/>
              </w:rPr>
              <w:t>13.25</w:t>
            </w:r>
          </w:p>
        </w:tc>
        <w:tc>
          <w:tcPr>
            <w:tcW w:w="1440" w:type="dxa"/>
          </w:tcPr>
          <w:p w14:paraId="74FBF694" w14:textId="559CF9EB"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9C27AC">
              <w:rPr>
                <w:rFonts w:ascii="Times New Roman" w:hAnsi="Times New Roman" w:cs="Times New Roman"/>
                <w:sz w:val="24"/>
                <w:szCs w:val="24"/>
              </w:rPr>
              <w:t>13.01</w:t>
            </w:r>
          </w:p>
        </w:tc>
        <w:tc>
          <w:tcPr>
            <w:tcW w:w="1548" w:type="dxa"/>
          </w:tcPr>
          <w:p w14:paraId="74FBF695" w14:textId="135AF657" w:rsidR="00706345" w:rsidRPr="00706345" w:rsidRDefault="009C27AC" w:rsidP="00514CDF">
            <w:pPr>
              <w:jc w:val="center"/>
              <w:rPr>
                <w:rFonts w:ascii="Times New Roman" w:hAnsi="Times New Roman" w:cs="Times New Roman"/>
                <w:sz w:val="24"/>
                <w:szCs w:val="24"/>
              </w:rPr>
            </w:pPr>
            <w:r>
              <w:rPr>
                <w:rFonts w:ascii="Times New Roman" w:hAnsi="Times New Roman" w:cs="Times New Roman"/>
                <w:sz w:val="24"/>
                <w:szCs w:val="24"/>
              </w:rPr>
              <w:t>-1.8%</w:t>
            </w:r>
          </w:p>
        </w:tc>
      </w:tr>
      <w:tr w:rsidR="00706345" w:rsidRPr="00706345" w14:paraId="74FBF69B" w14:textId="77777777" w:rsidTr="00706345">
        <w:tc>
          <w:tcPr>
            <w:tcW w:w="4968" w:type="dxa"/>
          </w:tcPr>
          <w:p w14:paraId="74FBF697" w14:textId="77777777" w:rsidR="00706345" w:rsidRPr="00706345" w:rsidRDefault="00706345" w:rsidP="009C27AC">
            <w:pPr>
              <w:rPr>
                <w:rFonts w:ascii="Times New Roman" w:hAnsi="Times New Roman" w:cs="Times New Roman"/>
                <w:sz w:val="24"/>
                <w:szCs w:val="24"/>
              </w:rPr>
            </w:pPr>
            <w:r w:rsidRPr="00706345">
              <w:rPr>
                <w:rFonts w:ascii="Times New Roman" w:hAnsi="Times New Roman" w:cs="Times New Roman"/>
                <w:sz w:val="24"/>
                <w:szCs w:val="24"/>
              </w:rPr>
              <w:t>1-65 gal Cart Weekly</w:t>
            </w:r>
          </w:p>
        </w:tc>
        <w:tc>
          <w:tcPr>
            <w:tcW w:w="1620" w:type="dxa"/>
          </w:tcPr>
          <w:p w14:paraId="74FBF698" w14:textId="2808EEA7"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706345" w:rsidRPr="00706345">
              <w:rPr>
                <w:rFonts w:ascii="Times New Roman" w:hAnsi="Times New Roman" w:cs="Times New Roman"/>
                <w:sz w:val="24"/>
                <w:szCs w:val="24"/>
              </w:rPr>
              <w:t>19.94</w:t>
            </w:r>
          </w:p>
        </w:tc>
        <w:tc>
          <w:tcPr>
            <w:tcW w:w="1440" w:type="dxa"/>
          </w:tcPr>
          <w:p w14:paraId="74FBF699" w14:textId="022C90EE"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9C27AC">
              <w:rPr>
                <w:rFonts w:ascii="Times New Roman" w:hAnsi="Times New Roman" w:cs="Times New Roman"/>
                <w:sz w:val="24"/>
                <w:szCs w:val="24"/>
              </w:rPr>
              <w:t>19.57</w:t>
            </w:r>
          </w:p>
        </w:tc>
        <w:tc>
          <w:tcPr>
            <w:tcW w:w="1548" w:type="dxa"/>
          </w:tcPr>
          <w:p w14:paraId="74FBF69A" w14:textId="23A9214D" w:rsidR="00706345" w:rsidRPr="00706345" w:rsidRDefault="009C27AC" w:rsidP="00514CDF">
            <w:pPr>
              <w:jc w:val="center"/>
              <w:rPr>
                <w:rFonts w:ascii="Times New Roman" w:hAnsi="Times New Roman" w:cs="Times New Roman"/>
                <w:sz w:val="24"/>
                <w:szCs w:val="24"/>
              </w:rPr>
            </w:pPr>
            <w:r>
              <w:rPr>
                <w:rFonts w:ascii="Times New Roman" w:hAnsi="Times New Roman" w:cs="Times New Roman"/>
                <w:sz w:val="24"/>
                <w:szCs w:val="24"/>
              </w:rPr>
              <w:t>-1.8%</w:t>
            </w:r>
          </w:p>
        </w:tc>
      </w:tr>
      <w:tr w:rsidR="00706345" w:rsidRPr="00706345" w14:paraId="74FBF6A0" w14:textId="77777777" w:rsidTr="00706345">
        <w:tc>
          <w:tcPr>
            <w:tcW w:w="4968" w:type="dxa"/>
          </w:tcPr>
          <w:p w14:paraId="74FBF69C" w14:textId="77777777" w:rsidR="00706345" w:rsidRPr="00706345" w:rsidRDefault="00706345" w:rsidP="009C27AC">
            <w:pPr>
              <w:rPr>
                <w:rFonts w:ascii="Times New Roman" w:hAnsi="Times New Roman" w:cs="Times New Roman"/>
                <w:sz w:val="24"/>
                <w:szCs w:val="24"/>
              </w:rPr>
            </w:pPr>
            <w:r w:rsidRPr="00706345">
              <w:rPr>
                <w:rFonts w:ascii="Times New Roman" w:hAnsi="Times New Roman" w:cs="Times New Roman"/>
                <w:sz w:val="24"/>
                <w:szCs w:val="24"/>
              </w:rPr>
              <w:t>1-35 gal Cart Monthly</w:t>
            </w:r>
          </w:p>
        </w:tc>
        <w:tc>
          <w:tcPr>
            <w:tcW w:w="1620" w:type="dxa"/>
          </w:tcPr>
          <w:p w14:paraId="74FBF69D" w14:textId="337EF1A4"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706345" w:rsidRPr="00706345">
              <w:rPr>
                <w:rFonts w:ascii="Times New Roman" w:hAnsi="Times New Roman" w:cs="Times New Roman"/>
                <w:sz w:val="24"/>
                <w:szCs w:val="24"/>
              </w:rPr>
              <w:t>6.45</w:t>
            </w:r>
          </w:p>
        </w:tc>
        <w:tc>
          <w:tcPr>
            <w:tcW w:w="1440" w:type="dxa"/>
          </w:tcPr>
          <w:p w14:paraId="74FBF69E" w14:textId="02C0A4CD"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9C27AC">
              <w:rPr>
                <w:rFonts w:ascii="Times New Roman" w:hAnsi="Times New Roman" w:cs="Times New Roman"/>
                <w:sz w:val="24"/>
                <w:szCs w:val="24"/>
              </w:rPr>
              <w:t>6.33</w:t>
            </w:r>
          </w:p>
        </w:tc>
        <w:tc>
          <w:tcPr>
            <w:tcW w:w="1548" w:type="dxa"/>
          </w:tcPr>
          <w:p w14:paraId="74FBF69F" w14:textId="2A6F5B91" w:rsidR="00706345" w:rsidRPr="00706345" w:rsidRDefault="009C27AC" w:rsidP="00514CDF">
            <w:pPr>
              <w:jc w:val="center"/>
              <w:rPr>
                <w:rFonts w:ascii="Times New Roman" w:hAnsi="Times New Roman" w:cs="Times New Roman"/>
                <w:sz w:val="24"/>
                <w:szCs w:val="24"/>
              </w:rPr>
            </w:pPr>
            <w:r>
              <w:rPr>
                <w:rFonts w:ascii="Times New Roman" w:hAnsi="Times New Roman" w:cs="Times New Roman"/>
                <w:sz w:val="24"/>
                <w:szCs w:val="24"/>
              </w:rPr>
              <w:t>-1.8%</w:t>
            </w:r>
          </w:p>
        </w:tc>
      </w:tr>
      <w:tr w:rsidR="00706345" w:rsidRPr="00706345" w14:paraId="74FBF6A5" w14:textId="77777777" w:rsidTr="00706345">
        <w:tc>
          <w:tcPr>
            <w:tcW w:w="4968" w:type="dxa"/>
          </w:tcPr>
          <w:p w14:paraId="74FBF6A1" w14:textId="77777777" w:rsidR="00706345" w:rsidRPr="00706345" w:rsidRDefault="00706345" w:rsidP="009C27AC">
            <w:pPr>
              <w:rPr>
                <w:rFonts w:ascii="Times New Roman" w:hAnsi="Times New Roman" w:cs="Times New Roman"/>
                <w:sz w:val="24"/>
                <w:szCs w:val="24"/>
              </w:rPr>
            </w:pPr>
          </w:p>
        </w:tc>
        <w:tc>
          <w:tcPr>
            <w:tcW w:w="1620" w:type="dxa"/>
          </w:tcPr>
          <w:p w14:paraId="74FBF6A2" w14:textId="77777777" w:rsidR="00706345" w:rsidRPr="00706345" w:rsidRDefault="00706345" w:rsidP="00514CDF">
            <w:pPr>
              <w:jc w:val="center"/>
              <w:rPr>
                <w:rFonts w:ascii="Times New Roman" w:hAnsi="Times New Roman" w:cs="Times New Roman"/>
                <w:sz w:val="24"/>
                <w:szCs w:val="24"/>
              </w:rPr>
            </w:pPr>
          </w:p>
        </w:tc>
        <w:tc>
          <w:tcPr>
            <w:tcW w:w="1440" w:type="dxa"/>
          </w:tcPr>
          <w:p w14:paraId="74FBF6A3" w14:textId="77777777" w:rsidR="00706345" w:rsidRPr="00706345" w:rsidRDefault="00706345" w:rsidP="00514CDF">
            <w:pPr>
              <w:jc w:val="center"/>
              <w:rPr>
                <w:rFonts w:ascii="Times New Roman" w:hAnsi="Times New Roman" w:cs="Times New Roman"/>
                <w:sz w:val="24"/>
                <w:szCs w:val="24"/>
              </w:rPr>
            </w:pPr>
          </w:p>
        </w:tc>
        <w:tc>
          <w:tcPr>
            <w:tcW w:w="1548" w:type="dxa"/>
          </w:tcPr>
          <w:p w14:paraId="74FBF6A4" w14:textId="77777777" w:rsidR="00706345" w:rsidRPr="00706345" w:rsidRDefault="00706345" w:rsidP="00514CDF">
            <w:pPr>
              <w:jc w:val="center"/>
              <w:rPr>
                <w:rFonts w:ascii="Times New Roman" w:hAnsi="Times New Roman" w:cs="Times New Roman"/>
                <w:sz w:val="24"/>
                <w:szCs w:val="24"/>
              </w:rPr>
            </w:pPr>
          </w:p>
        </w:tc>
      </w:tr>
      <w:tr w:rsidR="00706345" w:rsidRPr="00706345" w14:paraId="74FBF6AA" w14:textId="77777777" w:rsidTr="00706345">
        <w:tc>
          <w:tcPr>
            <w:tcW w:w="4968" w:type="dxa"/>
          </w:tcPr>
          <w:p w14:paraId="74FBF6A6" w14:textId="77777777" w:rsidR="00706345" w:rsidRPr="00706345" w:rsidRDefault="00706345" w:rsidP="009C27AC">
            <w:pPr>
              <w:rPr>
                <w:rFonts w:ascii="Times New Roman" w:hAnsi="Times New Roman" w:cs="Times New Roman"/>
                <w:sz w:val="24"/>
                <w:szCs w:val="24"/>
              </w:rPr>
            </w:pPr>
            <w:r w:rsidRPr="00706345">
              <w:rPr>
                <w:rFonts w:ascii="Times New Roman" w:hAnsi="Times New Roman" w:cs="Times New Roman"/>
                <w:sz w:val="24"/>
                <w:szCs w:val="24"/>
              </w:rPr>
              <w:t>Recycling Program Service</w:t>
            </w:r>
          </w:p>
        </w:tc>
        <w:tc>
          <w:tcPr>
            <w:tcW w:w="1620" w:type="dxa"/>
          </w:tcPr>
          <w:p w14:paraId="74FBF6A7" w14:textId="2A834876"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706345" w:rsidRPr="00706345">
              <w:rPr>
                <w:rFonts w:ascii="Times New Roman" w:hAnsi="Times New Roman" w:cs="Times New Roman"/>
                <w:sz w:val="24"/>
                <w:szCs w:val="24"/>
              </w:rPr>
              <w:t>6.22</w:t>
            </w:r>
          </w:p>
        </w:tc>
        <w:tc>
          <w:tcPr>
            <w:tcW w:w="1440" w:type="dxa"/>
          </w:tcPr>
          <w:p w14:paraId="74FBF6A8" w14:textId="097F8EFE"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9C27AC">
              <w:rPr>
                <w:rFonts w:ascii="Times New Roman" w:hAnsi="Times New Roman" w:cs="Times New Roman"/>
                <w:sz w:val="24"/>
                <w:szCs w:val="24"/>
              </w:rPr>
              <w:t>7.28</w:t>
            </w:r>
          </w:p>
        </w:tc>
        <w:tc>
          <w:tcPr>
            <w:tcW w:w="1548" w:type="dxa"/>
          </w:tcPr>
          <w:p w14:paraId="74FBF6A9" w14:textId="0D18A64A" w:rsidR="00706345" w:rsidRPr="00706345" w:rsidRDefault="00686B6C" w:rsidP="00514CDF">
            <w:pPr>
              <w:jc w:val="center"/>
              <w:rPr>
                <w:rFonts w:ascii="Times New Roman" w:hAnsi="Times New Roman" w:cs="Times New Roman"/>
                <w:sz w:val="24"/>
                <w:szCs w:val="24"/>
              </w:rPr>
            </w:pPr>
            <w:r>
              <w:rPr>
                <w:rFonts w:ascii="Times New Roman" w:hAnsi="Times New Roman" w:cs="Times New Roman"/>
                <w:sz w:val="24"/>
                <w:szCs w:val="24"/>
              </w:rPr>
              <w:t>17.0%</w:t>
            </w:r>
          </w:p>
        </w:tc>
      </w:tr>
      <w:tr w:rsidR="00706345" w:rsidRPr="00706345" w14:paraId="74FBF6AF" w14:textId="77777777" w:rsidTr="00706345">
        <w:tc>
          <w:tcPr>
            <w:tcW w:w="4968" w:type="dxa"/>
          </w:tcPr>
          <w:p w14:paraId="74FBF6AB" w14:textId="77777777" w:rsidR="00706345" w:rsidRPr="00706345" w:rsidRDefault="00706345" w:rsidP="009C27AC">
            <w:pPr>
              <w:rPr>
                <w:rFonts w:ascii="Times New Roman" w:hAnsi="Times New Roman" w:cs="Times New Roman"/>
                <w:sz w:val="24"/>
                <w:szCs w:val="24"/>
              </w:rPr>
            </w:pPr>
            <w:r w:rsidRPr="00706345">
              <w:rPr>
                <w:rFonts w:ascii="Times New Roman" w:hAnsi="Times New Roman" w:cs="Times New Roman"/>
                <w:sz w:val="24"/>
                <w:szCs w:val="24"/>
              </w:rPr>
              <w:t>Multi-Family Recycling with Bins</w:t>
            </w:r>
          </w:p>
        </w:tc>
        <w:tc>
          <w:tcPr>
            <w:tcW w:w="1620" w:type="dxa"/>
          </w:tcPr>
          <w:p w14:paraId="74FBF6AC" w14:textId="7D9D5B9E"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706345" w:rsidRPr="00706345">
              <w:rPr>
                <w:rFonts w:ascii="Times New Roman" w:hAnsi="Times New Roman" w:cs="Times New Roman"/>
                <w:sz w:val="24"/>
                <w:szCs w:val="24"/>
              </w:rPr>
              <w:t>3.84</w:t>
            </w:r>
          </w:p>
        </w:tc>
        <w:tc>
          <w:tcPr>
            <w:tcW w:w="1440" w:type="dxa"/>
          </w:tcPr>
          <w:p w14:paraId="74FBF6AD" w14:textId="18D0C931"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686B6C">
              <w:rPr>
                <w:rFonts w:ascii="Times New Roman" w:hAnsi="Times New Roman" w:cs="Times New Roman"/>
                <w:sz w:val="24"/>
                <w:szCs w:val="24"/>
              </w:rPr>
              <w:t>4.57</w:t>
            </w:r>
          </w:p>
        </w:tc>
        <w:tc>
          <w:tcPr>
            <w:tcW w:w="1548" w:type="dxa"/>
          </w:tcPr>
          <w:p w14:paraId="74FBF6AE" w14:textId="05B02BD8" w:rsidR="00706345" w:rsidRPr="00706345" w:rsidRDefault="00686B6C" w:rsidP="00514CDF">
            <w:pPr>
              <w:jc w:val="center"/>
              <w:rPr>
                <w:rFonts w:ascii="Times New Roman" w:hAnsi="Times New Roman" w:cs="Times New Roman"/>
                <w:sz w:val="24"/>
                <w:szCs w:val="24"/>
              </w:rPr>
            </w:pPr>
            <w:r>
              <w:rPr>
                <w:rFonts w:ascii="Times New Roman" w:hAnsi="Times New Roman" w:cs="Times New Roman"/>
                <w:sz w:val="24"/>
                <w:szCs w:val="24"/>
              </w:rPr>
              <w:t>19.0%</w:t>
            </w:r>
          </w:p>
        </w:tc>
      </w:tr>
      <w:tr w:rsidR="00706345" w:rsidRPr="00706345" w14:paraId="74FBF6C3" w14:textId="77777777" w:rsidTr="008104E3">
        <w:tc>
          <w:tcPr>
            <w:tcW w:w="4968" w:type="dxa"/>
            <w:vAlign w:val="center"/>
          </w:tcPr>
          <w:p w14:paraId="74FBF6BF" w14:textId="128498DC" w:rsidR="00706345" w:rsidRPr="00706345" w:rsidRDefault="00506B9A" w:rsidP="00E12801">
            <w:pPr>
              <w:rPr>
                <w:rFonts w:ascii="Times New Roman" w:hAnsi="Times New Roman" w:cs="Times New Roman"/>
                <w:b/>
                <w:sz w:val="24"/>
                <w:szCs w:val="24"/>
                <w:u w:val="single"/>
              </w:rPr>
            </w:pPr>
            <w:r w:rsidRPr="00706345">
              <w:rPr>
                <w:rFonts w:ascii="Times New Roman" w:hAnsi="Times New Roman" w:cs="Times New Roman"/>
                <w:b/>
                <w:sz w:val="24"/>
                <w:szCs w:val="24"/>
                <w:u w:val="single"/>
              </w:rPr>
              <w:lastRenderedPageBreak/>
              <w:t>Residential Rates</w:t>
            </w:r>
          </w:p>
        </w:tc>
        <w:tc>
          <w:tcPr>
            <w:tcW w:w="1620" w:type="dxa"/>
          </w:tcPr>
          <w:p w14:paraId="74FBF6C0" w14:textId="77777777" w:rsidR="00706345" w:rsidRPr="00706345" w:rsidRDefault="00706345" w:rsidP="00514CDF">
            <w:pPr>
              <w:jc w:val="center"/>
              <w:rPr>
                <w:rFonts w:ascii="Times New Roman" w:hAnsi="Times New Roman" w:cs="Times New Roman"/>
                <w:b/>
                <w:sz w:val="24"/>
                <w:szCs w:val="24"/>
                <w:u w:val="single"/>
              </w:rPr>
            </w:pPr>
            <w:r w:rsidRPr="00706345">
              <w:rPr>
                <w:rFonts w:ascii="Times New Roman" w:hAnsi="Times New Roman" w:cs="Times New Roman"/>
                <w:b/>
                <w:sz w:val="24"/>
                <w:szCs w:val="24"/>
                <w:u w:val="single"/>
              </w:rPr>
              <w:t>Current Rates</w:t>
            </w:r>
          </w:p>
        </w:tc>
        <w:tc>
          <w:tcPr>
            <w:tcW w:w="1440" w:type="dxa"/>
          </w:tcPr>
          <w:p w14:paraId="74FBF6C1" w14:textId="77777777" w:rsidR="00706345" w:rsidRPr="00706345" w:rsidRDefault="00706345" w:rsidP="00514CDF">
            <w:pPr>
              <w:jc w:val="center"/>
              <w:rPr>
                <w:rFonts w:ascii="Times New Roman" w:hAnsi="Times New Roman" w:cs="Times New Roman"/>
                <w:b/>
                <w:sz w:val="24"/>
                <w:szCs w:val="24"/>
                <w:u w:val="single"/>
              </w:rPr>
            </w:pPr>
            <w:r w:rsidRPr="00706345">
              <w:rPr>
                <w:rFonts w:ascii="Times New Roman" w:hAnsi="Times New Roman" w:cs="Times New Roman"/>
                <w:b/>
                <w:sz w:val="24"/>
                <w:szCs w:val="24"/>
                <w:u w:val="single"/>
              </w:rPr>
              <w:t>Proposed Rates</w:t>
            </w:r>
          </w:p>
        </w:tc>
        <w:tc>
          <w:tcPr>
            <w:tcW w:w="1548" w:type="dxa"/>
          </w:tcPr>
          <w:p w14:paraId="74FBF6C2" w14:textId="77777777" w:rsidR="00706345" w:rsidRPr="00706345" w:rsidRDefault="00706345" w:rsidP="00514CDF">
            <w:pPr>
              <w:jc w:val="center"/>
              <w:rPr>
                <w:rFonts w:ascii="Times New Roman" w:hAnsi="Times New Roman" w:cs="Times New Roman"/>
                <w:b/>
                <w:sz w:val="24"/>
                <w:szCs w:val="24"/>
                <w:u w:val="single"/>
              </w:rPr>
            </w:pPr>
            <w:r w:rsidRPr="00706345">
              <w:rPr>
                <w:rFonts w:ascii="Times New Roman" w:hAnsi="Times New Roman" w:cs="Times New Roman"/>
                <w:b/>
                <w:sz w:val="24"/>
                <w:szCs w:val="24"/>
                <w:u w:val="single"/>
              </w:rPr>
              <w:t>Percent Increase</w:t>
            </w:r>
          </w:p>
        </w:tc>
      </w:tr>
      <w:tr w:rsidR="00706345" w:rsidRPr="00706345" w14:paraId="74FBF6C8" w14:textId="77777777" w:rsidTr="00706345">
        <w:tc>
          <w:tcPr>
            <w:tcW w:w="4968" w:type="dxa"/>
          </w:tcPr>
          <w:p w14:paraId="74FBF6C4" w14:textId="77777777" w:rsidR="00706345" w:rsidRPr="00706345" w:rsidRDefault="00706345" w:rsidP="009C27AC">
            <w:pPr>
              <w:rPr>
                <w:rFonts w:ascii="Times New Roman" w:hAnsi="Times New Roman" w:cs="Times New Roman"/>
                <w:sz w:val="24"/>
                <w:szCs w:val="24"/>
              </w:rPr>
            </w:pPr>
            <w:r w:rsidRPr="00706345">
              <w:rPr>
                <w:rFonts w:ascii="Times New Roman" w:hAnsi="Times New Roman" w:cs="Times New Roman"/>
                <w:sz w:val="24"/>
                <w:szCs w:val="24"/>
              </w:rPr>
              <w:t>Greenwaste – Yard Waste Service</w:t>
            </w:r>
          </w:p>
        </w:tc>
        <w:tc>
          <w:tcPr>
            <w:tcW w:w="1620" w:type="dxa"/>
          </w:tcPr>
          <w:p w14:paraId="74FBF6C5" w14:textId="1CC31BF8"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706345" w:rsidRPr="00706345">
              <w:rPr>
                <w:rFonts w:ascii="Times New Roman" w:hAnsi="Times New Roman" w:cs="Times New Roman"/>
                <w:sz w:val="24"/>
                <w:szCs w:val="24"/>
              </w:rPr>
              <w:t>7.60</w:t>
            </w:r>
          </w:p>
        </w:tc>
        <w:tc>
          <w:tcPr>
            <w:tcW w:w="1440" w:type="dxa"/>
          </w:tcPr>
          <w:p w14:paraId="74FBF6C6" w14:textId="28E24691"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686B6C">
              <w:rPr>
                <w:rFonts w:ascii="Times New Roman" w:hAnsi="Times New Roman" w:cs="Times New Roman"/>
                <w:sz w:val="24"/>
                <w:szCs w:val="24"/>
              </w:rPr>
              <w:t>7.69</w:t>
            </w:r>
          </w:p>
        </w:tc>
        <w:tc>
          <w:tcPr>
            <w:tcW w:w="1548" w:type="dxa"/>
          </w:tcPr>
          <w:p w14:paraId="74FBF6C7" w14:textId="528EB178" w:rsidR="00706345" w:rsidRPr="00706345" w:rsidRDefault="00686B6C" w:rsidP="00514CDF">
            <w:pPr>
              <w:jc w:val="center"/>
              <w:rPr>
                <w:rFonts w:ascii="Times New Roman" w:hAnsi="Times New Roman" w:cs="Times New Roman"/>
                <w:sz w:val="24"/>
                <w:szCs w:val="24"/>
              </w:rPr>
            </w:pPr>
            <w:r>
              <w:rPr>
                <w:rFonts w:ascii="Times New Roman" w:hAnsi="Times New Roman" w:cs="Times New Roman"/>
                <w:sz w:val="24"/>
                <w:szCs w:val="24"/>
              </w:rPr>
              <w:t>1.</w:t>
            </w:r>
            <w:r w:rsidR="00514CDF">
              <w:rPr>
                <w:rFonts w:ascii="Times New Roman" w:hAnsi="Times New Roman" w:cs="Times New Roman"/>
                <w:sz w:val="24"/>
                <w:szCs w:val="24"/>
              </w:rPr>
              <w:t>2</w:t>
            </w:r>
            <w:r>
              <w:rPr>
                <w:rFonts w:ascii="Times New Roman" w:hAnsi="Times New Roman" w:cs="Times New Roman"/>
                <w:sz w:val="24"/>
                <w:szCs w:val="24"/>
              </w:rPr>
              <w:t>%</w:t>
            </w:r>
          </w:p>
        </w:tc>
      </w:tr>
      <w:tr w:rsidR="00706345" w:rsidRPr="00706345" w14:paraId="74FBF6CD" w14:textId="77777777" w:rsidTr="00706345">
        <w:tc>
          <w:tcPr>
            <w:tcW w:w="4968" w:type="dxa"/>
          </w:tcPr>
          <w:p w14:paraId="74FBF6C9" w14:textId="77777777" w:rsidR="00706345" w:rsidRPr="00706345" w:rsidRDefault="00706345" w:rsidP="009C27AC">
            <w:pPr>
              <w:rPr>
                <w:rFonts w:ascii="Times New Roman" w:hAnsi="Times New Roman" w:cs="Times New Roman"/>
                <w:sz w:val="24"/>
                <w:szCs w:val="24"/>
              </w:rPr>
            </w:pPr>
            <w:r w:rsidRPr="00706345">
              <w:rPr>
                <w:rFonts w:ascii="Times New Roman" w:hAnsi="Times New Roman" w:cs="Times New Roman"/>
                <w:sz w:val="24"/>
                <w:szCs w:val="24"/>
              </w:rPr>
              <w:t>Extra Greenwaste Fee</w:t>
            </w:r>
          </w:p>
        </w:tc>
        <w:tc>
          <w:tcPr>
            <w:tcW w:w="1620" w:type="dxa"/>
          </w:tcPr>
          <w:p w14:paraId="74FBF6CA" w14:textId="0414B14B"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706345" w:rsidRPr="00706345">
              <w:rPr>
                <w:rFonts w:ascii="Times New Roman" w:hAnsi="Times New Roman" w:cs="Times New Roman"/>
                <w:sz w:val="24"/>
                <w:szCs w:val="24"/>
              </w:rPr>
              <w:t>2.25</w:t>
            </w:r>
          </w:p>
        </w:tc>
        <w:tc>
          <w:tcPr>
            <w:tcW w:w="1440" w:type="dxa"/>
          </w:tcPr>
          <w:p w14:paraId="74FBF6CB" w14:textId="0BB9E49F"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686B6C">
              <w:rPr>
                <w:rFonts w:ascii="Times New Roman" w:hAnsi="Times New Roman" w:cs="Times New Roman"/>
                <w:sz w:val="24"/>
                <w:szCs w:val="24"/>
              </w:rPr>
              <w:t>2.28</w:t>
            </w:r>
          </w:p>
        </w:tc>
        <w:tc>
          <w:tcPr>
            <w:tcW w:w="1548" w:type="dxa"/>
          </w:tcPr>
          <w:p w14:paraId="74FBF6CC" w14:textId="473B24AE" w:rsidR="00706345" w:rsidRPr="00706345" w:rsidRDefault="00686B6C" w:rsidP="00514CDF">
            <w:pPr>
              <w:jc w:val="center"/>
              <w:rPr>
                <w:rFonts w:ascii="Times New Roman" w:hAnsi="Times New Roman" w:cs="Times New Roman"/>
                <w:sz w:val="24"/>
                <w:szCs w:val="24"/>
              </w:rPr>
            </w:pPr>
            <w:r>
              <w:rPr>
                <w:rFonts w:ascii="Times New Roman" w:hAnsi="Times New Roman" w:cs="Times New Roman"/>
                <w:sz w:val="24"/>
                <w:szCs w:val="24"/>
              </w:rPr>
              <w:t>1.</w:t>
            </w:r>
            <w:r w:rsidR="00514CDF">
              <w:rPr>
                <w:rFonts w:ascii="Times New Roman" w:hAnsi="Times New Roman" w:cs="Times New Roman"/>
                <w:sz w:val="24"/>
                <w:szCs w:val="24"/>
              </w:rPr>
              <w:t>2</w:t>
            </w:r>
            <w:r>
              <w:rPr>
                <w:rFonts w:ascii="Times New Roman" w:hAnsi="Times New Roman" w:cs="Times New Roman"/>
                <w:sz w:val="24"/>
                <w:szCs w:val="24"/>
              </w:rPr>
              <w:t>%</w:t>
            </w:r>
          </w:p>
        </w:tc>
      </w:tr>
      <w:tr w:rsidR="00706345" w:rsidRPr="00706345" w14:paraId="74FBF6D2" w14:textId="77777777" w:rsidTr="00706345">
        <w:tc>
          <w:tcPr>
            <w:tcW w:w="4968" w:type="dxa"/>
          </w:tcPr>
          <w:p w14:paraId="74FBF6CE" w14:textId="77777777" w:rsidR="00706345" w:rsidRPr="00706345" w:rsidRDefault="00706345" w:rsidP="009C27AC">
            <w:pPr>
              <w:rPr>
                <w:rFonts w:ascii="Times New Roman" w:hAnsi="Times New Roman" w:cs="Times New Roman"/>
                <w:sz w:val="24"/>
                <w:szCs w:val="24"/>
              </w:rPr>
            </w:pPr>
          </w:p>
        </w:tc>
        <w:tc>
          <w:tcPr>
            <w:tcW w:w="1620" w:type="dxa"/>
          </w:tcPr>
          <w:p w14:paraId="74FBF6CF" w14:textId="77777777" w:rsidR="00706345" w:rsidRPr="00706345" w:rsidRDefault="00706345" w:rsidP="00514CDF">
            <w:pPr>
              <w:jc w:val="center"/>
              <w:rPr>
                <w:rFonts w:ascii="Times New Roman" w:hAnsi="Times New Roman" w:cs="Times New Roman"/>
                <w:sz w:val="24"/>
                <w:szCs w:val="24"/>
              </w:rPr>
            </w:pPr>
          </w:p>
        </w:tc>
        <w:tc>
          <w:tcPr>
            <w:tcW w:w="1440" w:type="dxa"/>
          </w:tcPr>
          <w:p w14:paraId="74FBF6D0" w14:textId="77777777" w:rsidR="00706345" w:rsidRPr="00706345" w:rsidRDefault="00706345" w:rsidP="00514CDF">
            <w:pPr>
              <w:jc w:val="center"/>
              <w:rPr>
                <w:rFonts w:ascii="Times New Roman" w:hAnsi="Times New Roman" w:cs="Times New Roman"/>
                <w:sz w:val="24"/>
                <w:szCs w:val="24"/>
              </w:rPr>
            </w:pPr>
          </w:p>
        </w:tc>
        <w:tc>
          <w:tcPr>
            <w:tcW w:w="1548" w:type="dxa"/>
          </w:tcPr>
          <w:p w14:paraId="74FBF6D1" w14:textId="77777777" w:rsidR="00706345" w:rsidRPr="00706345" w:rsidRDefault="00706345" w:rsidP="00514CDF">
            <w:pPr>
              <w:jc w:val="center"/>
              <w:rPr>
                <w:rFonts w:ascii="Times New Roman" w:hAnsi="Times New Roman" w:cs="Times New Roman"/>
                <w:sz w:val="24"/>
                <w:szCs w:val="24"/>
              </w:rPr>
            </w:pPr>
          </w:p>
        </w:tc>
      </w:tr>
      <w:tr w:rsidR="00706345" w:rsidRPr="00706345" w14:paraId="74FBF6D7" w14:textId="77777777" w:rsidTr="008104E3">
        <w:tc>
          <w:tcPr>
            <w:tcW w:w="4968" w:type="dxa"/>
            <w:vAlign w:val="center"/>
          </w:tcPr>
          <w:p w14:paraId="74FBF6D3" w14:textId="77777777" w:rsidR="00706345" w:rsidRPr="00706345" w:rsidRDefault="00706345" w:rsidP="00E12801">
            <w:pPr>
              <w:rPr>
                <w:rFonts w:ascii="Times New Roman" w:hAnsi="Times New Roman" w:cs="Times New Roman"/>
                <w:b/>
                <w:sz w:val="24"/>
                <w:szCs w:val="24"/>
                <w:u w:val="single"/>
              </w:rPr>
            </w:pPr>
            <w:r w:rsidRPr="00706345">
              <w:rPr>
                <w:rFonts w:ascii="Times New Roman" w:hAnsi="Times New Roman" w:cs="Times New Roman"/>
                <w:b/>
                <w:sz w:val="24"/>
                <w:szCs w:val="24"/>
                <w:u w:val="single"/>
              </w:rPr>
              <w:t>Commercial Rates</w:t>
            </w:r>
          </w:p>
        </w:tc>
        <w:tc>
          <w:tcPr>
            <w:tcW w:w="1620" w:type="dxa"/>
          </w:tcPr>
          <w:p w14:paraId="74FBF6D4" w14:textId="77777777" w:rsidR="00706345" w:rsidRPr="00706345" w:rsidRDefault="00706345" w:rsidP="00514CDF">
            <w:pPr>
              <w:jc w:val="center"/>
              <w:rPr>
                <w:rFonts w:ascii="Times New Roman" w:hAnsi="Times New Roman" w:cs="Times New Roman"/>
                <w:b/>
                <w:sz w:val="24"/>
                <w:szCs w:val="24"/>
                <w:u w:val="single"/>
              </w:rPr>
            </w:pPr>
            <w:r w:rsidRPr="00706345">
              <w:rPr>
                <w:rFonts w:ascii="Times New Roman" w:hAnsi="Times New Roman" w:cs="Times New Roman"/>
                <w:b/>
                <w:sz w:val="24"/>
                <w:szCs w:val="24"/>
                <w:u w:val="single"/>
              </w:rPr>
              <w:t>Current Rates</w:t>
            </w:r>
          </w:p>
        </w:tc>
        <w:tc>
          <w:tcPr>
            <w:tcW w:w="1440" w:type="dxa"/>
          </w:tcPr>
          <w:p w14:paraId="74FBF6D5" w14:textId="77777777" w:rsidR="00706345" w:rsidRPr="00706345" w:rsidRDefault="00706345" w:rsidP="00514CDF">
            <w:pPr>
              <w:jc w:val="center"/>
              <w:rPr>
                <w:rFonts w:ascii="Times New Roman" w:hAnsi="Times New Roman" w:cs="Times New Roman"/>
                <w:b/>
                <w:sz w:val="24"/>
                <w:szCs w:val="24"/>
                <w:u w:val="single"/>
              </w:rPr>
            </w:pPr>
            <w:r w:rsidRPr="00706345">
              <w:rPr>
                <w:rFonts w:ascii="Times New Roman" w:hAnsi="Times New Roman" w:cs="Times New Roman"/>
                <w:b/>
                <w:sz w:val="24"/>
                <w:szCs w:val="24"/>
                <w:u w:val="single"/>
              </w:rPr>
              <w:t>Proposed Rates</w:t>
            </w:r>
          </w:p>
        </w:tc>
        <w:tc>
          <w:tcPr>
            <w:tcW w:w="1548" w:type="dxa"/>
          </w:tcPr>
          <w:p w14:paraId="74FBF6D6" w14:textId="77777777" w:rsidR="00706345" w:rsidRPr="00706345" w:rsidRDefault="00706345" w:rsidP="00514CDF">
            <w:pPr>
              <w:jc w:val="center"/>
              <w:rPr>
                <w:rFonts w:ascii="Times New Roman" w:hAnsi="Times New Roman" w:cs="Times New Roman"/>
                <w:b/>
                <w:sz w:val="24"/>
                <w:szCs w:val="24"/>
                <w:u w:val="single"/>
              </w:rPr>
            </w:pPr>
            <w:r w:rsidRPr="00706345">
              <w:rPr>
                <w:rFonts w:ascii="Times New Roman" w:hAnsi="Times New Roman" w:cs="Times New Roman"/>
                <w:b/>
                <w:sz w:val="24"/>
                <w:szCs w:val="24"/>
                <w:u w:val="single"/>
              </w:rPr>
              <w:t>Percent Increase</w:t>
            </w:r>
          </w:p>
        </w:tc>
      </w:tr>
      <w:tr w:rsidR="00706345" w:rsidRPr="00706345" w14:paraId="74FBF6DC" w14:textId="77777777" w:rsidTr="00706345">
        <w:tc>
          <w:tcPr>
            <w:tcW w:w="4968" w:type="dxa"/>
          </w:tcPr>
          <w:p w14:paraId="74FBF6D8" w14:textId="03E8EB1F" w:rsidR="00706345" w:rsidRPr="00706345" w:rsidRDefault="00706345" w:rsidP="00E12801">
            <w:pPr>
              <w:rPr>
                <w:rFonts w:ascii="Times New Roman" w:hAnsi="Times New Roman" w:cs="Times New Roman"/>
                <w:sz w:val="24"/>
                <w:szCs w:val="24"/>
              </w:rPr>
            </w:pPr>
            <w:r w:rsidRPr="00706345">
              <w:rPr>
                <w:rFonts w:ascii="Times New Roman" w:hAnsi="Times New Roman" w:cs="Times New Roman"/>
                <w:sz w:val="24"/>
                <w:szCs w:val="24"/>
              </w:rPr>
              <w:t>1.5</w:t>
            </w:r>
            <w:r w:rsidR="00506B9A">
              <w:rPr>
                <w:rFonts w:ascii="Times New Roman" w:hAnsi="Times New Roman" w:cs="Times New Roman"/>
                <w:sz w:val="24"/>
                <w:szCs w:val="24"/>
              </w:rPr>
              <w:t>-</w:t>
            </w:r>
            <w:r w:rsidRPr="00706345">
              <w:rPr>
                <w:rFonts w:ascii="Times New Roman" w:hAnsi="Times New Roman" w:cs="Times New Roman"/>
                <w:sz w:val="24"/>
                <w:szCs w:val="24"/>
              </w:rPr>
              <w:t>Yard Container Weekly</w:t>
            </w:r>
          </w:p>
        </w:tc>
        <w:tc>
          <w:tcPr>
            <w:tcW w:w="1620" w:type="dxa"/>
          </w:tcPr>
          <w:p w14:paraId="74FBF6D9" w14:textId="75846739"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706345" w:rsidRPr="00706345">
              <w:rPr>
                <w:rFonts w:ascii="Times New Roman" w:hAnsi="Times New Roman" w:cs="Times New Roman"/>
                <w:sz w:val="24"/>
                <w:szCs w:val="24"/>
              </w:rPr>
              <w:t>20.03</w:t>
            </w:r>
          </w:p>
        </w:tc>
        <w:tc>
          <w:tcPr>
            <w:tcW w:w="1440" w:type="dxa"/>
          </w:tcPr>
          <w:p w14:paraId="74FBF6DA" w14:textId="7378F023"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686B6C">
              <w:rPr>
                <w:rFonts w:ascii="Times New Roman" w:hAnsi="Times New Roman" w:cs="Times New Roman"/>
                <w:sz w:val="24"/>
                <w:szCs w:val="24"/>
              </w:rPr>
              <w:t>19.66</w:t>
            </w:r>
          </w:p>
        </w:tc>
        <w:tc>
          <w:tcPr>
            <w:tcW w:w="1548" w:type="dxa"/>
          </w:tcPr>
          <w:p w14:paraId="74FBF6DB" w14:textId="42FB0A1E" w:rsidR="00706345" w:rsidRPr="00706345" w:rsidRDefault="00686B6C" w:rsidP="00514CDF">
            <w:pPr>
              <w:jc w:val="center"/>
              <w:rPr>
                <w:rFonts w:ascii="Times New Roman" w:hAnsi="Times New Roman" w:cs="Times New Roman"/>
                <w:sz w:val="24"/>
                <w:szCs w:val="24"/>
              </w:rPr>
            </w:pPr>
            <w:r>
              <w:rPr>
                <w:rFonts w:ascii="Times New Roman" w:hAnsi="Times New Roman" w:cs="Times New Roman"/>
                <w:sz w:val="24"/>
                <w:szCs w:val="24"/>
              </w:rPr>
              <w:t>-1.8%</w:t>
            </w:r>
          </w:p>
        </w:tc>
      </w:tr>
      <w:tr w:rsidR="00706345" w:rsidRPr="00706345" w14:paraId="74FBF6E1" w14:textId="77777777" w:rsidTr="00706345">
        <w:tc>
          <w:tcPr>
            <w:tcW w:w="4968" w:type="dxa"/>
          </w:tcPr>
          <w:p w14:paraId="74FBF6DD" w14:textId="1990BB69" w:rsidR="00706345" w:rsidRPr="00706345" w:rsidRDefault="00706345" w:rsidP="00E12801">
            <w:pPr>
              <w:rPr>
                <w:rFonts w:ascii="Times New Roman" w:hAnsi="Times New Roman" w:cs="Times New Roman"/>
                <w:sz w:val="24"/>
                <w:szCs w:val="24"/>
              </w:rPr>
            </w:pPr>
            <w:r w:rsidRPr="00706345">
              <w:rPr>
                <w:rFonts w:ascii="Times New Roman" w:hAnsi="Times New Roman" w:cs="Times New Roman"/>
                <w:sz w:val="24"/>
                <w:szCs w:val="24"/>
              </w:rPr>
              <w:t>2</w:t>
            </w:r>
            <w:r w:rsidR="00506B9A">
              <w:rPr>
                <w:rFonts w:ascii="Times New Roman" w:hAnsi="Times New Roman" w:cs="Times New Roman"/>
                <w:sz w:val="24"/>
                <w:szCs w:val="24"/>
              </w:rPr>
              <w:t>-</w:t>
            </w:r>
            <w:r w:rsidRPr="00706345">
              <w:rPr>
                <w:rFonts w:ascii="Times New Roman" w:hAnsi="Times New Roman" w:cs="Times New Roman"/>
                <w:sz w:val="24"/>
                <w:szCs w:val="24"/>
              </w:rPr>
              <w:t>Yard Container Weekly</w:t>
            </w:r>
          </w:p>
        </w:tc>
        <w:tc>
          <w:tcPr>
            <w:tcW w:w="1620" w:type="dxa"/>
          </w:tcPr>
          <w:p w14:paraId="74FBF6DE" w14:textId="2803CC50"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706345" w:rsidRPr="00706345">
              <w:rPr>
                <w:rFonts w:ascii="Times New Roman" w:hAnsi="Times New Roman" w:cs="Times New Roman"/>
                <w:sz w:val="24"/>
                <w:szCs w:val="24"/>
              </w:rPr>
              <w:t>25.41</w:t>
            </w:r>
          </w:p>
        </w:tc>
        <w:tc>
          <w:tcPr>
            <w:tcW w:w="1440" w:type="dxa"/>
          </w:tcPr>
          <w:p w14:paraId="74FBF6DF" w14:textId="01A16747"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686B6C">
              <w:rPr>
                <w:rFonts w:ascii="Times New Roman" w:hAnsi="Times New Roman" w:cs="Times New Roman"/>
                <w:sz w:val="24"/>
                <w:szCs w:val="24"/>
              </w:rPr>
              <w:t>24.94</w:t>
            </w:r>
          </w:p>
        </w:tc>
        <w:tc>
          <w:tcPr>
            <w:tcW w:w="1548" w:type="dxa"/>
          </w:tcPr>
          <w:p w14:paraId="74FBF6E0" w14:textId="33BFF1BF" w:rsidR="00706345" w:rsidRPr="00706345" w:rsidRDefault="00686B6C" w:rsidP="00514CDF">
            <w:pPr>
              <w:jc w:val="center"/>
              <w:rPr>
                <w:rFonts w:ascii="Times New Roman" w:hAnsi="Times New Roman" w:cs="Times New Roman"/>
                <w:sz w:val="24"/>
                <w:szCs w:val="24"/>
              </w:rPr>
            </w:pPr>
            <w:r>
              <w:rPr>
                <w:rFonts w:ascii="Times New Roman" w:hAnsi="Times New Roman" w:cs="Times New Roman"/>
                <w:sz w:val="24"/>
                <w:szCs w:val="24"/>
              </w:rPr>
              <w:t>-1.8%</w:t>
            </w:r>
          </w:p>
        </w:tc>
      </w:tr>
      <w:tr w:rsidR="00706345" w:rsidRPr="00706345" w14:paraId="74FBF6E6" w14:textId="77777777" w:rsidTr="00706345">
        <w:tc>
          <w:tcPr>
            <w:tcW w:w="4968" w:type="dxa"/>
          </w:tcPr>
          <w:p w14:paraId="74FBF6E2" w14:textId="77777777" w:rsidR="00706345" w:rsidRPr="00706345" w:rsidRDefault="00706345" w:rsidP="009C27AC">
            <w:pPr>
              <w:rPr>
                <w:rFonts w:ascii="Times New Roman" w:hAnsi="Times New Roman" w:cs="Times New Roman"/>
                <w:sz w:val="24"/>
                <w:szCs w:val="24"/>
              </w:rPr>
            </w:pPr>
          </w:p>
        </w:tc>
        <w:tc>
          <w:tcPr>
            <w:tcW w:w="1620" w:type="dxa"/>
          </w:tcPr>
          <w:p w14:paraId="74FBF6E3" w14:textId="77777777" w:rsidR="00706345" w:rsidRPr="00706345" w:rsidRDefault="00706345" w:rsidP="00514CDF">
            <w:pPr>
              <w:jc w:val="center"/>
              <w:rPr>
                <w:rFonts w:ascii="Times New Roman" w:hAnsi="Times New Roman" w:cs="Times New Roman"/>
                <w:sz w:val="24"/>
                <w:szCs w:val="24"/>
              </w:rPr>
            </w:pPr>
          </w:p>
        </w:tc>
        <w:tc>
          <w:tcPr>
            <w:tcW w:w="1440" w:type="dxa"/>
          </w:tcPr>
          <w:p w14:paraId="74FBF6E4" w14:textId="77777777" w:rsidR="00706345" w:rsidRPr="00706345" w:rsidRDefault="00706345" w:rsidP="00514CDF">
            <w:pPr>
              <w:jc w:val="center"/>
              <w:rPr>
                <w:rFonts w:ascii="Times New Roman" w:hAnsi="Times New Roman" w:cs="Times New Roman"/>
                <w:sz w:val="24"/>
                <w:szCs w:val="24"/>
              </w:rPr>
            </w:pPr>
          </w:p>
        </w:tc>
        <w:tc>
          <w:tcPr>
            <w:tcW w:w="1548" w:type="dxa"/>
          </w:tcPr>
          <w:p w14:paraId="74FBF6E5" w14:textId="77777777" w:rsidR="00706345" w:rsidRPr="00706345" w:rsidRDefault="00706345" w:rsidP="00514CDF">
            <w:pPr>
              <w:jc w:val="center"/>
              <w:rPr>
                <w:rFonts w:ascii="Times New Roman" w:hAnsi="Times New Roman" w:cs="Times New Roman"/>
                <w:sz w:val="24"/>
                <w:szCs w:val="24"/>
              </w:rPr>
            </w:pPr>
          </w:p>
        </w:tc>
      </w:tr>
      <w:tr w:rsidR="00706345" w:rsidRPr="00706345" w14:paraId="74FBF6EB" w14:textId="77777777" w:rsidTr="008104E3">
        <w:tc>
          <w:tcPr>
            <w:tcW w:w="4968" w:type="dxa"/>
            <w:vAlign w:val="center"/>
          </w:tcPr>
          <w:p w14:paraId="74FBF6E7" w14:textId="607278FE" w:rsidR="00706345" w:rsidRPr="00706345" w:rsidRDefault="00706345">
            <w:pPr>
              <w:rPr>
                <w:rFonts w:ascii="Times New Roman" w:hAnsi="Times New Roman" w:cs="Times New Roman"/>
                <w:b/>
                <w:sz w:val="24"/>
                <w:szCs w:val="24"/>
                <w:u w:val="single"/>
              </w:rPr>
            </w:pPr>
            <w:r w:rsidRPr="00706345">
              <w:rPr>
                <w:rFonts w:ascii="Times New Roman" w:hAnsi="Times New Roman" w:cs="Times New Roman"/>
                <w:b/>
                <w:sz w:val="24"/>
                <w:szCs w:val="24"/>
                <w:u w:val="single"/>
              </w:rPr>
              <w:t>Drop</w:t>
            </w:r>
            <w:r w:rsidR="00F720AF">
              <w:rPr>
                <w:rFonts w:ascii="Times New Roman" w:hAnsi="Times New Roman" w:cs="Times New Roman"/>
                <w:b/>
                <w:sz w:val="24"/>
                <w:szCs w:val="24"/>
                <w:u w:val="single"/>
              </w:rPr>
              <w:t xml:space="preserve"> B</w:t>
            </w:r>
            <w:r w:rsidRPr="00706345">
              <w:rPr>
                <w:rFonts w:ascii="Times New Roman" w:hAnsi="Times New Roman" w:cs="Times New Roman"/>
                <w:b/>
                <w:sz w:val="24"/>
                <w:szCs w:val="24"/>
                <w:u w:val="single"/>
              </w:rPr>
              <w:t>ox</w:t>
            </w:r>
          </w:p>
        </w:tc>
        <w:tc>
          <w:tcPr>
            <w:tcW w:w="1620" w:type="dxa"/>
          </w:tcPr>
          <w:p w14:paraId="74FBF6E8" w14:textId="77777777" w:rsidR="00706345" w:rsidRPr="00706345" w:rsidRDefault="00706345" w:rsidP="00514CDF">
            <w:pPr>
              <w:jc w:val="center"/>
              <w:rPr>
                <w:rFonts w:ascii="Times New Roman" w:hAnsi="Times New Roman" w:cs="Times New Roman"/>
                <w:b/>
                <w:sz w:val="24"/>
                <w:szCs w:val="24"/>
                <w:u w:val="single"/>
              </w:rPr>
            </w:pPr>
            <w:r w:rsidRPr="00706345">
              <w:rPr>
                <w:rFonts w:ascii="Times New Roman" w:hAnsi="Times New Roman" w:cs="Times New Roman"/>
                <w:b/>
                <w:sz w:val="24"/>
                <w:szCs w:val="24"/>
                <w:u w:val="single"/>
              </w:rPr>
              <w:t>Current Rates</w:t>
            </w:r>
          </w:p>
        </w:tc>
        <w:tc>
          <w:tcPr>
            <w:tcW w:w="1440" w:type="dxa"/>
          </w:tcPr>
          <w:p w14:paraId="74FBF6E9" w14:textId="77777777" w:rsidR="00706345" w:rsidRPr="00706345" w:rsidRDefault="00706345" w:rsidP="00514CDF">
            <w:pPr>
              <w:jc w:val="center"/>
              <w:rPr>
                <w:rFonts w:ascii="Times New Roman" w:hAnsi="Times New Roman" w:cs="Times New Roman"/>
                <w:b/>
                <w:sz w:val="24"/>
                <w:szCs w:val="24"/>
                <w:u w:val="single"/>
              </w:rPr>
            </w:pPr>
            <w:r w:rsidRPr="00706345">
              <w:rPr>
                <w:rFonts w:ascii="Times New Roman" w:hAnsi="Times New Roman" w:cs="Times New Roman"/>
                <w:b/>
                <w:sz w:val="24"/>
                <w:szCs w:val="24"/>
                <w:u w:val="single"/>
              </w:rPr>
              <w:t>Proposed Rates</w:t>
            </w:r>
          </w:p>
        </w:tc>
        <w:tc>
          <w:tcPr>
            <w:tcW w:w="1548" w:type="dxa"/>
          </w:tcPr>
          <w:p w14:paraId="74FBF6EA" w14:textId="77777777" w:rsidR="00706345" w:rsidRPr="00706345" w:rsidRDefault="00706345" w:rsidP="00514CDF">
            <w:pPr>
              <w:jc w:val="center"/>
              <w:rPr>
                <w:rFonts w:ascii="Times New Roman" w:hAnsi="Times New Roman" w:cs="Times New Roman"/>
                <w:b/>
                <w:sz w:val="24"/>
                <w:szCs w:val="24"/>
                <w:u w:val="single"/>
              </w:rPr>
            </w:pPr>
            <w:r w:rsidRPr="00706345">
              <w:rPr>
                <w:rFonts w:ascii="Times New Roman" w:hAnsi="Times New Roman" w:cs="Times New Roman"/>
                <w:b/>
                <w:sz w:val="24"/>
                <w:szCs w:val="24"/>
                <w:u w:val="single"/>
              </w:rPr>
              <w:t>Percent Increase</w:t>
            </w:r>
          </w:p>
        </w:tc>
      </w:tr>
      <w:tr w:rsidR="00706345" w:rsidRPr="00706345" w14:paraId="74FBF6F0" w14:textId="77777777" w:rsidTr="00706345">
        <w:tc>
          <w:tcPr>
            <w:tcW w:w="4968" w:type="dxa"/>
          </w:tcPr>
          <w:p w14:paraId="74FBF6EC" w14:textId="22989DEA" w:rsidR="00706345" w:rsidRPr="00706345" w:rsidRDefault="00706345" w:rsidP="00E12801">
            <w:pPr>
              <w:rPr>
                <w:rFonts w:ascii="Times New Roman" w:hAnsi="Times New Roman" w:cs="Times New Roman"/>
                <w:sz w:val="24"/>
                <w:szCs w:val="24"/>
              </w:rPr>
            </w:pPr>
            <w:r w:rsidRPr="00706345">
              <w:rPr>
                <w:rFonts w:ascii="Times New Roman" w:hAnsi="Times New Roman" w:cs="Times New Roman"/>
                <w:sz w:val="24"/>
                <w:szCs w:val="24"/>
              </w:rPr>
              <w:t>20</w:t>
            </w:r>
            <w:r w:rsidR="00506B9A">
              <w:rPr>
                <w:rFonts w:ascii="Times New Roman" w:hAnsi="Times New Roman" w:cs="Times New Roman"/>
                <w:sz w:val="24"/>
                <w:szCs w:val="24"/>
              </w:rPr>
              <w:t>-</w:t>
            </w:r>
            <w:r w:rsidRPr="00706345">
              <w:rPr>
                <w:rFonts w:ascii="Times New Roman" w:hAnsi="Times New Roman" w:cs="Times New Roman"/>
                <w:sz w:val="24"/>
                <w:szCs w:val="24"/>
              </w:rPr>
              <w:t>Yard per Pick-up</w:t>
            </w:r>
          </w:p>
        </w:tc>
        <w:tc>
          <w:tcPr>
            <w:tcW w:w="1620" w:type="dxa"/>
          </w:tcPr>
          <w:p w14:paraId="74FBF6ED" w14:textId="34C1D169"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706345" w:rsidRPr="00706345">
              <w:rPr>
                <w:rFonts w:ascii="Times New Roman" w:hAnsi="Times New Roman" w:cs="Times New Roman"/>
                <w:sz w:val="24"/>
                <w:szCs w:val="24"/>
              </w:rPr>
              <w:t>80.00</w:t>
            </w:r>
          </w:p>
        </w:tc>
        <w:tc>
          <w:tcPr>
            <w:tcW w:w="1440" w:type="dxa"/>
          </w:tcPr>
          <w:p w14:paraId="74FBF6EE" w14:textId="0A8B7EE7"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686B6C">
              <w:rPr>
                <w:rFonts w:ascii="Times New Roman" w:hAnsi="Times New Roman" w:cs="Times New Roman"/>
                <w:sz w:val="24"/>
                <w:szCs w:val="24"/>
              </w:rPr>
              <w:t>139.30</w:t>
            </w:r>
          </w:p>
        </w:tc>
        <w:tc>
          <w:tcPr>
            <w:tcW w:w="1548" w:type="dxa"/>
          </w:tcPr>
          <w:p w14:paraId="74FBF6EF" w14:textId="65AA05D9" w:rsidR="00706345" w:rsidRPr="00706345" w:rsidRDefault="008624EB" w:rsidP="00514CDF">
            <w:pPr>
              <w:jc w:val="center"/>
              <w:rPr>
                <w:rFonts w:ascii="Times New Roman" w:hAnsi="Times New Roman" w:cs="Times New Roman"/>
                <w:sz w:val="24"/>
                <w:szCs w:val="24"/>
              </w:rPr>
            </w:pPr>
            <w:r>
              <w:rPr>
                <w:rFonts w:ascii="Times New Roman" w:hAnsi="Times New Roman" w:cs="Times New Roman"/>
                <w:sz w:val="24"/>
                <w:szCs w:val="24"/>
              </w:rPr>
              <w:t>74.1%</w:t>
            </w:r>
          </w:p>
        </w:tc>
      </w:tr>
      <w:tr w:rsidR="00706345" w:rsidRPr="00706345" w14:paraId="74FBF6F5" w14:textId="77777777" w:rsidTr="00706345">
        <w:tc>
          <w:tcPr>
            <w:tcW w:w="4968" w:type="dxa"/>
          </w:tcPr>
          <w:p w14:paraId="74FBF6F1" w14:textId="53EED43A" w:rsidR="00706345" w:rsidRPr="00706345" w:rsidRDefault="00706345" w:rsidP="00E12801">
            <w:pPr>
              <w:rPr>
                <w:rFonts w:ascii="Times New Roman" w:hAnsi="Times New Roman" w:cs="Times New Roman"/>
                <w:sz w:val="24"/>
                <w:szCs w:val="24"/>
              </w:rPr>
            </w:pPr>
            <w:r w:rsidRPr="00706345">
              <w:rPr>
                <w:rFonts w:ascii="Times New Roman" w:hAnsi="Times New Roman" w:cs="Times New Roman"/>
                <w:sz w:val="24"/>
                <w:szCs w:val="24"/>
              </w:rPr>
              <w:t>30</w:t>
            </w:r>
            <w:r w:rsidR="00506B9A">
              <w:rPr>
                <w:rFonts w:ascii="Times New Roman" w:hAnsi="Times New Roman" w:cs="Times New Roman"/>
                <w:sz w:val="24"/>
                <w:szCs w:val="24"/>
              </w:rPr>
              <w:t>-</w:t>
            </w:r>
            <w:r w:rsidRPr="00706345">
              <w:rPr>
                <w:rFonts w:ascii="Times New Roman" w:hAnsi="Times New Roman" w:cs="Times New Roman"/>
                <w:sz w:val="24"/>
                <w:szCs w:val="24"/>
              </w:rPr>
              <w:t>Yard per Pick-up</w:t>
            </w:r>
          </w:p>
        </w:tc>
        <w:tc>
          <w:tcPr>
            <w:tcW w:w="1620" w:type="dxa"/>
          </w:tcPr>
          <w:p w14:paraId="74FBF6F2" w14:textId="24902645"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706345" w:rsidRPr="00706345">
              <w:rPr>
                <w:rFonts w:ascii="Times New Roman" w:hAnsi="Times New Roman" w:cs="Times New Roman"/>
                <w:sz w:val="24"/>
                <w:szCs w:val="24"/>
              </w:rPr>
              <w:t>88.00</w:t>
            </w:r>
          </w:p>
        </w:tc>
        <w:tc>
          <w:tcPr>
            <w:tcW w:w="1440" w:type="dxa"/>
          </w:tcPr>
          <w:p w14:paraId="74FBF6F3" w14:textId="4918E5B1" w:rsidR="00706345" w:rsidRPr="00706345" w:rsidRDefault="00E12801" w:rsidP="00514CDF">
            <w:pPr>
              <w:jc w:val="center"/>
              <w:rPr>
                <w:rFonts w:ascii="Times New Roman" w:hAnsi="Times New Roman" w:cs="Times New Roman"/>
                <w:sz w:val="24"/>
                <w:szCs w:val="24"/>
              </w:rPr>
            </w:pPr>
            <w:r>
              <w:rPr>
                <w:rFonts w:ascii="Times New Roman" w:hAnsi="Times New Roman" w:cs="Times New Roman"/>
                <w:sz w:val="24"/>
                <w:szCs w:val="24"/>
              </w:rPr>
              <w:t>$</w:t>
            </w:r>
            <w:r w:rsidR="00686B6C">
              <w:rPr>
                <w:rFonts w:ascii="Times New Roman" w:hAnsi="Times New Roman" w:cs="Times New Roman"/>
                <w:sz w:val="24"/>
                <w:szCs w:val="24"/>
              </w:rPr>
              <w:t>153.20</w:t>
            </w:r>
          </w:p>
        </w:tc>
        <w:tc>
          <w:tcPr>
            <w:tcW w:w="1548" w:type="dxa"/>
          </w:tcPr>
          <w:p w14:paraId="74FBF6F4" w14:textId="46AF5164" w:rsidR="00706345" w:rsidRPr="00706345" w:rsidRDefault="008624EB" w:rsidP="00514CDF">
            <w:pPr>
              <w:jc w:val="center"/>
              <w:rPr>
                <w:rFonts w:ascii="Times New Roman" w:hAnsi="Times New Roman" w:cs="Times New Roman"/>
                <w:sz w:val="24"/>
                <w:szCs w:val="24"/>
              </w:rPr>
            </w:pPr>
            <w:r>
              <w:rPr>
                <w:rFonts w:ascii="Times New Roman" w:hAnsi="Times New Roman" w:cs="Times New Roman"/>
                <w:sz w:val="24"/>
                <w:szCs w:val="24"/>
              </w:rPr>
              <w:t>74.</w:t>
            </w:r>
            <w:r w:rsidR="00514CDF">
              <w:rPr>
                <w:rFonts w:ascii="Times New Roman" w:hAnsi="Times New Roman" w:cs="Times New Roman"/>
                <w:sz w:val="24"/>
                <w:szCs w:val="24"/>
              </w:rPr>
              <w:t>1</w:t>
            </w:r>
            <w:r>
              <w:rPr>
                <w:rFonts w:ascii="Times New Roman" w:hAnsi="Times New Roman" w:cs="Times New Roman"/>
                <w:sz w:val="24"/>
                <w:szCs w:val="24"/>
              </w:rPr>
              <w:t>%</w:t>
            </w:r>
          </w:p>
        </w:tc>
      </w:tr>
    </w:tbl>
    <w:p w14:paraId="74FBF6F6" w14:textId="77777777" w:rsidR="001D33DE" w:rsidRDefault="001D33DE" w:rsidP="00AD3312">
      <w:pPr>
        <w:rPr>
          <w:rFonts w:ascii="Times New Roman" w:hAnsi="Times New Roman" w:cs="Times New Roman"/>
          <w:sz w:val="24"/>
          <w:szCs w:val="24"/>
        </w:rPr>
      </w:pPr>
    </w:p>
    <w:p w14:paraId="74FBF6F7" w14:textId="77777777" w:rsidR="001D33DE" w:rsidRDefault="001D33DE" w:rsidP="00AD3312">
      <w:pPr>
        <w:rPr>
          <w:rFonts w:ascii="Times New Roman" w:hAnsi="Times New Roman" w:cs="Times New Roman"/>
          <w:sz w:val="24"/>
          <w:szCs w:val="24"/>
        </w:rPr>
      </w:pPr>
    </w:p>
    <w:p w14:paraId="74FBF6F8" w14:textId="77777777" w:rsidR="001D33DE" w:rsidRDefault="001D33DE" w:rsidP="00AD3312">
      <w:pPr>
        <w:rPr>
          <w:rFonts w:ascii="Times New Roman" w:hAnsi="Times New Roman" w:cs="Times New Roman"/>
          <w:sz w:val="24"/>
          <w:szCs w:val="24"/>
        </w:rPr>
      </w:pPr>
      <w:r>
        <w:rPr>
          <w:rFonts w:ascii="Times New Roman" w:hAnsi="Times New Roman" w:cs="Times New Roman"/>
          <w:b/>
          <w:sz w:val="24"/>
          <w:szCs w:val="24"/>
          <w:u w:val="single"/>
        </w:rPr>
        <w:t>Customer Comments</w:t>
      </w:r>
    </w:p>
    <w:p w14:paraId="74FBF6F9" w14:textId="77777777" w:rsidR="001D33DE" w:rsidRDefault="001D33DE" w:rsidP="00AD3312">
      <w:pPr>
        <w:rPr>
          <w:rFonts w:ascii="Times New Roman" w:hAnsi="Times New Roman" w:cs="Times New Roman"/>
          <w:sz w:val="24"/>
          <w:szCs w:val="24"/>
        </w:rPr>
      </w:pPr>
    </w:p>
    <w:p w14:paraId="74FBF6FB" w14:textId="0C509415" w:rsidR="001E6795" w:rsidRPr="00E20CCF" w:rsidRDefault="001E6795" w:rsidP="001E6795">
      <w:pPr>
        <w:pStyle w:val="ListParagraph"/>
        <w:spacing w:after="0" w:line="240" w:lineRule="auto"/>
        <w:ind w:left="0"/>
        <w:rPr>
          <w:rFonts w:ascii="Times New Roman" w:hAnsi="Times New Roman"/>
          <w:b/>
          <w:sz w:val="24"/>
          <w:szCs w:val="24"/>
          <w:u w:val="single"/>
        </w:rPr>
      </w:pPr>
      <w:r w:rsidRPr="00E20CCF">
        <w:rPr>
          <w:rFonts w:ascii="Times New Roman" w:hAnsi="Times New Roman"/>
          <w:sz w:val="24"/>
          <w:szCs w:val="24"/>
        </w:rPr>
        <w:t>On</w:t>
      </w:r>
      <w:r>
        <w:rPr>
          <w:rFonts w:ascii="Times New Roman" w:hAnsi="Times New Roman"/>
          <w:sz w:val="24"/>
          <w:szCs w:val="24"/>
        </w:rPr>
        <w:t xml:space="preserve"> June 30</w:t>
      </w:r>
      <w:r w:rsidR="005D2180">
        <w:rPr>
          <w:rFonts w:ascii="Times New Roman" w:hAnsi="Times New Roman"/>
          <w:sz w:val="24"/>
          <w:szCs w:val="24"/>
        </w:rPr>
        <w:t>, 2012</w:t>
      </w:r>
      <w:r w:rsidRPr="00E20CCF">
        <w:rPr>
          <w:rFonts w:ascii="Times New Roman" w:hAnsi="Times New Roman"/>
          <w:sz w:val="24"/>
          <w:szCs w:val="24"/>
        </w:rPr>
        <w:t xml:space="preserve">, the company notified its customers of the proposed rate increase by mail. </w:t>
      </w:r>
      <w:r>
        <w:rPr>
          <w:rFonts w:ascii="Times New Roman" w:hAnsi="Times New Roman"/>
          <w:sz w:val="24"/>
          <w:szCs w:val="24"/>
        </w:rPr>
        <w:t xml:space="preserve">Twenty two </w:t>
      </w:r>
      <w:r w:rsidRPr="00E20CCF">
        <w:rPr>
          <w:rFonts w:ascii="Times New Roman" w:hAnsi="Times New Roman"/>
          <w:sz w:val="24"/>
          <w:szCs w:val="24"/>
        </w:rPr>
        <w:t xml:space="preserve">comments have been received to date; </w:t>
      </w:r>
      <w:r>
        <w:rPr>
          <w:rFonts w:ascii="Times New Roman" w:hAnsi="Times New Roman"/>
          <w:sz w:val="24"/>
          <w:szCs w:val="24"/>
        </w:rPr>
        <w:t>17</w:t>
      </w:r>
      <w:r w:rsidRPr="00E20CCF">
        <w:rPr>
          <w:rFonts w:ascii="Times New Roman" w:hAnsi="Times New Roman"/>
          <w:sz w:val="24"/>
          <w:szCs w:val="24"/>
        </w:rPr>
        <w:t xml:space="preserve"> are opposed</w:t>
      </w:r>
      <w:r>
        <w:rPr>
          <w:rFonts w:ascii="Times New Roman" w:hAnsi="Times New Roman"/>
          <w:sz w:val="24"/>
          <w:szCs w:val="24"/>
        </w:rPr>
        <w:t>,</w:t>
      </w:r>
      <w:r w:rsidRPr="00E20CCF">
        <w:rPr>
          <w:rFonts w:ascii="Times New Roman" w:hAnsi="Times New Roman"/>
          <w:sz w:val="24"/>
          <w:szCs w:val="24"/>
        </w:rPr>
        <w:t xml:space="preserve"> </w:t>
      </w:r>
      <w:r>
        <w:rPr>
          <w:rFonts w:ascii="Times New Roman" w:hAnsi="Times New Roman"/>
          <w:sz w:val="24"/>
          <w:szCs w:val="24"/>
        </w:rPr>
        <w:t xml:space="preserve">three undecided, and two commented in favor of the proposed rate increase. </w:t>
      </w:r>
      <w:r w:rsidRPr="00E20CCF">
        <w:rPr>
          <w:rFonts w:ascii="Times New Roman" w:hAnsi="Times New Roman"/>
          <w:sz w:val="24"/>
          <w:szCs w:val="24"/>
        </w:rPr>
        <w:t xml:space="preserve">Customers </w:t>
      </w:r>
      <w:r>
        <w:rPr>
          <w:rFonts w:ascii="Times New Roman" w:hAnsi="Times New Roman"/>
          <w:sz w:val="24"/>
          <w:szCs w:val="24"/>
        </w:rPr>
        <w:t>were</w:t>
      </w:r>
      <w:r w:rsidRPr="00E20CCF">
        <w:rPr>
          <w:rFonts w:ascii="Times New Roman" w:hAnsi="Times New Roman"/>
          <w:sz w:val="24"/>
          <w:szCs w:val="24"/>
        </w:rPr>
        <w:t xml:space="preserve"> notified that they may access documents </w:t>
      </w:r>
      <w:r>
        <w:rPr>
          <w:rFonts w:ascii="Times New Roman" w:hAnsi="Times New Roman"/>
          <w:sz w:val="24"/>
          <w:szCs w:val="24"/>
        </w:rPr>
        <w:t>about</w:t>
      </w:r>
      <w:r w:rsidRPr="00E20CCF">
        <w:rPr>
          <w:rFonts w:ascii="Times New Roman" w:hAnsi="Times New Roman"/>
          <w:sz w:val="24"/>
          <w:szCs w:val="24"/>
        </w:rPr>
        <w:t xml:space="preserve"> this </w:t>
      </w:r>
      <w:r>
        <w:rPr>
          <w:rFonts w:ascii="Times New Roman" w:hAnsi="Times New Roman"/>
          <w:sz w:val="24"/>
          <w:szCs w:val="24"/>
        </w:rPr>
        <w:t>filing</w:t>
      </w:r>
      <w:r w:rsidRPr="00E20CCF">
        <w:rPr>
          <w:rFonts w:ascii="Times New Roman" w:hAnsi="Times New Roman"/>
          <w:sz w:val="24"/>
          <w:szCs w:val="24"/>
        </w:rPr>
        <w:t xml:space="preserve"> </w:t>
      </w:r>
      <w:r>
        <w:rPr>
          <w:rFonts w:ascii="Times New Roman" w:hAnsi="Times New Roman"/>
          <w:sz w:val="24"/>
          <w:szCs w:val="24"/>
        </w:rPr>
        <w:t>on the commission’s website</w:t>
      </w:r>
      <w:r w:rsidRPr="00E20CCF">
        <w:rPr>
          <w:rFonts w:ascii="Times New Roman" w:hAnsi="Times New Roman"/>
          <w:sz w:val="24"/>
          <w:szCs w:val="24"/>
        </w:rPr>
        <w:t xml:space="preserve">, and that they may contact </w:t>
      </w:r>
      <w:r>
        <w:rPr>
          <w:rFonts w:ascii="Times New Roman" w:hAnsi="Times New Roman"/>
          <w:sz w:val="24"/>
          <w:szCs w:val="24"/>
        </w:rPr>
        <w:t>John Cupp</w:t>
      </w:r>
      <w:r w:rsidRPr="00E20CCF">
        <w:rPr>
          <w:rFonts w:ascii="Times New Roman" w:hAnsi="Times New Roman"/>
          <w:sz w:val="24"/>
          <w:szCs w:val="24"/>
        </w:rPr>
        <w:t xml:space="preserve"> at 1-888-333-WUTC (9882) or </w:t>
      </w:r>
      <w:r>
        <w:rPr>
          <w:rFonts w:ascii="Times New Roman" w:hAnsi="Times New Roman"/>
          <w:sz w:val="24"/>
          <w:szCs w:val="24"/>
        </w:rPr>
        <w:t>jcupp@utc.wa.gov</w:t>
      </w:r>
      <w:r w:rsidRPr="00E20CCF">
        <w:rPr>
          <w:rFonts w:ascii="Times New Roman" w:hAnsi="Times New Roman"/>
          <w:sz w:val="24"/>
          <w:szCs w:val="24"/>
        </w:rPr>
        <w:t xml:space="preserve"> with questions or concerns.</w:t>
      </w:r>
    </w:p>
    <w:p w14:paraId="74FBF6FC" w14:textId="77777777" w:rsidR="001E6795" w:rsidRPr="00E20CCF" w:rsidRDefault="001E6795" w:rsidP="001E6795">
      <w:pPr>
        <w:rPr>
          <w:rFonts w:ascii="Times New Roman" w:hAnsi="Times New Roman"/>
          <w:sz w:val="24"/>
          <w:szCs w:val="24"/>
        </w:rPr>
      </w:pPr>
    </w:p>
    <w:p w14:paraId="74FBF6FD" w14:textId="77777777" w:rsidR="001E6795" w:rsidRPr="00E20CCF" w:rsidRDefault="001E6795" w:rsidP="001E6795">
      <w:pPr>
        <w:rPr>
          <w:rFonts w:ascii="Times New Roman" w:hAnsi="Times New Roman"/>
          <w:b/>
          <w:sz w:val="24"/>
          <w:szCs w:val="24"/>
        </w:rPr>
      </w:pPr>
      <w:r w:rsidRPr="00E20CCF">
        <w:rPr>
          <w:rFonts w:ascii="Times New Roman" w:hAnsi="Times New Roman"/>
          <w:b/>
          <w:sz w:val="24"/>
          <w:szCs w:val="24"/>
        </w:rPr>
        <w:t>Service Quality</w:t>
      </w:r>
    </w:p>
    <w:p w14:paraId="74FBF6FE" w14:textId="77777777" w:rsidR="001E6795" w:rsidRDefault="001E6795" w:rsidP="001E6795">
      <w:pPr>
        <w:numPr>
          <w:ilvl w:val="0"/>
          <w:numId w:val="1"/>
        </w:numPr>
        <w:rPr>
          <w:rFonts w:ascii="Times New Roman" w:hAnsi="Times New Roman"/>
          <w:sz w:val="24"/>
          <w:szCs w:val="24"/>
        </w:rPr>
      </w:pPr>
      <w:r>
        <w:rPr>
          <w:rFonts w:ascii="Times New Roman" w:hAnsi="Times New Roman"/>
          <w:sz w:val="24"/>
          <w:szCs w:val="24"/>
        </w:rPr>
        <w:t>Two commenters stated that the company should not get an increase due to poor customer service.</w:t>
      </w:r>
    </w:p>
    <w:p w14:paraId="74FBF6FF" w14:textId="77777777" w:rsidR="001E6795" w:rsidRPr="00E801DC" w:rsidRDefault="001E6795" w:rsidP="001E6795">
      <w:pPr>
        <w:ind w:left="360"/>
        <w:rPr>
          <w:rFonts w:ascii="Times New Roman" w:hAnsi="Times New Roman"/>
          <w:sz w:val="24"/>
          <w:szCs w:val="24"/>
        </w:rPr>
      </w:pPr>
    </w:p>
    <w:p w14:paraId="74FBF700" w14:textId="77777777" w:rsidR="001E6795" w:rsidRPr="00E20CCF" w:rsidRDefault="001E6795" w:rsidP="001E6795">
      <w:pPr>
        <w:ind w:left="720"/>
        <w:rPr>
          <w:rFonts w:ascii="Times New Roman" w:hAnsi="Times New Roman"/>
          <w:b/>
          <w:sz w:val="24"/>
          <w:szCs w:val="24"/>
        </w:rPr>
      </w:pPr>
      <w:r w:rsidRPr="00E20CCF">
        <w:rPr>
          <w:rFonts w:ascii="Times New Roman" w:hAnsi="Times New Roman"/>
          <w:b/>
          <w:sz w:val="24"/>
          <w:szCs w:val="24"/>
        </w:rPr>
        <w:t>Staff Response</w:t>
      </w:r>
    </w:p>
    <w:p w14:paraId="74FBF701" w14:textId="77777777" w:rsidR="001E6795" w:rsidRDefault="001E6795" w:rsidP="001E6795">
      <w:pPr>
        <w:ind w:left="720"/>
        <w:rPr>
          <w:rFonts w:ascii="Times New Roman" w:hAnsi="Times New Roman"/>
          <w:sz w:val="24"/>
          <w:szCs w:val="24"/>
        </w:rPr>
      </w:pPr>
      <w:r>
        <w:rPr>
          <w:rFonts w:ascii="Times New Roman" w:hAnsi="Times New Roman"/>
          <w:sz w:val="24"/>
          <w:szCs w:val="24"/>
        </w:rPr>
        <w:t>Staff is working with these consumers to understand the service issues, and will work with the company to resolve their concerns.</w:t>
      </w:r>
    </w:p>
    <w:p w14:paraId="74FBF702" w14:textId="77777777" w:rsidR="001E6795" w:rsidRDefault="001E6795" w:rsidP="001E6795">
      <w:pPr>
        <w:ind w:left="720"/>
        <w:rPr>
          <w:rFonts w:ascii="Times New Roman" w:hAnsi="Times New Roman"/>
          <w:sz w:val="24"/>
          <w:szCs w:val="24"/>
        </w:rPr>
      </w:pPr>
    </w:p>
    <w:p w14:paraId="74FBF703" w14:textId="77777777" w:rsidR="001E6795" w:rsidRDefault="001E6795" w:rsidP="001E6795">
      <w:pPr>
        <w:rPr>
          <w:rFonts w:ascii="Times New Roman" w:hAnsi="Times New Roman"/>
          <w:b/>
          <w:sz w:val="24"/>
          <w:szCs w:val="24"/>
        </w:rPr>
      </w:pPr>
      <w:r w:rsidRPr="00FE1086">
        <w:rPr>
          <w:rFonts w:ascii="Times New Roman" w:hAnsi="Times New Roman"/>
          <w:b/>
          <w:sz w:val="24"/>
          <w:szCs w:val="24"/>
        </w:rPr>
        <w:t>Business Practices</w:t>
      </w:r>
    </w:p>
    <w:p w14:paraId="74FBF704" w14:textId="77777777" w:rsidR="001E6795" w:rsidRDefault="001E6795" w:rsidP="001E6795">
      <w:pPr>
        <w:numPr>
          <w:ilvl w:val="0"/>
          <w:numId w:val="1"/>
        </w:numPr>
        <w:rPr>
          <w:rFonts w:ascii="Times New Roman" w:hAnsi="Times New Roman"/>
          <w:sz w:val="24"/>
          <w:szCs w:val="24"/>
        </w:rPr>
      </w:pPr>
      <w:r>
        <w:rPr>
          <w:rFonts w:ascii="Times New Roman" w:hAnsi="Times New Roman"/>
          <w:sz w:val="24"/>
          <w:szCs w:val="24"/>
        </w:rPr>
        <w:t>Three customers said they believe the company should provide every-other-week service.</w:t>
      </w:r>
    </w:p>
    <w:p w14:paraId="74FBF705" w14:textId="77777777" w:rsidR="001E6795" w:rsidRDefault="001E6795" w:rsidP="001E6795">
      <w:pPr>
        <w:rPr>
          <w:rFonts w:ascii="Times New Roman" w:hAnsi="Times New Roman"/>
          <w:b/>
          <w:sz w:val="24"/>
          <w:szCs w:val="24"/>
        </w:rPr>
      </w:pPr>
    </w:p>
    <w:p w14:paraId="74FBF706" w14:textId="77777777" w:rsidR="001E6795" w:rsidRPr="00E20CCF" w:rsidRDefault="001E6795" w:rsidP="001E6795">
      <w:pPr>
        <w:ind w:left="720"/>
        <w:rPr>
          <w:rFonts w:ascii="Times New Roman" w:hAnsi="Times New Roman"/>
          <w:b/>
          <w:sz w:val="24"/>
          <w:szCs w:val="24"/>
        </w:rPr>
      </w:pPr>
      <w:r w:rsidRPr="00E20CCF">
        <w:rPr>
          <w:rFonts w:ascii="Times New Roman" w:hAnsi="Times New Roman"/>
          <w:b/>
          <w:sz w:val="24"/>
          <w:szCs w:val="24"/>
        </w:rPr>
        <w:t>Staff Response</w:t>
      </w:r>
    </w:p>
    <w:p w14:paraId="74FBF707" w14:textId="77777777" w:rsidR="001E6795" w:rsidRDefault="001E6795" w:rsidP="001E6795">
      <w:pPr>
        <w:ind w:left="720"/>
        <w:rPr>
          <w:rFonts w:ascii="Times New Roman" w:hAnsi="Times New Roman"/>
          <w:sz w:val="24"/>
          <w:szCs w:val="24"/>
        </w:rPr>
      </w:pPr>
      <w:r>
        <w:rPr>
          <w:rFonts w:ascii="Times New Roman" w:hAnsi="Times New Roman"/>
          <w:sz w:val="24"/>
          <w:szCs w:val="24"/>
        </w:rPr>
        <w:t>Staff has asked the company to respond to the customers’ concerns.</w:t>
      </w:r>
    </w:p>
    <w:p w14:paraId="74FBF708" w14:textId="77777777" w:rsidR="001E6795" w:rsidRPr="00E20CCF" w:rsidRDefault="001E6795" w:rsidP="001E6795">
      <w:pPr>
        <w:ind w:left="720"/>
        <w:rPr>
          <w:rFonts w:ascii="Times New Roman" w:hAnsi="Times New Roman"/>
          <w:sz w:val="24"/>
          <w:szCs w:val="24"/>
        </w:rPr>
      </w:pPr>
    </w:p>
    <w:p w14:paraId="74FBF709" w14:textId="77777777" w:rsidR="001E6795" w:rsidRPr="00E20CCF" w:rsidRDefault="001E6795" w:rsidP="001E6795">
      <w:pPr>
        <w:rPr>
          <w:rFonts w:ascii="Times New Roman" w:hAnsi="Times New Roman"/>
          <w:b/>
          <w:sz w:val="24"/>
          <w:szCs w:val="24"/>
        </w:rPr>
      </w:pPr>
      <w:r w:rsidRPr="00E20CCF">
        <w:rPr>
          <w:rFonts w:ascii="Times New Roman" w:hAnsi="Times New Roman"/>
          <w:b/>
          <w:sz w:val="24"/>
          <w:szCs w:val="24"/>
        </w:rPr>
        <w:t>General Comment</w:t>
      </w:r>
      <w:r w:rsidRPr="006536DD">
        <w:rPr>
          <w:rFonts w:ascii="Times New Roman" w:hAnsi="Times New Roman"/>
          <w:b/>
          <w:sz w:val="24"/>
          <w:szCs w:val="24"/>
        </w:rPr>
        <w:t>s</w:t>
      </w:r>
    </w:p>
    <w:p w14:paraId="74FBF70A" w14:textId="77777777" w:rsidR="001E6795" w:rsidRDefault="001E6795" w:rsidP="001E6795">
      <w:pPr>
        <w:numPr>
          <w:ilvl w:val="0"/>
          <w:numId w:val="1"/>
        </w:numPr>
        <w:rPr>
          <w:rFonts w:ascii="Times New Roman" w:hAnsi="Times New Roman"/>
          <w:sz w:val="24"/>
          <w:szCs w:val="24"/>
        </w:rPr>
      </w:pPr>
      <w:r>
        <w:rPr>
          <w:rFonts w:ascii="Times New Roman" w:hAnsi="Times New Roman"/>
          <w:sz w:val="24"/>
          <w:szCs w:val="24"/>
        </w:rPr>
        <w:t>Seven commenters believe the amount of the requested increase is too high. Four customers said the company should cut its costs to keep rates down. Four customers said the company’s costs have declined and rates should do the same. Several customers said they cannot afford the increase, four because they are on fixed incomes, and one who is a low-income customer.</w:t>
      </w:r>
    </w:p>
    <w:p w14:paraId="74FBF70B" w14:textId="77777777" w:rsidR="001E6795" w:rsidRDefault="001E6795" w:rsidP="001E6795">
      <w:pPr>
        <w:rPr>
          <w:rFonts w:ascii="Times New Roman" w:hAnsi="Times New Roman"/>
          <w:sz w:val="24"/>
          <w:szCs w:val="24"/>
        </w:rPr>
      </w:pPr>
    </w:p>
    <w:p w14:paraId="74FBF70C" w14:textId="77777777" w:rsidR="001E6795" w:rsidRPr="004777BD" w:rsidRDefault="001E6795" w:rsidP="001E6795">
      <w:pPr>
        <w:ind w:left="720"/>
        <w:rPr>
          <w:rFonts w:ascii="Times New Roman" w:hAnsi="Times New Roman"/>
          <w:b/>
          <w:sz w:val="24"/>
          <w:szCs w:val="24"/>
        </w:rPr>
      </w:pPr>
      <w:r w:rsidRPr="004777BD">
        <w:rPr>
          <w:rFonts w:ascii="Times New Roman" w:hAnsi="Times New Roman"/>
          <w:b/>
          <w:sz w:val="24"/>
          <w:szCs w:val="24"/>
        </w:rPr>
        <w:lastRenderedPageBreak/>
        <w:t>Staff Response</w:t>
      </w:r>
    </w:p>
    <w:p w14:paraId="74FBF70D" w14:textId="77777777" w:rsidR="001E6795" w:rsidRDefault="001E6795" w:rsidP="001E6795">
      <w:pPr>
        <w:ind w:left="720"/>
        <w:rPr>
          <w:rFonts w:ascii="Times New Roman" w:hAnsi="Times New Roman"/>
          <w:sz w:val="24"/>
          <w:szCs w:val="24"/>
        </w:rPr>
      </w:pPr>
      <w:r>
        <w:rPr>
          <w:rFonts w:ascii="Times New Roman" w:hAnsi="Times New Roman"/>
          <w:sz w:val="24"/>
          <w:szCs w:val="24"/>
        </w:rPr>
        <w:t>The c</w:t>
      </w:r>
      <w:r w:rsidRPr="00FF21C6">
        <w:rPr>
          <w:rFonts w:ascii="Times New Roman" w:hAnsi="Times New Roman"/>
          <w:sz w:val="24"/>
          <w:szCs w:val="24"/>
        </w:rPr>
        <w:t>ustomer</w:t>
      </w:r>
      <w:r>
        <w:rPr>
          <w:rFonts w:ascii="Times New Roman" w:hAnsi="Times New Roman"/>
          <w:sz w:val="24"/>
          <w:szCs w:val="24"/>
        </w:rPr>
        <w:t>s</w:t>
      </w:r>
      <w:r w:rsidRPr="00FF21C6">
        <w:rPr>
          <w:rFonts w:ascii="Times New Roman" w:hAnsi="Times New Roman"/>
          <w:sz w:val="24"/>
          <w:szCs w:val="24"/>
        </w:rPr>
        <w:t xml:space="preserve"> </w:t>
      </w:r>
      <w:r>
        <w:rPr>
          <w:rFonts w:ascii="Times New Roman" w:hAnsi="Times New Roman"/>
          <w:sz w:val="24"/>
          <w:szCs w:val="24"/>
        </w:rPr>
        <w:t>were</w:t>
      </w:r>
      <w:r w:rsidRPr="00FF21C6">
        <w:rPr>
          <w:rFonts w:ascii="Times New Roman" w:hAnsi="Times New Roman"/>
          <w:sz w:val="24"/>
          <w:szCs w:val="24"/>
        </w:rPr>
        <w:t xml:space="preserve"> advised that state law requires rates to be fair, just, reasonable and sufficient to allow the company to recover reasonable operating expenses, and, the opportunity for the company to earn a reasonable return on investment. Regulatory staff review filings to ensure that all rates and fees are appropriate.</w:t>
      </w:r>
    </w:p>
    <w:p w14:paraId="74FBF70E" w14:textId="77777777" w:rsidR="001E6795" w:rsidRDefault="001E6795" w:rsidP="001E6795">
      <w:pPr>
        <w:ind w:left="720"/>
        <w:rPr>
          <w:rFonts w:ascii="Times New Roman" w:hAnsi="Times New Roman"/>
          <w:sz w:val="24"/>
          <w:szCs w:val="24"/>
        </w:rPr>
      </w:pPr>
    </w:p>
    <w:p w14:paraId="74FBF70F" w14:textId="77777777" w:rsidR="001E6795" w:rsidRDefault="001E6795" w:rsidP="001E6795">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Two commenters said they are pleased with the company’s service and that they support the company’s rate request.</w:t>
      </w:r>
    </w:p>
    <w:p w14:paraId="74FBF710" w14:textId="77777777" w:rsidR="001E6795" w:rsidRDefault="001E6795" w:rsidP="001E6795">
      <w:pPr>
        <w:ind w:left="720"/>
        <w:rPr>
          <w:rFonts w:ascii="Times New Roman" w:hAnsi="Times New Roman"/>
          <w:sz w:val="24"/>
          <w:szCs w:val="24"/>
        </w:rPr>
      </w:pPr>
    </w:p>
    <w:p w14:paraId="74FBF711" w14:textId="77777777" w:rsidR="001E6795" w:rsidRPr="004777BD" w:rsidRDefault="001E6795" w:rsidP="001E6795">
      <w:pPr>
        <w:ind w:left="720"/>
        <w:rPr>
          <w:rFonts w:ascii="Times New Roman" w:hAnsi="Times New Roman"/>
          <w:b/>
          <w:sz w:val="24"/>
          <w:szCs w:val="24"/>
        </w:rPr>
      </w:pPr>
      <w:r w:rsidRPr="004777BD">
        <w:rPr>
          <w:rFonts w:ascii="Times New Roman" w:hAnsi="Times New Roman"/>
          <w:b/>
          <w:sz w:val="24"/>
          <w:szCs w:val="24"/>
        </w:rPr>
        <w:t>Staff Response</w:t>
      </w:r>
    </w:p>
    <w:p w14:paraId="74FBF712" w14:textId="77777777" w:rsidR="001E6795" w:rsidRPr="00B1127B" w:rsidRDefault="001E6795" w:rsidP="001E6795">
      <w:pPr>
        <w:ind w:left="720"/>
        <w:rPr>
          <w:rFonts w:ascii="Times New Roman" w:hAnsi="Times New Roman"/>
          <w:sz w:val="24"/>
          <w:szCs w:val="24"/>
        </w:rPr>
      </w:pPr>
      <w:r>
        <w:rPr>
          <w:rFonts w:ascii="Times New Roman" w:hAnsi="Times New Roman"/>
          <w:sz w:val="24"/>
          <w:szCs w:val="24"/>
        </w:rPr>
        <w:t>Staff acknowledged the customers’ comments.</w:t>
      </w:r>
    </w:p>
    <w:p w14:paraId="74FBF713" w14:textId="77777777" w:rsidR="001D33DE" w:rsidRDefault="001D33DE" w:rsidP="00AD3312">
      <w:pPr>
        <w:rPr>
          <w:rFonts w:ascii="Times New Roman" w:hAnsi="Times New Roman" w:cs="Times New Roman"/>
          <w:sz w:val="24"/>
          <w:szCs w:val="24"/>
        </w:rPr>
      </w:pPr>
    </w:p>
    <w:p w14:paraId="74FBF715" w14:textId="77777777" w:rsidR="001D33DE" w:rsidRDefault="001D33DE" w:rsidP="00AD3312">
      <w:pPr>
        <w:rPr>
          <w:rFonts w:ascii="Times New Roman" w:hAnsi="Times New Roman" w:cs="Times New Roman"/>
          <w:sz w:val="24"/>
          <w:szCs w:val="24"/>
        </w:rPr>
      </w:pPr>
      <w:r>
        <w:rPr>
          <w:rFonts w:ascii="Times New Roman" w:hAnsi="Times New Roman" w:cs="Times New Roman"/>
          <w:b/>
          <w:sz w:val="24"/>
          <w:szCs w:val="24"/>
          <w:u w:val="single"/>
        </w:rPr>
        <w:t>Conclusion</w:t>
      </w:r>
    </w:p>
    <w:p w14:paraId="74FBF716" w14:textId="77777777" w:rsidR="001D33DE" w:rsidRDefault="001D33DE" w:rsidP="00AD3312">
      <w:pPr>
        <w:rPr>
          <w:rFonts w:ascii="Times New Roman" w:hAnsi="Times New Roman" w:cs="Times New Roman"/>
          <w:sz w:val="24"/>
          <w:szCs w:val="24"/>
        </w:rPr>
      </w:pPr>
    </w:p>
    <w:p w14:paraId="74FBF717" w14:textId="6B7317A8" w:rsidR="001D33DE" w:rsidRDefault="007B1BAC" w:rsidP="00AD3312">
      <w:pPr>
        <w:rPr>
          <w:rFonts w:ascii="Times New Roman" w:hAnsi="Times New Roman" w:cs="Times New Roman"/>
          <w:sz w:val="24"/>
          <w:szCs w:val="24"/>
        </w:rPr>
      </w:pPr>
      <w:r>
        <w:rPr>
          <w:rFonts w:ascii="Times New Roman" w:hAnsi="Times New Roman" w:cs="Times New Roman"/>
          <w:sz w:val="24"/>
          <w:szCs w:val="24"/>
        </w:rPr>
        <w:t xml:space="preserve">Staff recommends that the commission </w:t>
      </w:r>
      <w:r w:rsidR="00F47CEE">
        <w:rPr>
          <w:rFonts w:ascii="Times New Roman" w:hAnsi="Times New Roman" w:cs="Times New Roman"/>
          <w:sz w:val="24"/>
          <w:szCs w:val="24"/>
        </w:rPr>
        <w:t xml:space="preserve">issue a Complaint and Order to Suspend the </w:t>
      </w:r>
      <w:r w:rsidR="00E12801">
        <w:rPr>
          <w:rFonts w:ascii="Times New Roman" w:hAnsi="Times New Roman" w:cs="Times New Roman"/>
          <w:sz w:val="24"/>
          <w:szCs w:val="24"/>
        </w:rPr>
        <w:t>t</w:t>
      </w:r>
      <w:r w:rsidR="00F47CEE">
        <w:rPr>
          <w:rFonts w:ascii="Times New Roman" w:hAnsi="Times New Roman" w:cs="Times New Roman"/>
          <w:sz w:val="24"/>
          <w:szCs w:val="24"/>
        </w:rPr>
        <w:t xml:space="preserve">ariff </w:t>
      </w:r>
      <w:r w:rsidR="00E12801">
        <w:rPr>
          <w:rFonts w:ascii="Times New Roman" w:hAnsi="Times New Roman" w:cs="Times New Roman"/>
          <w:sz w:val="24"/>
          <w:szCs w:val="24"/>
        </w:rPr>
        <w:t>r</w:t>
      </w:r>
      <w:r w:rsidR="00F47CEE">
        <w:rPr>
          <w:rFonts w:ascii="Times New Roman" w:hAnsi="Times New Roman" w:cs="Times New Roman"/>
          <w:sz w:val="24"/>
          <w:szCs w:val="24"/>
        </w:rPr>
        <w:t xml:space="preserve">evisions </w:t>
      </w:r>
      <w:r w:rsidR="00E12801">
        <w:rPr>
          <w:rFonts w:ascii="Times New Roman" w:hAnsi="Times New Roman" w:cs="Times New Roman"/>
          <w:sz w:val="24"/>
          <w:szCs w:val="24"/>
        </w:rPr>
        <w:t xml:space="preserve">filed </w:t>
      </w:r>
      <w:r w:rsidR="005D2180">
        <w:rPr>
          <w:rFonts w:ascii="Times New Roman" w:hAnsi="Times New Roman" w:cs="Times New Roman"/>
          <w:sz w:val="24"/>
          <w:szCs w:val="24"/>
        </w:rPr>
        <w:t>by Harold Le</w:t>
      </w:r>
      <w:r w:rsidR="008104E3">
        <w:rPr>
          <w:rFonts w:ascii="Times New Roman" w:hAnsi="Times New Roman" w:cs="Times New Roman"/>
          <w:sz w:val="24"/>
          <w:szCs w:val="24"/>
        </w:rPr>
        <w:t>M</w:t>
      </w:r>
      <w:r w:rsidR="005D2180">
        <w:rPr>
          <w:rFonts w:ascii="Times New Roman" w:hAnsi="Times New Roman" w:cs="Times New Roman"/>
          <w:sz w:val="24"/>
          <w:szCs w:val="24"/>
        </w:rPr>
        <w:t>ay Enterprises, Inc</w:t>
      </w:r>
      <w:r w:rsidR="005D2180" w:rsidRPr="001D33DE">
        <w:rPr>
          <w:rFonts w:ascii="Times New Roman" w:hAnsi="Times New Roman" w:cs="Times New Roman"/>
          <w:sz w:val="24"/>
          <w:szCs w:val="24"/>
        </w:rPr>
        <w:t>.</w:t>
      </w:r>
      <w:r w:rsidR="005D2180">
        <w:rPr>
          <w:rFonts w:ascii="Times New Roman" w:hAnsi="Times New Roman" w:cs="Times New Roman"/>
          <w:sz w:val="24"/>
          <w:szCs w:val="24"/>
        </w:rPr>
        <w:t>, d/b/a Butlers Cove Refuse Service and Pacific Disposal</w:t>
      </w:r>
      <w:r w:rsidR="00F47CEE">
        <w:rPr>
          <w:rFonts w:ascii="Times New Roman" w:hAnsi="Times New Roman" w:cs="Times New Roman"/>
          <w:sz w:val="24"/>
          <w:szCs w:val="24"/>
        </w:rPr>
        <w:t xml:space="preserve"> on June 15, 2012, and extended on </w:t>
      </w:r>
      <w:r w:rsidR="009C27AC">
        <w:rPr>
          <w:rFonts w:ascii="Times New Roman" w:hAnsi="Times New Roman" w:cs="Times New Roman"/>
          <w:sz w:val="24"/>
          <w:szCs w:val="24"/>
        </w:rPr>
        <w:t>July 17, 2012</w:t>
      </w:r>
      <w:r w:rsidR="00F47CEE">
        <w:rPr>
          <w:rFonts w:ascii="Times New Roman" w:hAnsi="Times New Roman" w:cs="Times New Roman"/>
          <w:sz w:val="24"/>
          <w:szCs w:val="24"/>
        </w:rPr>
        <w:t>.</w:t>
      </w:r>
    </w:p>
    <w:p w14:paraId="74FBF718" w14:textId="77777777" w:rsidR="001D33DE" w:rsidRPr="001D33DE" w:rsidRDefault="001D33DE" w:rsidP="00AD3312">
      <w:pPr>
        <w:rPr>
          <w:rFonts w:ascii="Times New Roman" w:hAnsi="Times New Roman" w:cs="Times New Roman"/>
          <w:sz w:val="24"/>
          <w:szCs w:val="24"/>
        </w:rPr>
      </w:pPr>
    </w:p>
    <w:sectPr w:rsidR="001D33DE" w:rsidRPr="001D33DE" w:rsidSect="008104E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BDAE5" w14:textId="77777777" w:rsidR="00E12801" w:rsidRDefault="00E12801" w:rsidP="00E12801">
      <w:r>
        <w:separator/>
      </w:r>
    </w:p>
  </w:endnote>
  <w:endnote w:type="continuationSeparator" w:id="0">
    <w:p w14:paraId="503036F3" w14:textId="77777777" w:rsidR="00E12801" w:rsidRDefault="00E12801" w:rsidP="00E1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480F5" w14:textId="77777777" w:rsidR="00E12801" w:rsidRDefault="00E12801" w:rsidP="00E12801">
      <w:r>
        <w:separator/>
      </w:r>
    </w:p>
  </w:footnote>
  <w:footnote w:type="continuationSeparator" w:id="0">
    <w:p w14:paraId="15049589" w14:textId="77777777" w:rsidR="00E12801" w:rsidRDefault="00E12801" w:rsidP="00E12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1716A" w14:textId="5039EB1F" w:rsidR="00E12801" w:rsidRPr="00E12801" w:rsidRDefault="00DC55E7" w:rsidP="00E12801">
    <w:pPr>
      <w:pStyle w:val="Header"/>
    </w:pPr>
    <w:r>
      <w:t>Docket</w:t>
    </w:r>
    <w:r w:rsidR="00E12801" w:rsidRPr="00E12801">
      <w:t xml:space="preserve"> TG-</w:t>
    </w:r>
    <w:r w:rsidR="00E12801">
      <w:t>121044</w:t>
    </w:r>
  </w:p>
  <w:p w14:paraId="12489E31" w14:textId="77777777" w:rsidR="00E12801" w:rsidRPr="00E12801" w:rsidRDefault="00E12801" w:rsidP="00E12801">
    <w:pPr>
      <w:pStyle w:val="Header"/>
    </w:pPr>
    <w:r w:rsidRPr="00E12801">
      <w:t>August 30, 2012</w:t>
    </w:r>
  </w:p>
  <w:p w14:paraId="06E97780" w14:textId="77777777" w:rsidR="00E12801" w:rsidRPr="00E12801" w:rsidRDefault="00E12801" w:rsidP="00E12801">
    <w:pPr>
      <w:pStyle w:val="Header"/>
    </w:pPr>
    <w:r w:rsidRPr="00E12801">
      <w:t xml:space="preserve">Page </w:t>
    </w:r>
    <w:r w:rsidRPr="00E12801">
      <w:fldChar w:fldCharType="begin"/>
    </w:r>
    <w:r w:rsidRPr="00E12801">
      <w:instrText xml:space="preserve"> PAGE   \* MERGEFORMAT </w:instrText>
    </w:r>
    <w:r w:rsidRPr="00E12801">
      <w:fldChar w:fldCharType="separate"/>
    </w:r>
    <w:r w:rsidR="001C71AF">
      <w:rPr>
        <w:noProof/>
      </w:rPr>
      <w:t>3</w:t>
    </w:r>
    <w:r w:rsidRPr="00E12801">
      <w:fldChar w:fldCharType="end"/>
    </w:r>
  </w:p>
  <w:p w14:paraId="6D497431" w14:textId="77777777" w:rsidR="00E12801" w:rsidRDefault="00E128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856E6"/>
    <w:multiLevelType w:val="hybridMultilevel"/>
    <w:tmpl w:val="862022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DE"/>
    <w:rsid w:val="00035F1D"/>
    <w:rsid w:val="000E640C"/>
    <w:rsid w:val="001C5AB1"/>
    <w:rsid w:val="001C71AF"/>
    <w:rsid w:val="001D33DE"/>
    <w:rsid w:val="001E1D7A"/>
    <w:rsid w:val="001E6795"/>
    <w:rsid w:val="002C039A"/>
    <w:rsid w:val="00506B9A"/>
    <w:rsid w:val="00514CDF"/>
    <w:rsid w:val="00552600"/>
    <w:rsid w:val="005853EE"/>
    <w:rsid w:val="005A6C74"/>
    <w:rsid w:val="005D2180"/>
    <w:rsid w:val="00672F7B"/>
    <w:rsid w:val="00686B6C"/>
    <w:rsid w:val="006A41EE"/>
    <w:rsid w:val="00706345"/>
    <w:rsid w:val="007B1BAC"/>
    <w:rsid w:val="008104E3"/>
    <w:rsid w:val="008624EB"/>
    <w:rsid w:val="00897E0D"/>
    <w:rsid w:val="009C27AC"/>
    <w:rsid w:val="009F770A"/>
    <w:rsid w:val="00A84C2A"/>
    <w:rsid w:val="00AD3312"/>
    <w:rsid w:val="00AE273E"/>
    <w:rsid w:val="00B02BEB"/>
    <w:rsid w:val="00B13041"/>
    <w:rsid w:val="00BF00AB"/>
    <w:rsid w:val="00C54002"/>
    <w:rsid w:val="00DA1B86"/>
    <w:rsid w:val="00DC55E7"/>
    <w:rsid w:val="00DD2A47"/>
    <w:rsid w:val="00E12801"/>
    <w:rsid w:val="00E219F7"/>
    <w:rsid w:val="00E60A28"/>
    <w:rsid w:val="00F21B68"/>
    <w:rsid w:val="00F47CEE"/>
    <w:rsid w:val="00F72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85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6795"/>
    <w:pPr>
      <w:spacing w:after="200" w:line="276" w:lineRule="auto"/>
      <w:ind w:left="720"/>
    </w:pPr>
    <w:rPr>
      <w:rFonts w:ascii="Calibri" w:eastAsia="Calibri" w:hAnsi="Calibri" w:cs="Times New Roman"/>
    </w:rPr>
  </w:style>
  <w:style w:type="character" w:styleId="CommentReference">
    <w:name w:val="annotation reference"/>
    <w:basedOn w:val="DefaultParagraphFont"/>
    <w:uiPriority w:val="99"/>
    <w:semiHidden/>
    <w:unhideWhenUsed/>
    <w:rsid w:val="00706345"/>
    <w:rPr>
      <w:sz w:val="16"/>
      <w:szCs w:val="16"/>
    </w:rPr>
  </w:style>
  <w:style w:type="paragraph" w:styleId="CommentText">
    <w:name w:val="annotation text"/>
    <w:basedOn w:val="Normal"/>
    <w:link w:val="CommentTextChar"/>
    <w:uiPriority w:val="99"/>
    <w:semiHidden/>
    <w:unhideWhenUsed/>
    <w:rsid w:val="00706345"/>
    <w:rPr>
      <w:sz w:val="20"/>
      <w:szCs w:val="20"/>
    </w:rPr>
  </w:style>
  <w:style w:type="character" w:customStyle="1" w:styleId="CommentTextChar">
    <w:name w:val="Comment Text Char"/>
    <w:basedOn w:val="DefaultParagraphFont"/>
    <w:link w:val="CommentText"/>
    <w:uiPriority w:val="99"/>
    <w:semiHidden/>
    <w:rsid w:val="00706345"/>
    <w:rPr>
      <w:sz w:val="20"/>
      <w:szCs w:val="20"/>
    </w:rPr>
  </w:style>
  <w:style w:type="paragraph" w:styleId="CommentSubject">
    <w:name w:val="annotation subject"/>
    <w:basedOn w:val="CommentText"/>
    <w:next w:val="CommentText"/>
    <w:link w:val="CommentSubjectChar"/>
    <w:uiPriority w:val="99"/>
    <w:semiHidden/>
    <w:unhideWhenUsed/>
    <w:rsid w:val="00706345"/>
    <w:rPr>
      <w:b/>
      <w:bCs/>
    </w:rPr>
  </w:style>
  <w:style w:type="character" w:customStyle="1" w:styleId="CommentSubjectChar">
    <w:name w:val="Comment Subject Char"/>
    <w:basedOn w:val="CommentTextChar"/>
    <w:link w:val="CommentSubject"/>
    <w:uiPriority w:val="99"/>
    <w:semiHidden/>
    <w:rsid w:val="00706345"/>
    <w:rPr>
      <w:b/>
      <w:bCs/>
      <w:sz w:val="20"/>
      <w:szCs w:val="20"/>
    </w:rPr>
  </w:style>
  <w:style w:type="paragraph" w:styleId="BalloonText">
    <w:name w:val="Balloon Text"/>
    <w:basedOn w:val="Normal"/>
    <w:link w:val="BalloonTextChar"/>
    <w:uiPriority w:val="99"/>
    <w:semiHidden/>
    <w:unhideWhenUsed/>
    <w:rsid w:val="00706345"/>
    <w:rPr>
      <w:rFonts w:ascii="Tahoma" w:hAnsi="Tahoma" w:cs="Tahoma"/>
      <w:sz w:val="16"/>
      <w:szCs w:val="16"/>
    </w:rPr>
  </w:style>
  <w:style w:type="character" w:customStyle="1" w:styleId="BalloonTextChar">
    <w:name w:val="Balloon Text Char"/>
    <w:basedOn w:val="DefaultParagraphFont"/>
    <w:link w:val="BalloonText"/>
    <w:uiPriority w:val="99"/>
    <w:semiHidden/>
    <w:rsid w:val="00706345"/>
    <w:rPr>
      <w:rFonts w:ascii="Tahoma" w:hAnsi="Tahoma" w:cs="Tahoma"/>
      <w:sz w:val="16"/>
      <w:szCs w:val="16"/>
    </w:rPr>
  </w:style>
  <w:style w:type="paragraph" w:styleId="Header">
    <w:name w:val="header"/>
    <w:basedOn w:val="Normal"/>
    <w:link w:val="HeaderChar"/>
    <w:uiPriority w:val="99"/>
    <w:unhideWhenUsed/>
    <w:rsid w:val="00E12801"/>
    <w:pPr>
      <w:tabs>
        <w:tab w:val="center" w:pos="4680"/>
        <w:tab w:val="right" w:pos="9360"/>
      </w:tabs>
    </w:pPr>
  </w:style>
  <w:style w:type="character" w:customStyle="1" w:styleId="HeaderChar">
    <w:name w:val="Header Char"/>
    <w:basedOn w:val="DefaultParagraphFont"/>
    <w:link w:val="Header"/>
    <w:uiPriority w:val="99"/>
    <w:rsid w:val="00E12801"/>
  </w:style>
  <w:style w:type="paragraph" w:styleId="Footer">
    <w:name w:val="footer"/>
    <w:basedOn w:val="Normal"/>
    <w:link w:val="FooterChar"/>
    <w:uiPriority w:val="99"/>
    <w:unhideWhenUsed/>
    <w:rsid w:val="00E12801"/>
    <w:pPr>
      <w:tabs>
        <w:tab w:val="center" w:pos="4680"/>
        <w:tab w:val="right" w:pos="9360"/>
      </w:tabs>
    </w:pPr>
  </w:style>
  <w:style w:type="character" w:customStyle="1" w:styleId="FooterChar">
    <w:name w:val="Footer Char"/>
    <w:basedOn w:val="DefaultParagraphFont"/>
    <w:link w:val="Footer"/>
    <w:uiPriority w:val="99"/>
    <w:rsid w:val="00E128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85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6795"/>
    <w:pPr>
      <w:spacing w:after="200" w:line="276" w:lineRule="auto"/>
      <w:ind w:left="720"/>
    </w:pPr>
    <w:rPr>
      <w:rFonts w:ascii="Calibri" w:eastAsia="Calibri" w:hAnsi="Calibri" w:cs="Times New Roman"/>
    </w:rPr>
  </w:style>
  <w:style w:type="character" w:styleId="CommentReference">
    <w:name w:val="annotation reference"/>
    <w:basedOn w:val="DefaultParagraphFont"/>
    <w:uiPriority w:val="99"/>
    <w:semiHidden/>
    <w:unhideWhenUsed/>
    <w:rsid w:val="00706345"/>
    <w:rPr>
      <w:sz w:val="16"/>
      <w:szCs w:val="16"/>
    </w:rPr>
  </w:style>
  <w:style w:type="paragraph" w:styleId="CommentText">
    <w:name w:val="annotation text"/>
    <w:basedOn w:val="Normal"/>
    <w:link w:val="CommentTextChar"/>
    <w:uiPriority w:val="99"/>
    <w:semiHidden/>
    <w:unhideWhenUsed/>
    <w:rsid w:val="00706345"/>
    <w:rPr>
      <w:sz w:val="20"/>
      <w:szCs w:val="20"/>
    </w:rPr>
  </w:style>
  <w:style w:type="character" w:customStyle="1" w:styleId="CommentTextChar">
    <w:name w:val="Comment Text Char"/>
    <w:basedOn w:val="DefaultParagraphFont"/>
    <w:link w:val="CommentText"/>
    <w:uiPriority w:val="99"/>
    <w:semiHidden/>
    <w:rsid w:val="00706345"/>
    <w:rPr>
      <w:sz w:val="20"/>
      <w:szCs w:val="20"/>
    </w:rPr>
  </w:style>
  <w:style w:type="paragraph" w:styleId="CommentSubject">
    <w:name w:val="annotation subject"/>
    <w:basedOn w:val="CommentText"/>
    <w:next w:val="CommentText"/>
    <w:link w:val="CommentSubjectChar"/>
    <w:uiPriority w:val="99"/>
    <w:semiHidden/>
    <w:unhideWhenUsed/>
    <w:rsid w:val="00706345"/>
    <w:rPr>
      <w:b/>
      <w:bCs/>
    </w:rPr>
  </w:style>
  <w:style w:type="character" w:customStyle="1" w:styleId="CommentSubjectChar">
    <w:name w:val="Comment Subject Char"/>
    <w:basedOn w:val="CommentTextChar"/>
    <w:link w:val="CommentSubject"/>
    <w:uiPriority w:val="99"/>
    <w:semiHidden/>
    <w:rsid w:val="00706345"/>
    <w:rPr>
      <w:b/>
      <w:bCs/>
      <w:sz w:val="20"/>
      <w:szCs w:val="20"/>
    </w:rPr>
  </w:style>
  <w:style w:type="paragraph" w:styleId="BalloonText">
    <w:name w:val="Balloon Text"/>
    <w:basedOn w:val="Normal"/>
    <w:link w:val="BalloonTextChar"/>
    <w:uiPriority w:val="99"/>
    <w:semiHidden/>
    <w:unhideWhenUsed/>
    <w:rsid w:val="00706345"/>
    <w:rPr>
      <w:rFonts w:ascii="Tahoma" w:hAnsi="Tahoma" w:cs="Tahoma"/>
      <w:sz w:val="16"/>
      <w:szCs w:val="16"/>
    </w:rPr>
  </w:style>
  <w:style w:type="character" w:customStyle="1" w:styleId="BalloonTextChar">
    <w:name w:val="Balloon Text Char"/>
    <w:basedOn w:val="DefaultParagraphFont"/>
    <w:link w:val="BalloonText"/>
    <w:uiPriority w:val="99"/>
    <w:semiHidden/>
    <w:rsid w:val="00706345"/>
    <w:rPr>
      <w:rFonts w:ascii="Tahoma" w:hAnsi="Tahoma" w:cs="Tahoma"/>
      <w:sz w:val="16"/>
      <w:szCs w:val="16"/>
    </w:rPr>
  </w:style>
  <w:style w:type="paragraph" w:styleId="Header">
    <w:name w:val="header"/>
    <w:basedOn w:val="Normal"/>
    <w:link w:val="HeaderChar"/>
    <w:uiPriority w:val="99"/>
    <w:unhideWhenUsed/>
    <w:rsid w:val="00E12801"/>
    <w:pPr>
      <w:tabs>
        <w:tab w:val="center" w:pos="4680"/>
        <w:tab w:val="right" w:pos="9360"/>
      </w:tabs>
    </w:pPr>
  </w:style>
  <w:style w:type="character" w:customStyle="1" w:styleId="HeaderChar">
    <w:name w:val="Header Char"/>
    <w:basedOn w:val="DefaultParagraphFont"/>
    <w:link w:val="Header"/>
    <w:uiPriority w:val="99"/>
    <w:rsid w:val="00E12801"/>
  </w:style>
  <w:style w:type="paragraph" w:styleId="Footer">
    <w:name w:val="footer"/>
    <w:basedOn w:val="Normal"/>
    <w:link w:val="FooterChar"/>
    <w:uiPriority w:val="99"/>
    <w:unhideWhenUsed/>
    <w:rsid w:val="00E12801"/>
    <w:pPr>
      <w:tabs>
        <w:tab w:val="center" w:pos="4680"/>
        <w:tab w:val="right" w:pos="9360"/>
      </w:tabs>
    </w:pPr>
  </w:style>
  <w:style w:type="character" w:customStyle="1" w:styleId="FooterChar">
    <w:name w:val="Footer Char"/>
    <w:basedOn w:val="DefaultParagraphFont"/>
    <w:link w:val="Footer"/>
    <w:uiPriority w:val="99"/>
    <w:rsid w:val="00E12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2012-06-15T07:00:00+00:00</OpenedDate>
    <Date1 xmlns="dc463f71-b30c-4ab2-9473-d307f9d35888">2012-08-30T07:00:00+00:00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121044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7844939947CD42BBEE4ABA2D2BC0CD" ma:contentTypeVersion="139" ma:contentTypeDescription="" ma:contentTypeScope="" ma:versionID="425eb4a807f3daf367997b6f475fbc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668B3-1686-401B-A382-FD2AD304699D}"/>
</file>

<file path=customXml/itemProps2.xml><?xml version="1.0" encoding="utf-8"?>
<ds:datastoreItem xmlns:ds="http://schemas.openxmlformats.org/officeDocument/2006/customXml" ds:itemID="{21923B5F-8F66-4413-9BF4-C0FBA76B6BF5}"/>
</file>

<file path=customXml/itemProps3.xml><?xml version="1.0" encoding="utf-8"?>
<ds:datastoreItem xmlns:ds="http://schemas.openxmlformats.org/officeDocument/2006/customXml" ds:itemID="{0D8E67F7-BC8E-47D5-B2AB-322848678650}"/>
</file>

<file path=customXml/itemProps4.xml><?xml version="1.0" encoding="utf-8"?>
<ds:datastoreItem xmlns:ds="http://schemas.openxmlformats.org/officeDocument/2006/customXml" ds:itemID="{70113F72-B732-45A5-947A-9FC441D8BC3D}"/>
</file>

<file path=customXml/itemProps5.xml><?xml version="1.0" encoding="utf-8"?>
<ds:datastoreItem xmlns:ds="http://schemas.openxmlformats.org/officeDocument/2006/customXml" ds:itemID="{493A7B30-A00E-4D4F-BC3D-89077AF599BF}"/>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Cheesman</dc:creator>
  <cp:lastModifiedBy>Lisa Wyse, Records Manager</cp:lastModifiedBy>
  <cp:revision>2</cp:revision>
  <cp:lastPrinted>2012-08-24T19:43:00Z</cp:lastPrinted>
  <dcterms:created xsi:type="dcterms:W3CDTF">2012-08-27T23:23:00Z</dcterms:created>
  <dcterms:modified xsi:type="dcterms:W3CDTF">2012-08-27T23:23:00Z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0x0101006E56B4D1795A2E4DB2F0B01679ED314A008B7844939947CD42BBEE4ABA2D2BC0CD</vt:lpwstr>
  </property>
  <property fmtid="{D5CDD505-2E9C-101B-9397-08002B2CF9AE}" pid="3" name="_docset_NoMedatataSyncRequired">
    <vt:lpwstr>False</vt:lpwstr>
  </property>
</Properties>
</file>