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1" w:rsidRPr="006406DE" w:rsidRDefault="00295601">
      <w:pPr>
        <w:pStyle w:val="BodyText"/>
        <w:jc w:val="center"/>
        <w:rPr>
          <w:b/>
          <w:bCs/>
        </w:rPr>
      </w:pPr>
      <w:r w:rsidRPr="006406DE">
        <w:rPr>
          <w:b/>
          <w:bCs/>
        </w:rPr>
        <w:t>BEFORE THE WASHINGTON STATE</w:t>
      </w:r>
    </w:p>
    <w:p w:rsidR="00295601" w:rsidRPr="006406DE" w:rsidRDefault="00295601">
      <w:pPr>
        <w:pStyle w:val="BodyText"/>
        <w:jc w:val="center"/>
        <w:rPr>
          <w:b/>
          <w:bCs/>
        </w:rPr>
      </w:pPr>
      <w:r w:rsidRPr="006406DE">
        <w:rPr>
          <w:b/>
          <w:bCs/>
        </w:rPr>
        <w:t>UTILITIES AND TRANSPORTATION COMMISSION</w:t>
      </w:r>
    </w:p>
    <w:p w:rsidR="00295601" w:rsidRPr="006406DE" w:rsidRDefault="00295601">
      <w:pPr>
        <w:pStyle w:val="BodyText"/>
        <w:jc w:val="center"/>
      </w:pPr>
    </w:p>
    <w:tbl>
      <w:tblPr>
        <w:tblW w:w="0" w:type="auto"/>
        <w:tblInd w:w="528" w:type="dxa"/>
        <w:tblLook w:val="0000"/>
      </w:tblPr>
      <w:tblGrid>
        <w:gridCol w:w="4308"/>
        <w:gridCol w:w="500"/>
        <w:gridCol w:w="4048"/>
      </w:tblGrid>
      <w:tr w:rsidR="00295601" w:rsidRPr="006406DE" w:rsidTr="000C44D2">
        <w:tc>
          <w:tcPr>
            <w:tcW w:w="4308" w:type="dxa"/>
          </w:tcPr>
          <w:p w:rsidR="00295601" w:rsidRPr="006406DE" w:rsidRDefault="00A0742C">
            <w:pPr>
              <w:rPr>
                <w:bCs/>
              </w:rPr>
            </w:pPr>
            <w:r w:rsidRPr="006406DE">
              <w:rPr>
                <w:bCs/>
              </w:rPr>
              <w:t>In the Matter of the Petition of</w:t>
            </w:r>
            <w:r w:rsidR="00295601" w:rsidRPr="006406DE">
              <w:rPr>
                <w:bCs/>
              </w:rPr>
              <w:t xml:space="preserve"> </w:t>
            </w:r>
          </w:p>
          <w:p w:rsidR="00295601" w:rsidRPr="006406DE" w:rsidRDefault="00295601">
            <w:pPr>
              <w:rPr>
                <w:bCs/>
              </w:rPr>
            </w:pPr>
          </w:p>
          <w:p w:rsidR="00F0693C" w:rsidRPr="006406DE" w:rsidRDefault="00C955DB" w:rsidP="00A0742C">
            <w:pPr>
              <w:rPr>
                <w:bCs/>
              </w:rPr>
            </w:pPr>
            <w:r>
              <w:rPr>
                <w:bCs/>
              </w:rPr>
              <w:t>T-MOBILE WEST CORPORATION</w:t>
            </w:r>
          </w:p>
          <w:p w:rsidR="00C955DB" w:rsidRDefault="00C955DB">
            <w:pPr>
              <w:rPr>
                <w:bCs/>
              </w:rPr>
            </w:pPr>
          </w:p>
          <w:p w:rsidR="00C955DB" w:rsidRDefault="00C955DB">
            <w:pPr>
              <w:rPr>
                <w:bCs/>
              </w:rPr>
            </w:pPr>
          </w:p>
          <w:p w:rsidR="00295601" w:rsidRPr="006406DE" w:rsidRDefault="00295601">
            <w:pPr>
              <w:rPr>
                <w:bCs/>
              </w:rPr>
            </w:pPr>
            <w:r w:rsidRPr="006406DE">
              <w:rPr>
                <w:bCs/>
              </w:rPr>
              <w:t xml:space="preserve">               </w:t>
            </w:r>
            <w:r w:rsidR="008042E0" w:rsidRPr="006406DE">
              <w:fldChar w:fldCharType="begin"/>
            </w:r>
            <w:r w:rsidR="002C405B" w:rsidRPr="006406DE">
              <w:instrText xml:space="preserve"> ASK company1_name "Enter Full Company 1 Name</w:instrText>
            </w:r>
            <w:r w:rsidR="008042E0" w:rsidRPr="006406DE">
              <w:fldChar w:fldCharType="separate"/>
            </w:r>
            <w:bookmarkStart w:id="0" w:name="company1_name"/>
            <w:r w:rsidR="007F5215" w:rsidRPr="006406DE">
              <w:t>RCC Minnesota, Inc.</w:t>
            </w:r>
            <w:bookmarkEnd w:id="0"/>
            <w:r w:rsidR="008042E0" w:rsidRPr="006406DE">
              <w:fldChar w:fldCharType="end"/>
            </w:r>
            <w:r w:rsidRPr="006406DE">
              <w:rPr>
                <w:bCs/>
              </w:rPr>
              <w:t xml:space="preserve"> </w:t>
            </w:r>
          </w:p>
          <w:p w:rsidR="00295601" w:rsidRPr="006406DE" w:rsidRDefault="000C3FF8">
            <w:pPr>
              <w:pStyle w:val="Header"/>
              <w:tabs>
                <w:tab w:val="clear" w:pos="8300"/>
              </w:tabs>
              <w:rPr>
                <w:bCs/>
              </w:rPr>
            </w:pPr>
            <w:r w:rsidRPr="006406DE">
              <w:rPr>
                <w:bCs/>
              </w:rPr>
              <w:t>F</w:t>
            </w:r>
            <w:r w:rsidR="008A7C1D" w:rsidRPr="006406DE">
              <w:rPr>
                <w:bCs/>
              </w:rPr>
              <w:t xml:space="preserve">or </w:t>
            </w:r>
            <w:r w:rsidR="00C955DB">
              <w:rPr>
                <w:bCs/>
              </w:rPr>
              <w:t xml:space="preserve">Designation as an Eligible Telecommunications Carrier and a Temporary Partial Exemption from </w:t>
            </w:r>
            <w:r w:rsidR="00C955DB" w:rsidRPr="009A01AA">
              <w:t>WAC 480-123-030(1)(g) and WAC 480-123-070(6)</w:t>
            </w:r>
          </w:p>
          <w:p w:rsidR="00C12843" w:rsidRDefault="00295601" w:rsidP="00E365AC">
            <w:pPr>
              <w:pStyle w:val="Header"/>
              <w:tabs>
                <w:tab w:val="clear" w:pos="8300"/>
              </w:tabs>
              <w:rPr>
                <w:bCs/>
              </w:rPr>
            </w:pPr>
            <w:r w:rsidRPr="006406DE">
              <w:rPr>
                <w:bCs/>
              </w:rPr>
              <w:t xml:space="preserve"> </w:t>
            </w:r>
          </w:p>
          <w:p w:rsidR="00295601" w:rsidRPr="006406DE" w:rsidRDefault="00295601" w:rsidP="00E365AC">
            <w:pPr>
              <w:pStyle w:val="Header"/>
              <w:tabs>
                <w:tab w:val="clear" w:pos="8300"/>
              </w:tabs>
              <w:rPr>
                <w:bCs/>
              </w:rPr>
            </w:pPr>
            <w:r w:rsidRPr="006406DE">
              <w:rPr>
                <w:bCs/>
              </w:rPr>
              <w:t>. . . . . . . . . . . . . . . . . . . . . . . . . . . . . . .</w:t>
            </w:r>
          </w:p>
        </w:tc>
        <w:tc>
          <w:tcPr>
            <w:tcW w:w="500" w:type="dxa"/>
          </w:tcPr>
          <w:p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rsidR="00B0441A" w:rsidRPr="006406DE" w:rsidRDefault="00B0441A" w:rsidP="00A0742C">
            <w:pPr>
              <w:pStyle w:val="Header"/>
              <w:tabs>
                <w:tab w:val="clear" w:pos="8300"/>
              </w:tabs>
              <w:jc w:val="center"/>
              <w:rPr>
                <w:bCs/>
              </w:rPr>
            </w:pPr>
            <w:r w:rsidRPr="006406DE">
              <w:rPr>
                <w:bCs/>
              </w:rPr>
              <w:t>)</w:t>
            </w:r>
          </w:p>
          <w:p w:rsidR="00724613" w:rsidRPr="006406DE" w:rsidRDefault="00724613" w:rsidP="00A0742C">
            <w:pPr>
              <w:pStyle w:val="Header"/>
              <w:tabs>
                <w:tab w:val="clear" w:pos="8300"/>
              </w:tabs>
              <w:jc w:val="center"/>
              <w:rPr>
                <w:bCs/>
              </w:rPr>
            </w:pPr>
            <w:r w:rsidRPr="006406DE">
              <w:rPr>
                <w:bCs/>
              </w:rPr>
              <w:t>)</w:t>
            </w:r>
          </w:p>
          <w:p w:rsidR="00C12843" w:rsidRDefault="00C12843" w:rsidP="00944D2E">
            <w:pPr>
              <w:pStyle w:val="Header"/>
              <w:tabs>
                <w:tab w:val="clear" w:pos="8300"/>
              </w:tabs>
              <w:jc w:val="center"/>
              <w:rPr>
                <w:bCs/>
              </w:rPr>
            </w:pPr>
            <w:r>
              <w:rPr>
                <w:bCs/>
              </w:rPr>
              <w:t>)</w:t>
            </w:r>
          </w:p>
          <w:p w:rsidR="00944D2E" w:rsidRPr="006406DE" w:rsidRDefault="00944D2E" w:rsidP="00944D2E">
            <w:pPr>
              <w:pStyle w:val="Header"/>
              <w:tabs>
                <w:tab w:val="clear" w:pos="8300"/>
              </w:tabs>
              <w:jc w:val="center"/>
              <w:rPr>
                <w:bCs/>
              </w:rPr>
            </w:pPr>
            <w:r w:rsidRPr="006406DE">
              <w:rPr>
                <w:bCs/>
              </w:rPr>
              <w:t>)</w:t>
            </w:r>
          </w:p>
          <w:p w:rsidR="00295601" w:rsidRPr="006406DE" w:rsidRDefault="00295601" w:rsidP="00A0742C">
            <w:pPr>
              <w:pStyle w:val="Header"/>
              <w:tabs>
                <w:tab w:val="clear" w:pos="8300"/>
              </w:tabs>
              <w:jc w:val="center"/>
              <w:rPr>
                <w:bCs/>
              </w:rPr>
            </w:pPr>
          </w:p>
        </w:tc>
        <w:tc>
          <w:tcPr>
            <w:tcW w:w="4048" w:type="dxa"/>
          </w:tcPr>
          <w:p w:rsidR="00295601" w:rsidRPr="006406DE" w:rsidRDefault="001B0766">
            <w:pPr>
              <w:pStyle w:val="Header"/>
              <w:tabs>
                <w:tab w:val="clear" w:pos="8300"/>
              </w:tabs>
              <w:rPr>
                <w:bCs/>
              </w:rPr>
            </w:pPr>
            <w:r w:rsidRPr="006406DE">
              <w:rPr>
                <w:bCs/>
              </w:rPr>
              <w:t>DOCKET</w:t>
            </w:r>
            <w:r w:rsidR="00D34631" w:rsidRPr="006406DE">
              <w:rPr>
                <w:bCs/>
              </w:rPr>
              <w:t xml:space="preserve"> UT-</w:t>
            </w:r>
            <w:r w:rsidR="00846D38">
              <w:rPr>
                <w:bCs/>
              </w:rPr>
              <w:t>101060</w:t>
            </w:r>
            <w:r w:rsidR="008042E0" w:rsidRPr="006406DE">
              <w:rPr>
                <w:bCs/>
              </w:rPr>
              <w:fldChar w:fldCharType="begin"/>
            </w:r>
            <w:r w:rsidR="002C405B" w:rsidRPr="006406DE">
              <w:rPr>
                <w:bCs/>
              </w:rPr>
              <w:instrText>ASK docket_no "Enter Docket Number using XX=XXXXXX Format</w:instrText>
            </w:r>
            <w:r w:rsidR="008042E0" w:rsidRPr="006406DE">
              <w:rPr>
                <w:bCs/>
              </w:rPr>
              <w:fldChar w:fldCharType="separate"/>
            </w:r>
            <w:bookmarkStart w:id="1" w:name="docket_no"/>
            <w:r w:rsidR="00A0742C" w:rsidRPr="006406DE">
              <w:rPr>
                <w:bCs/>
              </w:rPr>
              <w:t>UT-023033</w:t>
            </w:r>
            <w:bookmarkEnd w:id="1"/>
            <w:r w:rsidR="008042E0" w:rsidRPr="006406DE">
              <w:rPr>
                <w:bCs/>
              </w:rPr>
              <w:fldChar w:fldCharType="end"/>
            </w:r>
          </w:p>
          <w:p w:rsidR="00295601" w:rsidRPr="006406DE" w:rsidRDefault="00295601">
            <w:pPr>
              <w:pStyle w:val="Header"/>
              <w:tabs>
                <w:tab w:val="clear" w:pos="8300"/>
              </w:tabs>
              <w:rPr>
                <w:bCs/>
              </w:rPr>
            </w:pPr>
          </w:p>
          <w:p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rsidR="00295601" w:rsidRPr="006406DE" w:rsidRDefault="00295601">
            <w:pPr>
              <w:pStyle w:val="Header"/>
              <w:tabs>
                <w:tab w:val="clear" w:pos="8300"/>
              </w:tabs>
              <w:rPr>
                <w:bCs/>
              </w:rPr>
            </w:pPr>
          </w:p>
          <w:p w:rsidR="00295601" w:rsidRPr="006406DE" w:rsidRDefault="00295601" w:rsidP="00380579">
            <w:pPr>
              <w:pStyle w:val="Header"/>
              <w:tabs>
                <w:tab w:val="clear" w:pos="8300"/>
              </w:tabs>
              <w:rPr>
                <w:bCs/>
              </w:rPr>
            </w:pPr>
            <w:r w:rsidRPr="006406DE">
              <w:rPr>
                <w:bCs/>
              </w:rPr>
              <w:t xml:space="preserve">ORDER </w:t>
            </w:r>
            <w:r w:rsidR="00C57E02">
              <w:rPr>
                <w:bCs/>
              </w:rPr>
              <w:t xml:space="preserve">GRANTING </w:t>
            </w:r>
            <w:r w:rsidR="00C955DB">
              <w:rPr>
                <w:bCs/>
              </w:rPr>
              <w:t xml:space="preserve">DESIGNATION AS AN ELIGIBLE TELECOMMUNICATIONS CARRIER AND </w:t>
            </w:r>
            <w:r w:rsidR="00C955DB" w:rsidRPr="006406DE">
              <w:rPr>
                <w:bCs/>
              </w:rPr>
              <w:t>A TEMPORARY EXEMPTION FROM THE REQUIREMENT OF FOUR HOURS OF BACK</w:t>
            </w:r>
            <w:r w:rsidR="00C955DB">
              <w:rPr>
                <w:bCs/>
              </w:rPr>
              <w:t>-</w:t>
            </w:r>
            <w:r w:rsidR="00C955DB" w:rsidRPr="006406DE">
              <w:rPr>
                <w:bCs/>
              </w:rPr>
              <w:t>UP POWER AT EACH CELL SITE</w:t>
            </w:r>
            <w:r w:rsidR="00C57E02">
              <w:rPr>
                <w:bCs/>
              </w:rPr>
              <w:t xml:space="preserve"> </w:t>
            </w:r>
          </w:p>
        </w:tc>
      </w:tr>
    </w:tbl>
    <w:p w:rsidR="00295601" w:rsidRPr="006406DE" w:rsidRDefault="00295601">
      <w:pPr>
        <w:pStyle w:val="Header"/>
        <w:tabs>
          <w:tab w:val="clear" w:pos="8300"/>
        </w:tabs>
        <w:rPr>
          <w:bCs/>
        </w:rPr>
      </w:pPr>
    </w:p>
    <w:p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rsidR="0032392C" w:rsidRPr="006406DE" w:rsidRDefault="0032392C" w:rsidP="0032392C">
      <w:pPr>
        <w:pStyle w:val="ListParagraph"/>
        <w:rPr>
          <w:bCs/>
        </w:rPr>
      </w:pPr>
    </w:p>
    <w:p w:rsidR="00C01B09" w:rsidRDefault="00B70D8A" w:rsidP="00CC55A7">
      <w:pPr>
        <w:numPr>
          <w:ilvl w:val="0"/>
          <w:numId w:val="15"/>
        </w:numPr>
        <w:tabs>
          <w:tab w:val="clear" w:pos="720"/>
          <w:tab w:val="num" w:pos="0"/>
        </w:tabs>
      </w:pPr>
      <w:r w:rsidRPr="00B66F61">
        <w:t xml:space="preserve">On </w:t>
      </w:r>
      <w:r>
        <w:t>June 10, 2010</w:t>
      </w:r>
      <w:r w:rsidRPr="00B66F61">
        <w:t xml:space="preserve">, </w:t>
      </w:r>
      <w:r>
        <w:t>T-Mobile West Corporation</w:t>
      </w:r>
      <w:r w:rsidRPr="00B66F61">
        <w:t xml:space="preserve"> (</w:t>
      </w:r>
      <w:r>
        <w:t>T-Mobile</w:t>
      </w:r>
      <w:r w:rsidR="00DA0598">
        <w:t>, or the Company</w:t>
      </w:r>
      <w:r w:rsidRPr="00B66F61">
        <w:t xml:space="preserve">) filed a petition </w:t>
      </w:r>
      <w:r>
        <w:t>with</w:t>
      </w:r>
      <w:r w:rsidRPr="00B66F61">
        <w:t xml:space="preserve"> </w:t>
      </w:r>
      <w:r>
        <w:t xml:space="preserve">the </w:t>
      </w:r>
      <w:r w:rsidRPr="00B66F61">
        <w:t>Washington Utilities and Transportation Commission (</w:t>
      </w:r>
      <w:r>
        <w:t>C</w:t>
      </w:r>
      <w:r w:rsidRPr="00B66F61">
        <w:t xml:space="preserve">ommission) </w:t>
      </w:r>
      <w:r>
        <w:t>requesting</w:t>
      </w:r>
      <w:r w:rsidRPr="00B66F61">
        <w:t xml:space="preserve"> designation as an Eligible Telecommunications Carrier (ETC) pursuant to Section 214</w:t>
      </w:r>
      <w:r>
        <w:t>(e)</w:t>
      </w:r>
      <w:r w:rsidRPr="00B66F61">
        <w:t xml:space="preserve"> of the Communications Act of 1934, as amended (the Act), and Washington Administrative Code (WAC) </w:t>
      </w:r>
      <w:r>
        <w:t>480-123-02</w:t>
      </w:r>
      <w:r w:rsidRPr="00B66F61">
        <w:t>0</w:t>
      </w:r>
      <w:r>
        <w:t xml:space="preserve"> through 040</w:t>
      </w:r>
      <w:r w:rsidRPr="00B66F61">
        <w:t xml:space="preserve">. </w:t>
      </w:r>
      <w:r>
        <w:t xml:space="preserve"> T-Mobile</w:t>
      </w:r>
      <w:r w:rsidRPr="00B66F61">
        <w:t xml:space="preserve"> seeks ETC designation in Washington</w:t>
      </w:r>
      <w:r>
        <w:t xml:space="preserve"> </w:t>
      </w:r>
      <w:r w:rsidRPr="00B66F61">
        <w:t xml:space="preserve">for the purpose of </w:t>
      </w:r>
      <w:r>
        <w:t>receiving both High Cost support and Low Income support from the federal universal service fund (USF).  T</w:t>
      </w:r>
      <w:r w:rsidRPr="00300F44">
        <w:t>he exchanges for which T-Mobile seeks ETC designation</w:t>
      </w:r>
      <w:r>
        <w:t xml:space="preserve"> are listed in the Appendix to this Order</w:t>
      </w:r>
      <w:r w:rsidRPr="00300F44">
        <w:t>.</w:t>
      </w:r>
      <w:r>
        <w:t xml:space="preserve">  </w:t>
      </w:r>
      <w:r w:rsidRPr="00300F44">
        <w:t>The proposed area</w:t>
      </w:r>
      <w:r>
        <w:t xml:space="preserve"> for ETC designation includes service areas of the non-rural incumbent local exchange carriers (ILECs) and the rural ILECs.</w:t>
      </w:r>
    </w:p>
    <w:p w:rsidR="00B70D8A" w:rsidRDefault="00B70D8A" w:rsidP="00B70D8A"/>
    <w:p w:rsidR="00B70D8A" w:rsidRDefault="00B70D8A" w:rsidP="00B70D8A">
      <w:pPr>
        <w:numPr>
          <w:ilvl w:val="0"/>
          <w:numId w:val="15"/>
        </w:numPr>
      </w:pPr>
      <w:r>
        <w:t xml:space="preserve">On September 16, 2010, T-Mobile filed a letter, urging the </w:t>
      </w:r>
      <w:r w:rsidR="00DA0598">
        <w:t>Commission</w:t>
      </w:r>
      <w:r>
        <w:t xml:space="preserve"> to consider and approve its ETC application as soon as possible.  In that letter, it also provided additional information about its proposed Lifeline plan.</w:t>
      </w:r>
    </w:p>
    <w:p w:rsidR="008A43D3" w:rsidRDefault="008A43D3">
      <w:pPr>
        <w:pStyle w:val="ListParagraph"/>
      </w:pPr>
    </w:p>
    <w:p w:rsidR="003F0654" w:rsidRDefault="003F0654" w:rsidP="003F0654">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On October 6, 2010, T-Mobile filed a second letter to clarify a few issues.  The Company revised its proposed ETC service area and its investment plan, both with minor non-stantive changes.  The letter also described its Lifeline plan for residents </w:t>
      </w:r>
      <w:r w:rsidR="00E86F09">
        <w:t xml:space="preserve">of </w:t>
      </w:r>
      <w:r w:rsidR="00E24F9D">
        <w:t xml:space="preserve">tribal lands </w:t>
      </w:r>
      <w:r>
        <w:t xml:space="preserve">and expressed the company’s wish to be able to seek </w:t>
      </w:r>
      <w:r w:rsidR="00093E5B">
        <w:t xml:space="preserve">exemption </w:t>
      </w:r>
      <w:r>
        <w:t xml:space="preserve">from back-up power requirement for new cell sites under special circumstances.   </w:t>
      </w:r>
    </w:p>
    <w:p w:rsidR="00B70D8A" w:rsidRDefault="00B70D8A" w:rsidP="00B70D8A">
      <w:pPr>
        <w:pStyle w:val="ListParagraph"/>
      </w:pPr>
    </w:p>
    <w:p w:rsidR="00B70D8A" w:rsidRDefault="00B70D8A" w:rsidP="00B70D8A">
      <w:pPr>
        <w:numPr>
          <w:ilvl w:val="0"/>
          <w:numId w:val="15"/>
        </w:numPr>
      </w:pPr>
      <w:r w:rsidRPr="00124500">
        <w:t xml:space="preserve">T-Mobile is a </w:t>
      </w:r>
      <w:r>
        <w:t xml:space="preserve">wholly owned subsidiary of T-Mobile USA, Inc.  It is a </w:t>
      </w:r>
      <w:r w:rsidRPr="00124500">
        <w:t xml:space="preserve">facility-based </w:t>
      </w:r>
      <w:r>
        <w:t xml:space="preserve">provider of </w:t>
      </w:r>
      <w:r w:rsidRPr="00124500">
        <w:t>Commercial Mobile Radio Service</w:t>
      </w:r>
      <w:r>
        <w:t xml:space="preserve">.  It has obtained ETC designation in </w:t>
      </w:r>
      <w:r w:rsidRPr="00147C60">
        <w:t>Florida, Kentucky, North Carolina and Puerto Rico</w:t>
      </w:r>
      <w:r>
        <w:t>.</w:t>
      </w:r>
    </w:p>
    <w:p w:rsidR="00B70D8A" w:rsidRDefault="00B70D8A" w:rsidP="00B70D8A">
      <w:pPr>
        <w:pStyle w:val="ListParagraph"/>
      </w:pPr>
    </w:p>
    <w:p w:rsidR="00B70D8A" w:rsidRPr="00C41338" w:rsidRDefault="00B70D8A" w:rsidP="00B70D8A">
      <w:pPr>
        <w:numPr>
          <w:ilvl w:val="0"/>
          <w:numId w:val="15"/>
        </w:numPr>
      </w:pPr>
      <w:r w:rsidRPr="00B66F61">
        <w:t xml:space="preserve">The </w:t>
      </w:r>
      <w:r w:rsidR="00DA0598">
        <w:t>Commission</w:t>
      </w:r>
      <w:r w:rsidRPr="00B66F61">
        <w:t xml:space="preserve"> has jurisdiction over ETC petition</w:t>
      </w:r>
      <w:r>
        <w:t>s</w:t>
      </w:r>
      <w:r w:rsidRPr="00B66F61">
        <w:t xml:space="preserve">. </w:t>
      </w:r>
      <w:r>
        <w:t xml:space="preserve"> </w:t>
      </w:r>
      <w:r w:rsidRPr="00B66F61">
        <w:t xml:space="preserve">Section 214(e) of the Act authorizes state regulatory commissions to designate a qualified common carrier as an </w:t>
      </w:r>
      <w:r w:rsidRPr="00B66F61">
        <w:lastRenderedPageBreak/>
        <w:t>ETC for the purpose of receiving federal universal service fund</w:t>
      </w:r>
      <w:r>
        <w:t>s</w:t>
      </w:r>
      <w:r w:rsidRPr="00B66F61">
        <w:t>.</w:t>
      </w:r>
      <w:r w:rsidRPr="00B66F61">
        <w:rPr>
          <w:rStyle w:val="FootnoteReference"/>
        </w:rPr>
        <w:footnoteReference w:id="1"/>
      </w:r>
      <w:r w:rsidRPr="00B66F61">
        <w:t xml:space="preserve"> </w:t>
      </w:r>
      <w:r>
        <w:t xml:space="preserve"> By</w:t>
      </w:r>
      <w:r w:rsidRPr="00B66F61">
        <w:t xml:space="preserve"> rule, WAC 480-123-040</w:t>
      </w:r>
      <w:r>
        <w:t>,</w:t>
      </w:r>
      <w:r w:rsidRPr="00B66F61">
        <w:t xml:space="preserve"> the UTC </w:t>
      </w:r>
      <w:r>
        <w:t xml:space="preserve">has the </w:t>
      </w:r>
      <w:r w:rsidRPr="00B66F61">
        <w:t>authority to approve petitions from carriers requesting ETC designation</w:t>
      </w:r>
      <w:r>
        <w:t>.</w:t>
      </w:r>
    </w:p>
    <w:p w:rsidR="001B5D4D" w:rsidRPr="006406DE" w:rsidRDefault="008042E0" w:rsidP="009720E2">
      <w:r w:rsidRPr="006406DE">
        <w:rPr>
          <w:bCs/>
        </w:rPr>
        <w:fldChar w:fldCharType="begin"/>
      </w:r>
      <w:r w:rsidR="002C405B" w:rsidRPr="006406DE">
        <w:rPr>
          <w:bCs/>
        </w:rPr>
        <w:instrText xml:space="preserve"> ASK Action_date "Enter Date of Prior Commission Action" </w:instrText>
      </w:r>
      <w:r w:rsidRPr="006406DE">
        <w:rPr>
          <w:bCs/>
        </w:rPr>
        <w:fldChar w:fldCharType="end"/>
      </w:r>
    </w:p>
    <w:p w:rsidR="00B6701A" w:rsidRPr="006406DE" w:rsidRDefault="00B6701A" w:rsidP="00B6701A">
      <w:pPr>
        <w:pStyle w:val="SectionHeading"/>
        <w:rPr>
          <w:bCs w:val="0"/>
          <w:szCs w:val="24"/>
        </w:rPr>
      </w:pPr>
      <w:r w:rsidRPr="006406DE">
        <w:rPr>
          <w:bCs w:val="0"/>
          <w:szCs w:val="24"/>
        </w:rPr>
        <w:t>DISCUSSION</w:t>
      </w:r>
    </w:p>
    <w:p w:rsidR="00B6701A" w:rsidRDefault="00B6701A" w:rsidP="00B6701A">
      <w:pPr>
        <w:rPr>
          <w:bCs/>
        </w:rPr>
      </w:pPr>
    </w:p>
    <w:p w:rsidR="00B70D8A" w:rsidRPr="00D8267C" w:rsidRDefault="00B70D8A" w:rsidP="000C44D2">
      <w:pPr>
        <w:pStyle w:val="ListParagraph"/>
        <w:widowControl w:val="0"/>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360" w:firstLine="360"/>
        <w:rPr>
          <w:b/>
          <w:u w:val="single"/>
        </w:rPr>
      </w:pPr>
      <w:r w:rsidRPr="00D8267C">
        <w:rPr>
          <w:b/>
          <w:u w:val="single"/>
        </w:rPr>
        <w:t>ETC Designation</w:t>
      </w:r>
    </w:p>
    <w:p w:rsidR="00B70D8A" w:rsidRPr="006406DE" w:rsidRDefault="00B70D8A" w:rsidP="00B6701A">
      <w:pPr>
        <w:rPr>
          <w:bCs/>
        </w:rPr>
      </w:pPr>
    </w:p>
    <w:p w:rsidR="00B70D8A" w:rsidRDefault="00B70D8A" w:rsidP="00B70D8A">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B66F61">
        <w:t xml:space="preserve">Staff reviewed </w:t>
      </w:r>
      <w:r>
        <w:t>T-Mobile</w:t>
      </w:r>
      <w:r w:rsidRPr="00B66F61">
        <w:t>’s</w:t>
      </w:r>
      <w:r>
        <w:t xml:space="preserve"> petition and finds it qualifies </w:t>
      </w:r>
      <w:r w:rsidRPr="00B66F61">
        <w:t>for ETC designation</w:t>
      </w:r>
      <w:r>
        <w:t xml:space="preserve"> except for compliance with the cell site back-up power requirement, which will be discussed later in this memo.</w:t>
      </w:r>
    </w:p>
    <w:p w:rsidR="00B70D8A" w:rsidRDefault="00B70D8A" w:rsidP="00B70D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rsidR="00B70D8A" w:rsidRDefault="00B70D8A" w:rsidP="00B70D8A">
      <w:pPr>
        <w:numPr>
          <w:ilvl w:val="0"/>
          <w:numId w:val="15"/>
        </w:numPr>
      </w:pPr>
      <w:r>
        <w:t>4</w:t>
      </w:r>
      <w:r w:rsidRPr="00B66F61">
        <w:t xml:space="preserve">7 U.S.C. </w:t>
      </w:r>
      <w:r>
        <w:t xml:space="preserve">§ </w:t>
      </w:r>
      <w:r w:rsidRPr="00B66F61">
        <w:t>214(e</w:t>
      </w:r>
      <w:proofErr w:type="gramStart"/>
      <w:r w:rsidRPr="00B66F61">
        <w:t>)(</w:t>
      </w:r>
      <w:proofErr w:type="gramEnd"/>
      <w:r w:rsidRPr="00B66F61">
        <w:t>2)</w:t>
      </w:r>
      <w:r>
        <w:t xml:space="preserve"> specif</w:t>
      </w:r>
      <w:r w:rsidR="00755281">
        <w:t>ies</w:t>
      </w:r>
      <w:r>
        <w:t xml:space="preserve"> the criteria based on which a state commission determines whether an applicant qualifies for ETC designation.</w:t>
      </w:r>
      <w:r w:rsidR="003E6A56">
        <w:t xml:space="preserve">  The provisions are summarized as follows:</w:t>
      </w:r>
    </w:p>
    <w:p w:rsidR="00B70D8A" w:rsidRDefault="00B70D8A" w:rsidP="00B70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B70D8A" w:rsidRPr="00F46237" w:rsidRDefault="00B70D8A" w:rsidP="00B70D8A">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25" w:lineRule="auto"/>
        <w:ind w:right="720"/>
      </w:pPr>
      <w:r w:rsidRPr="00F46237">
        <w:t xml:space="preserve">The applicant </w:t>
      </w:r>
      <w:r>
        <w:t xml:space="preserve">must be a common carrier and </w:t>
      </w:r>
      <w:r w:rsidRPr="00F46237">
        <w:t xml:space="preserve">meet the requirements </w:t>
      </w:r>
      <w:r>
        <w:t>in</w:t>
      </w:r>
      <w:r w:rsidRPr="00F46237">
        <w:t xml:space="preserve"> 47 U.S.C. §214(e</w:t>
      </w:r>
      <w:proofErr w:type="gramStart"/>
      <w:r w:rsidRPr="00F46237">
        <w:t>)(</w:t>
      </w:r>
      <w:proofErr w:type="gramEnd"/>
      <w:r w:rsidRPr="00F46237">
        <w:t xml:space="preserve">1). </w:t>
      </w:r>
      <w:r>
        <w:t xml:space="preserve"> </w:t>
      </w:r>
      <w:r w:rsidRPr="00F46237">
        <w:t xml:space="preserve">The carrier must: </w:t>
      </w:r>
      <w:r>
        <w:t xml:space="preserve">(A) </w:t>
      </w:r>
      <w:r w:rsidRPr="00F46237">
        <w:t xml:space="preserve">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 (B) advertise the availability of such services and the </w:t>
      </w:r>
      <w:r w:rsidR="003E6A56">
        <w:t xml:space="preserve">associated </w:t>
      </w:r>
      <w:r w:rsidRPr="00F46237">
        <w:t>charges using media of general distribution.</w:t>
      </w:r>
    </w:p>
    <w:p w:rsidR="00B70D8A" w:rsidRDefault="00B70D8A" w:rsidP="00B70D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ind w:left="1080" w:right="720"/>
      </w:pPr>
    </w:p>
    <w:p w:rsidR="00B70D8A" w:rsidRPr="00F46237" w:rsidRDefault="00B70D8A" w:rsidP="00B70D8A">
      <w:pPr>
        <w:pStyle w:val="ListParagraph"/>
        <w:numPr>
          <w:ilvl w:val="0"/>
          <w:numId w:val="24"/>
        </w:numPr>
        <w:tabs>
          <w:tab w:val="left" w:pos="8640"/>
        </w:tabs>
        <w:autoSpaceDE w:val="0"/>
        <w:autoSpaceDN w:val="0"/>
        <w:adjustRightInd w:val="0"/>
        <w:spacing w:line="225" w:lineRule="auto"/>
        <w:ind w:right="720"/>
      </w:pPr>
      <w:r>
        <w:t xml:space="preserve">The designation of a competitive ETC (CETC) must be </w:t>
      </w:r>
      <w:r w:rsidRPr="00F46237">
        <w:t>consistent with the public inter</w:t>
      </w:r>
      <w:r>
        <w:t>est, convenience, and necessity</w:t>
      </w:r>
      <w:r w:rsidRPr="00F46237">
        <w:t>.</w:t>
      </w:r>
    </w:p>
    <w:p w:rsidR="00B70D8A" w:rsidRDefault="00B70D8A" w:rsidP="00B70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B70D8A" w:rsidRDefault="00B70D8A" w:rsidP="00B70D8A">
      <w:pPr>
        <w:numPr>
          <w:ilvl w:val="0"/>
          <w:numId w:val="15"/>
        </w:numPr>
      </w:pPr>
      <w:r>
        <w:t>T-Mobile meets the definition of a common carrier.  It uses its own facilities to provide the supported services throughout the proposed service area for ETC designation in Washington.  It also has roaming arrangements with other wireless carriers to provide extended coverage.  It commits to take all reasonable measures as prescribed in 47 C.F.R. § 54.202(a</w:t>
      </w:r>
      <w:proofErr w:type="gramStart"/>
      <w:r>
        <w:t>)(</w:t>
      </w:r>
      <w:proofErr w:type="gramEnd"/>
      <w:r>
        <w:t xml:space="preserve">1) to fulfill customer requests for service throughout the proposed service area. </w:t>
      </w:r>
    </w:p>
    <w:p w:rsidR="00B70D8A" w:rsidRDefault="00B70D8A" w:rsidP="00B70D8A"/>
    <w:p w:rsidR="00B70D8A" w:rsidRDefault="00B70D8A" w:rsidP="00B70D8A">
      <w:pPr>
        <w:numPr>
          <w:ilvl w:val="0"/>
          <w:numId w:val="15"/>
        </w:numPr>
      </w:pPr>
      <w:r>
        <w:t xml:space="preserve">T-Mobile is capable of offering the services supported by federal universal service fund specified in </w:t>
      </w:r>
      <w:r w:rsidRPr="003550AC">
        <w:t>47 C.F.R. § 54.101(a).</w:t>
      </w:r>
      <w:r>
        <w:t xml:space="preserve">  The services include (1) voice grade access to the public switched telephone network, (2) local usage, (3) dual tone multi-frequency signaling or its functional equivalent, (4) single party service or its functional equivalent, (5) access to emergency services, (6) access to operator services, (7) access to interexchange service, (8) access to directory assistance, and (9) toll limitation for qualifying low-income consumers.  T-Mobile also commits to advertise the availability of </w:t>
      </w:r>
      <w:r>
        <w:lastRenderedPageBreak/>
        <w:t xml:space="preserve">services supported by federal universal </w:t>
      </w:r>
      <w:r w:rsidRPr="007A128C">
        <w:t>service mechanisms and the charges using media of general distribution</w:t>
      </w:r>
      <w:r>
        <w:t>.</w:t>
      </w:r>
    </w:p>
    <w:p w:rsidR="00B70D8A" w:rsidRDefault="00B70D8A" w:rsidP="00B70D8A"/>
    <w:p w:rsidR="00B70D8A" w:rsidRDefault="00B70D8A" w:rsidP="00B70D8A">
      <w:pPr>
        <w:numPr>
          <w:ilvl w:val="0"/>
          <w:numId w:val="15"/>
        </w:numPr>
      </w:pPr>
      <w:r w:rsidRPr="009A44C9">
        <w:t xml:space="preserve">The </w:t>
      </w:r>
      <w:r w:rsidR="00DA0598">
        <w:t>Company</w:t>
      </w:r>
      <w:r w:rsidRPr="009A44C9">
        <w:t xml:space="preserve"> provided additional detailed information required by WAC 480-123-030 “Contents of petition for eligible telecommunications carriers.” </w:t>
      </w:r>
      <w:r>
        <w:t xml:space="preserve"> T</w:t>
      </w:r>
      <w:r w:rsidRPr="009A44C9">
        <w:t>he petition contains a substantive investment plan for the federal support to be received in the first two years and a description of customer benefits</w:t>
      </w:r>
      <w:r>
        <w:t xml:space="preserve">.  </w:t>
      </w:r>
      <w:r w:rsidRPr="007A128C">
        <w:t>The petition complies wi</w:t>
      </w:r>
      <w:r>
        <w:t>th RCW 9A.72.085, as required.</w:t>
      </w:r>
    </w:p>
    <w:p w:rsidR="00B70D8A" w:rsidRDefault="00B70D8A" w:rsidP="00B70D8A"/>
    <w:p w:rsidR="00B70D8A" w:rsidRDefault="00B70D8A" w:rsidP="00B70D8A">
      <w:pPr>
        <w:numPr>
          <w:ilvl w:val="0"/>
          <w:numId w:val="15"/>
        </w:numPr>
      </w:pPr>
      <w:r>
        <w:t>Based on staff’s analysis, T-Mobile meets the public interest test for ETC designation.</w:t>
      </w:r>
      <w:r>
        <w:rPr>
          <w:rStyle w:val="FootnoteReference"/>
        </w:rPr>
        <w:footnoteReference w:id="2"/>
      </w:r>
      <w:r>
        <w:t xml:space="preserve"> </w:t>
      </w:r>
      <w:r w:rsidR="00F66608">
        <w:t xml:space="preserve"> </w:t>
      </w:r>
      <w:r>
        <w:t xml:space="preserve">Washington consumers will benefit from the </w:t>
      </w:r>
      <w:r w:rsidR="00DA0598">
        <w:t>Company</w:t>
      </w:r>
      <w:r>
        <w:t xml:space="preserve">’s additional investment as a result of receiving federal high cost support. </w:t>
      </w:r>
      <w:r w:rsidR="00F66608">
        <w:t xml:space="preserve"> </w:t>
      </w:r>
      <w:r>
        <w:t xml:space="preserve">It will enhance T-Mobile’s ability to bring competitive and innovative services to consumers throughout its service area, especially rural areas. </w:t>
      </w:r>
      <w:r w:rsidR="00F66608">
        <w:t xml:space="preserve"> </w:t>
      </w:r>
      <w:r>
        <w:t>Designating T-Mobile as an ETC is also consistent with the princ</w:t>
      </w:r>
      <w:r w:rsidR="00F66608">
        <w:t>iple of competitive neutrality.</w:t>
      </w:r>
    </w:p>
    <w:p w:rsidR="00B70D8A" w:rsidRDefault="00B70D8A" w:rsidP="00F66608"/>
    <w:p w:rsidR="00B70D8A" w:rsidRDefault="00B70D8A" w:rsidP="00B70D8A">
      <w:pPr>
        <w:numPr>
          <w:ilvl w:val="0"/>
          <w:numId w:val="15"/>
        </w:numPr>
      </w:pPr>
      <w:r>
        <w:t xml:space="preserve">Presently, T-Mobile is neither collecting nor remitting Enhanced 911 (E-911) exercise tax on the prepaid customer accounts to the </w:t>
      </w:r>
      <w:r w:rsidRPr="00B66F61">
        <w:t xml:space="preserve">Washington State Department of Revenue </w:t>
      </w:r>
      <w:r>
        <w:t xml:space="preserve">(DoR). </w:t>
      </w:r>
      <w:r w:rsidR="00F66608">
        <w:t xml:space="preserve"> </w:t>
      </w:r>
      <w:r>
        <w:t xml:space="preserve">There is a debate whether the state law on E911 tax contribution, RCW </w:t>
      </w:r>
      <w:proofErr w:type="gramStart"/>
      <w:r>
        <w:t>82.14B.030(</w:t>
      </w:r>
      <w:proofErr w:type="gramEnd"/>
      <w:r>
        <w:t xml:space="preserve">4) applies to prepaid wireless accounts. </w:t>
      </w:r>
      <w:r w:rsidR="00F66608">
        <w:t xml:space="preserve"> </w:t>
      </w:r>
      <w:r>
        <w:t xml:space="preserve">The court case </w:t>
      </w:r>
      <w:r w:rsidRPr="00B66F61">
        <w:t xml:space="preserve">between TracFone and </w:t>
      </w:r>
      <w:r>
        <w:t xml:space="preserve">DoR </w:t>
      </w:r>
      <w:r w:rsidRPr="00B66F61">
        <w:t xml:space="preserve">on </w:t>
      </w:r>
      <w:r>
        <w:t>this matter is pending before the Washington State Supreme Court.</w:t>
      </w:r>
      <w:r>
        <w:rPr>
          <w:rStyle w:val="FootnoteReference"/>
        </w:rPr>
        <w:footnoteReference w:id="3"/>
      </w:r>
      <w:r>
        <w:t xml:space="preserve"> </w:t>
      </w:r>
      <w:r w:rsidR="00F66608">
        <w:t xml:space="preserve"> </w:t>
      </w:r>
      <w:r>
        <w:t xml:space="preserve">Staff considers contribution to the state E-911 tax revenue an important component of public interest. </w:t>
      </w:r>
      <w:r w:rsidR="00F66608">
        <w:t xml:space="preserve"> </w:t>
      </w:r>
      <w:r w:rsidRPr="00AC3DFF">
        <w:t xml:space="preserve">In the future, if the court rules that </w:t>
      </w:r>
      <w:r>
        <w:t>the existing Washington law on E-911 contribution applies to prepaid wireless accounts, or if the relevant law is revised to explicitly include contribution from prepaid wireless accounts, T-Mobile should pay</w:t>
      </w:r>
      <w:r w:rsidRPr="00AC3DFF">
        <w:t xml:space="preserve"> 911excise tax</w:t>
      </w:r>
      <w:r>
        <w:t xml:space="preserve"> on the wireless customer accounts</w:t>
      </w:r>
      <w:r w:rsidRPr="00AC3DFF">
        <w:t xml:space="preserve"> </w:t>
      </w:r>
      <w:r>
        <w:t xml:space="preserve">to DoR. </w:t>
      </w:r>
      <w:r w:rsidR="00F66608">
        <w:t xml:space="preserve"> </w:t>
      </w:r>
      <w:r>
        <w:t>I</w:t>
      </w:r>
      <w:r w:rsidRPr="00AC3DFF">
        <w:t xml:space="preserve">f </w:t>
      </w:r>
      <w:r>
        <w:t>T-Mobile fails to do so</w:t>
      </w:r>
      <w:r w:rsidRPr="00AC3DFF">
        <w:t xml:space="preserve">, then the </w:t>
      </w:r>
      <w:r w:rsidR="00DA0598">
        <w:t>Commission</w:t>
      </w:r>
      <w:r w:rsidRPr="00AC3DFF">
        <w:t xml:space="preserve"> should reserve the authority to re-examine</w:t>
      </w:r>
      <w:r w:rsidRPr="00B66F61">
        <w:t xml:space="preserve"> </w:t>
      </w:r>
      <w:r>
        <w:t xml:space="preserve">the </w:t>
      </w:r>
      <w:r w:rsidR="00DA0598">
        <w:t>Company</w:t>
      </w:r>
      <w:r>
        <w:t>’s</w:t>
      </w:r>
      <w:r w:rsidRPr="00B66F61">
        <w:t xml:space="preserve"> </w:t>
      </w:r>
      <w:r w:rsidRPr="00300F44">
        <w:t xml:space="preserve">qualification as an ETC. </w:t>
      </w:r>
      <w:r w:rsidR="00F66608">
        <w:t xml:space="preserve"> </w:t>
      </w:r>
      <w:r w:rsidRPr="00300F44">
        <w:t xml:space="preserve">Therefore, staff recommends the </w:t>
      </w:r>
      <w:r w:rsidR="00DA0598">
        <w:t>Commission</w:t>
      </w:r>
      <w:r w:rsidRPr="00300F44">
        <w:t xml:space="preserve"> imposes a condition on </w:t>
      </w:r>
      <w:r w:rsidR="00C12843">
        <w:t xml:space="preserve">         </w:t>
      </w:r>
      <w:r w:rsidRPr="00300F44">
        <w:t xml:space="preserve">T-Mobile’s ETC designation that </w:t>
      </w:r>
      <w:r w:rsidRPr="006A289C">
        <w:rPr>
          <w:sz w:val="23"/>
          <w:szCs w:val="23"/>
        </w:rPr>
        <w:t>T-Mobile shall comply with all applicable federal and Washington state statutes and regulations, including E911 tax contributions.</w:t>
      </w:r>
    </w:p>
    <w:p w:rsidR="00B70D8A" w:rsidRDefault="00B70D8A" w:rsidP="00B70D8A"/>
    <w:p w:rsidR="00B70D8A" w:rsidRDefault="00B70D8A" w:rsidP="00B70D8A">
      <w:pPr>
        <w:numPr>
          <w:ilvl w:val="0"/>
          <w:numId w:val="15"/>
        </w:numPr>
      </w:pPr>
      <w:r w:rsidRPr="005A3F24">
        <w:t xml:space="preserve">The </w:t>
      </w:r>
      <w:r>
        <w:t>approval of T-Mobile’s</w:t>
      </w:r>
      <w:r w:rsidRPr="005A3F24">
        <w:t xml:space="preserve"> ETC designation will not impose additional burden on the federal USF. </w:t>
      </w:r>
      <w:r w:rsidR="00F66608">
        <w:t xml:space="preserve"> </w:t>
      </w:r>
      <w:r w:rsidRPr="005A3F24">
        <w:t xml:space="preserve">The FCC capped the total annual </w:t>
      </w:r>
      <w:r>
        <w:t xml:space="preserve">high cost </w:t>
      </w:r>
      <w:r w:rsidRPr="005A3F24">
        <w:t xml:space="preserve">support </w:t>
      </w:r>
      <w:r>
        <w:t>for CETCs</w:t>
      </w:r>
      <w:r w:rsidRPr="005A3F24">
        <w:t xml:space="preserve"> </w:t>
      </w:r>
      <w:r>
        <w:t>in</w:t>
      </w:r>
      <w:r w:rsidRPr="005A3F24">
        <w:t xml:space="preserve"> each state at the support level of March 2008.</w:t>
      </w:r>
      <w:r>
        <w:rPr>
          <w:rStyle w:val="FootnoteReference"/>
        </w:rPr>
        <w:footnoteReference w:id="4"/>
      </w:r>
      <w:r w:rsidRPr="005A3F24">
        <w:t xml:space="preserve"> </w:t>
      </w:r>
      <w:r w:rsidR="00F66608">
        <w:t xml:space="preserve"> </w:t>
      </w:r>
      <w:r>
        <w:t>New ETC designations will cause the redistribution of high cost fund disbursement among CETCs in a state,</w:t>
      </w:r>
      <w:r w:rsidRPr="00E33D76">
        <w:t xml:space="preserve"> </w:t>
      </w:r>
      <w:r>
        <w:t xml:space="preserve">depending on their reported customer counts. </w:t>
      </w:r>
      <w:r w:rsidR="00F66608">
        <w:t xml:space="preserve"> </w:t>
      </w:r>
      <w:r>
        <w:t xml:space="preserve">When the total high cost support for all CETCs exceeds the cap, </w:t>
      </w:r>
      <w:r w:rsidRPr="00E33D76">
        <w:t>a state cap factor will apply.  As a result, all CETCs will get less support</w:t>
      </w:r>
      <w:r w:rsidRPr="001E4FAE">
        <w:t xml:space="preserve"> </w:t>
      </w:r>
      <w:r w:rsidR="00F66608">
        <w:t>proportionately.</w:t>
      </w:r>
    </w:p>
    <w:p w:rsidR="00B70D8A" w:rsidRDefault="00B70D8A" w:rsidP="00F66608"/>
    <w:p w:rsidR="00B70D8A" w:rsidRDefault="00B70D8A" w:rsidP="00B70D8A">
      <w:pPr>
        <w:numPr>
          <w:ilvl w:val="0"/>
          <w:numId w:val="15"/>
        </w:numPr>
      </w:pPr>
      <w:r>
        <w:lastRenderedPageBreak/>
        <w:t>By federal rules, all ETCs must make available Lifeline service to qualified low-income consumers and publicize the availability of Lifeline service in a manner reasonably designed to reach those likely to qualify for the service.</w:t>
      </w:r>
      <w:r>
        <w:rPr>
          <w:rStyle w:val="FootnoteReference"/>
        </w:rPr>
        <w:footnoteReference w:id="5"/>
      </w:r>
      <w:r>
        <w:t xml:space="preserve"> </w:t>
      </w:r>
      <w:r w:rsidR="00F66608">
        <w:t xml:space="preserve"> </w:t>
      </w:r>
      <w:r>
        <w:t xml:space="preserve">T-Mobile states in its petition that it will comply with the federal requirements on Lifeline and Link Up services. </w:t>
      </w:r>
      <w:r w:rsidR="00F66608">
        <w:t xml:space="preserve"> </w:t>
      </w:r>
      <w:r>
        <w:t>With access to federal low-income support, T-Mobile will offer a Lifeline plan priced at $6.50 per month (net of discount) with a monthly allotment of 145 Whenever minutes of use (MOU), plus 500 Night MOU and 500 Weekend MOU.</w:t>
      </w:r>
      <w:r w:rsidR="003F0654">
        <w:rPr>
          <w:rStyle w:val="FootnoteReference"/>
        </w:rPr>
        <w:footnoteReference w:id="6"/>
      </w:r>
      <w:r>
        <w:t xml:space="preserve"> </w:t>
      </w:r>
      <w:r w:rsidR="00F66608">
        <w:t xml:space="preserve"> </w:t>
      </w:r>
      <w:r>
        <w:t>Additional minute</w:t>
      </w:r>
      <w:r w:rsidR="00A80072">
        <w:t>s</w:t>
      </w:r>
      <w:r>
        <w:t xml:space="preserve"> will be charged at $0.05 per minute. </w:t>
      </w:r>
      <w:r w:rsidR="00F66608">
        <w:t xml:space="preserve"> </w:t>
      </w:r>
      <w:r>
        <w:t xml:space="preserve">With federal Link Up support, the </w:t>
      </w:r>
      <w:r w:rsidR="00DA0598">
        <w:t>Company</w:t>
      </w:r>
      <w:r>
        <w:t xml:space="preserve"> will also reduce the $35 activation fee by $17.50 for Lifeline customers. </w:t>
      </w:r>
      <w:r w:rsidR="00F66608">
        <w:t xml:space="preserve"> </w:t>
      </w:r>
      <w:r>
        <w:t xml:space="preserve">Staff believes T-Mobile’s Lifeline plan will be a beneficial addition to the existing Lifeline plans available in Washington. </w:t>
      </w:r>
      <w:r w:rsidR="00F66608">
        <w:t xml:space="preserve"> </w:t>
      </w:r>
      <w:r>
        <w:t>It will provide a competitive choice in the market segment</w:t>
      </w:r>
      <w:r w:rsidR="00F66608">
        <w:t xml:space="preserve"> serving low-income consumers.</w:t>
      </w:r>
    </w:p>
    <w:p w:rsidR="00B70D8A" w:rsidRDefault="00B70D8A" w:rsidP="00F66608"/>
    <w:p w:rsidR="00B70D8A" w:rsidRDefault="00B70D8A" w:rsidP="00B70D8A">
      <w:pPr>
        <w:numPr>
          <w:ilvl w:val="0"/>
          <w:numId w:val="15"/>
        </w:numPr>
      </w:pPr>
      <w:r w:rsidRPr="00391F36">
        <w:t>As Lifeline disbursement</w:t>
      </w:r>
      <w:r>
        <w:t>s</w:t>
      </w:r>
      <w:r w:rsidRPr="00391F36">
        <w:t xml:space="preserve"> rapidly increase nationwide, staff has an increasing concern about the potential </w:t>
      </w:r>
      <w:r>
        <w:t xml:space="preserve">for </w:t>
      </w:r>
      <w:r w:rsidRPr="00391F36">
        <w:t xml:space="preserve">fraud, waste and abuse in </w:t>
      </w:r>
      <w:r>
        <w:t xml:space="preserve">the federal Lifeline program. </w:t>
      </w:r>
      <w:r w:rsidR="00F66608">
        <w:t xml:space="preserve"> </w:t>
      </w:r>
      <w:r>
        <w:t>But</w:t>
      </w:r>
      <w:r w:rsidRPr="00391F36">
        <w:t xml:space="preserve"> there is a need to reach more eligible low income households and encourage Lifeline enrollment with </w:t>
      </w:r>
      <w:r>
        <w:t>minimal</w:t>
      </w:r>
      <w:r w:rsidRPr="00391F36">
        <w:t xml:space="preserve"> </w:t>
      </w:r>
      <w:r>
        <w:t xml:space="preserve">logistical </w:t>
      </w:r>
      <w:r w:rsidRPr="00391F36">
        <w:t>hurdle</w:t>
      </w:r>
      <w:r>
        <w:t>s.</w:t>
      </w:r>
      <w:r w:rsidRPr="00391F36">
        <w:t xml:space="preserve"> </w:t>
      </w:r>
      <w:r w:rsidR="00F66608">
        <w:t xml:space="preserve"> </w:t>
      </w:r>
      <w:r>
        <w:t xml:space="preserve">Staff recognizes that the </w:t>
      </w:r>
      <w:r w:rsidR="00DA0598">
        <w:t>Commission</w:t>
      </w:r>
      <w:r>
        <w:t xml:space="preserve"> needs to find the balance </w:t>
      </w:r>
      <w:r w:rsidRPr="00391F36">
        <w:t>between accountability and administrative simplicity</w:t>
      </w:r>
      <w:r>
        <w:t xml:space="preserve">. </w:t>
      </w:r>
    </w:p>
    <w:p w:rsidR="00B70D8A" w:rsidRDefault="00B70D8A" w:rsidP="00F66608"/>
    <w:p w:rsidR="00B70D8A" w:rsidRDefault="00B70D8A" w:rsidP="00B70D8A">
      <w:pPr>
        <w:numPr>
          <w:ilvl w:val="0"/>
          <w:numId w:val="15"/>
        </w:numPr>
      </w:pPr>
      <w:r>
        <w:t>Staff does not recommend that T-Mobile comply with any additional conditions on the verification of customer eligibility for Lifeline service beyond existing federal requirements.</w:t>
      </w:r>
      <w:r>
        <w:rPr>
          <w:rStyle w:val="FootnoteReference"/>
        </w:rPr>
        <w:footnoteReference w:id="7"/>
      </w:r>
      <w:r>
        <w:t xml:space="preserve"> </w:t>
      </w:r>
      <w:r w:rsidR="00F66608">
        <w:t xml:space="preserve"> </w:t>
      </w:r>
      <w:r>
        <w:t xml:space="preserve">In a recent docket concerning TracFone’s ETC designation, the </w:t>
      </w:r>
      <w:r w:rsidR="00DA0598">
        <w:t>Commission</w:t>
      </w:r>
      <w:r>
        <w:t xml:space="preserve"> required additional conditions to ensure proper verification of customer eligibility.</w:t>
      </w:r>
      <w:r>
        <w:rPr>
          <w:rStyle w:val="FootnoteReference"/>
        </w:rPr>
        <w:footnoteReference w:id="8"/>
      </w:r>
      <w:r>
        <w:t xml:space="preserve"> </w:t>
      </w:r>
      <w:r w:rsidR="00F66608">
        <w:t xml:space="preserve"> </w:t>
      </w:r>
      <w:r>
        <w:t xml:space="preserve">Staff’s recommendation </w:t>
      </w:r>
      <w:r w:rsidR="00A80072">
        <w:t xml:space="preserve">to </w:t>
      </w:r>
      <w:r>
        <w:t>not impos</w:t>
      </w:r>
      <w:r w:rsidR="00A80072">
        <w:t>e</w:t>
      </w:r>
      <w:r>
        <w:t xml:space="preserve"> additional requirements on T-Mobile is based on three considerations. </w:t>
      </w:r>
      <w:r w:rsidR="00F66608">
        <w:t xml:space="preserve"> </w:t>
      </w:r>
      <w:r>
        <w:t xml:space="preserve">First, unlike TracFone’s Lifeline services, T-Mobile’s Lifeline plan is post-paid and requires a customer to pay a monthly service fee for service to be continued. </w:t>
      </w:r>
      <w:r w:rsidR="00F66608">
        <w:t xml:space="preserve"> </w:t>
      </w:r>
      <w:r>
        <w:t xml:space="preserve">If the customer doesn’t pay the monthly fee, the service is disconnected and T-Mobile will not receive a lifeline subsidy for the disconnected customer. </w:t>
      </w:r>
      <w:r w:rsidR="00F66608">
        <w:t xml:space="preserve"> </w:t>
      </w:r>
      <w:r>
        <w:t xml:space="preserve">Second, the potential fraud associated with T-Mobile’s offering is likely to be small. </w:t>
      </w:r>
      <w:r w:rsidR="00F66608">
        <w:t xml:space="preserve"> </w:t>
      </w:r>
      <w:r>
        <w:t xml:space="preserve">T-Mobile’s Lifeline customers will pay an activation fee of $17.50 as well as a monthly fee of $6.50. </w:t>
      </w:r>
      <w:r w:rsidR="00F66608">
        <w:t xml:space="preserve"> </w:t>
      </w:r>
      <w:r>
        <w:t xml:space="preserve">Given that customers need to provide an initial as well as a monthly payment, the </w:t>
      </w:r>
      <w:r>
        <w:lastRenderedPageBreak/>
        <w:t xml:space="preserve">likelihood of fraudulent enrollment will be less than that associated with free pre-paid plans. </w:t>
      </w:r>
      <w:r w:rsidR="00F66608">
        <w:t xml:space="preserve"> </w:t>
      </w:r>
      <w:r>
        <w:t xml:space="preserve">Finally, T-Mobile just started to operate its Lifeline program in several states. </w:t>
      </w:r>
      <w:r w:rsidR="00F66608">
        <w:t xml:space="preserve"> </w:t>
      </w:r>
      <w:r>
        <w:t>It is hard to estimate how many Lifeline customers it will have.</w:t>
      </w:r>
      <w:r w:rsidR="00F66608">
        <w:t xml:space="preserve"> </w:t>
      </w:r>
      <w:r>
        <w:t xml:space="preserve"> A small Lifeline customer base does not justify the cost associated with more sophisticated cus</w:t>
      </w:r>
      <w:r w:rsidR="00F66608">
        <w:t>tomer verification procedure.</w:t>
      </w:r>
    </w:p>
    <w:p w:rsidR="00CC55A7" w:rsidRDefault="00CC55A7" w:rsidP="00CC55A7"/>
    <w:p w:rsidR="00B70D8A" w:rsidRPr="00B66F61" w:rsidRDefault="00B70D8A" w:rsidP="00B70D8A">
      <w:pPr>
        <w:numPr>
          <w:ilvl w:val="0"/>
          <w:numId w:val="15"/>
        </w:numPr>
      </w:pPr>
      <w:r>
        <w:t xml:space="preserve">While staff does not </w:t>
      </w:r>
      <w:r w:rsidRPr="001A4C75">
        <w:t xml:space="preserve">believe that additional verification requirements be imposed, staff recommends that </w:t>
      </w:r>
      <w:r w:rsidRPr="006A289C">
        <w:t xml:space="preserve">the </w:t>
      </w:r>
      <w:r w:rsidR="00DA0598" w:rsidRPr="006A289C">
        <w:t>Commission</w:t>
      </w:r>
      <w:r w:rsidRPr="006A289C">
        <w:t xml:space="preserve"> require T-Mobile to provide the number of Lifeline customers and its receipt of federal low income support in its annual re-certification report. </w:t>
      </w:r>
      <w:r w:rsidR="00F66608" w:rsidRPr="006A289C">
        <w:t xml:space="preserve"> </w:t>
      </w:r>
      <w:r w:rsidRPr="006A289C">
        <w:t xml:space="preserve">T-Mobile should also provide a copy of its annual verification survey report on Lifeline customers’ continued eligibility to the </w:t>
      </w:r>
      <w:r w:rsidR="00DA0598" w:rsidRPr="006A289C">
        <w:t>Commission</w:t>
      </w:r>
      <w:r w:rsidRPr="006A289C">
        <w:t>.</w:t>
      </w:r>
      <w:r w:rsidR="00F66608" w:rsidRPr="006A289C">
        <w:t xml:space="preserve"> </w:t>
      </w:r>
      <w:r w:rsidRPr="006A289C">
        <w:t xml:space="preserve"> Based on the size of the low income support the </w:t>
      </w:r>
      <w:r w:rsidR="00DA0598" w:rsidRPr="006A289C">
        <w:t>Company</w:t>
      </w:r>
      <w:r w:rsidRPr="006A289C">
        <w:t xml:space="preserve"> receives in the future and the result of its eligibility verification survey, the </w:t>
      </w:r>
      <w:r w:rsidR="00DA0598" w:rsidRPr="006A289C">
        <w:t>Commission</w:t>
      </w:r>
      <w:r w:rsidRPr="006A289C">
        <w:t xml:space="preserve"> should reserve the right to impose more rigorous customer eligibility verification conditions on the </w:t>
      </w:r>
      <w:r w:rsidR="00DA0598" w:rsidRPr="006A289C">
        <w:t>Company</w:t>
      </w:r>
      <w:r w:rsidRPr="006A289C">
        <w:t>’s ETC designation</w:t>
      </w:r>
      <w:r>
        <w:t xml:space="preserve">. </w:t>
      </w:r>
    </w:p>
    <w:p w:rsidR="00B70D8A" w:rsidRPr="00B66F61" w:rsidRDefault="00B70D8A" w:rsidP="00B70D8A">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B70D8A" w:rsidRPr="00C32AA5" w:rsidRDefault="00B70D8A" w:rsidP="000C44D2">
      <w:pPr>
        <w:pStyle w:val="ListParagraph"/>
        <w:widowControl w:val="0"/>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360" w:firstLine="360"/>
        <w:rPr>
          <w:b/>
          <w:u w:val="single"/>
        </w:rPr>
      </w:pPr>
      <w:r w:rsidRPr="00C32AA5">
        <w:rPr>
          <w:b/>
          <w:u w:val="single"/>
        </w:rPr>
        <w:t>Exemption from the Cell Site Back-Up Power Requirements</w:t>
      </w:r>
    </w:p>
    <w:p w:rsidR="00B70D8A" w:rsidRPr="00B66F61" w:rsidRDefault="00B70D8A" w:rsidP="00B70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B70D8A" w:rsidRDefault="00B70D8A" w:rsidP="00B70D8A">
      <w:pPr>
        <w:numPr>
          <w:ilvl w:val="0"/>
          <w:numId w:val="15"/>
        </w:numPr>
      </w:pPr>
      <w:r>
        <w:t>WAC 480-123-030(g) requires a wireless ETC applicant to demonstrate that it has at least four hours of back-</w:t>
      </w:r>
      <w:r w:rsidRPr="00B2247E">
        <w:t>up batter</w:t>
      </w:r>
      <w:r>
        <w:t xml:space="preserve">y power </w:t>
      </w:r>
      <w:r w:rsidRPr="00B70D8A">
        <w:t>at each cell site</w:t>
      </w:r>
      <w:r>
        <w:t>, back-</w:t>
      </w:r>
      <w:r w:rsidRPr="00B2247E">
        <w:t xml:space="preserve">up generators at each microwave hub, and at least five hours </w:t>
      </w:r>
      <w:r>
        <w:t xml:space="preserve">of </w:t>
      </w:r>
      <w:r w:rsidRPr="00B2247E">
        <w:t>back</w:t>
      </w:r>
      <w:r>
        <w:t>-</w:t>
      </w:r>
      <w:r w:rsidRPr="00B2247E">
        <w:t>up battery power and back</w:t>
      </w:r>
      <w:r>
        <w:t>-u</w:t>
      </w:r>
      <w:r w:rsidRPr="00B2247E">
        <w:t>p generators a</w:t>
      </w:r>
      <w:r>
        <w:t xml:space="preserve">t each switch. </w:t>
      </w:r>
      <w:r w:rsidR="00F66608">
        <w:t xml:space="preserve"> </w:t>
      </w:r>
      <w:r>
        <w:t>WAC 480-123-070(6) requires each wireless ETC to certify that it meets the above-mentioned back-up power requirement on an annual basis as part of i</w:t>
      </w:r>
      <w:r w:rsidR="00F66608">
        <w:t>ts annual filing requirements.</w:t>
      </w:r>
    </w:p>
    <w:p w:rsidR="00B70D8A" w:rsidRDefault="00B70D8A" w:rsidP="00B70D8A"/>
    <w:p w:rsidR="00B70D8A" w:rsidRDefault="00B70D8A" w:rsidP="00B70D8A">
      <w:pPr>
        <w:numPr>
          <w:ilvl w:val="0"/>
          <w:numId w:val="15"/>
        </w:numPr>
      </w:pPr>
      <w:r>
        <w:t xml:space="preserve">T-Mobile states that it meets the back-up power requirement at each microwave hub and each switch. </w:t>
      </w:r>
      <w:r w:rsidR="00F66608">
        <w:t xml:space="preserve"> </w:t>
      </w:r>
      <w:r>
        <w:t xml:space="preserve">Also, the vast majority of its cell sites have at least four hours of back-up battery power at each cell site. </w:t>
      </w:r>
      <w:r w:rsidR="00F66608">
        <w:t xml:space="preserve"> </w:t>
      </w:r>
      <w:r>
        <w:t xml:space="preserve">However, 22 cell sites currently do not satisfy the four-hour back-up battery power requirement. </w:t>
      </w:r>
      <w:r w:rsidR="00F66608">
        <w:t xml:space="preserve"> </w:t>
      </w:r>
      <w:r>
        <w:t xml:space="preserve">The </w:t>
      </w:r>
      <w:r w:rsidR="00DA0598">
        <w:t>Company</w:t>
      </w:r>
      <w:r>
        <w:t xml:space="preserve"> requests the </w:t>
      </w:r>
      <w:r w:rsidR="00DA0598">
        <w:t>Commission</w:t>
      </w:r>
      <w:r>
        <w:t xml:space="preserve"> grant it a partial exemption from WAC 480-123-030(1)(g) and WAC 480-123-070(6) for four years conditioned upon T-Mobile bringing all 22 cell sites into compliance at the end of the four year period. </w:t>
      </w:r>
    </w:p>
    <w:p w:rsidR="00B70D8A" w:rsidRDefault="00B70D8A" w:rsidP="00F66608"/>
    <w:p w:rsidR="00B70D8A" w:rsidRDefault="00B70D8A" w:rsidP="00B70D8A">
      <w:pPr>
        <w:numPr>
          <w:ilvl w:val="0"/>
          <w:numId w:val="15"/>
        </w:numPr>
      </w:pPr>
      <w:r>
        <w:t xml:space="preserve">T-Mobile describes that many of the cell sites without sufficient back-up battery power are “micro” </w:t>
      </w:r>
      <w:r w:rsidRPr="008626AD">
        <w:t>cells used to enhance coverage</w:t>
      </w:r>
      <w:r>
        <w:t xml:space="preserve"> within a building</w:t>
      </w:r>
      <w:r w:rsidRPr="008626AD">
        <w:t xml:space="preserve">. </w:t>
      </w:r>
      <w:r w:rsidR="00F66608">
        <w:t xml:space="preserve"> </w:t>
      </w:r>
      <w:r w:rsidRPr="008626AD">
        <w:t xml:space="preserve">The coverage provided by such sites is largely duplicative of existing outdoor coverage. </w:t>
      </w:r>
      <w:r w:rsidR="00F66608">
        <w:t xml:space="preserve"> </w:t>
      </w:r>
      <w:r w:rsidRPr="008626AD">
        <w:t>These sites are located in constrained sp</w:t>
      </w:r>
      <w:r>
        <w:t xml:space="preserve">aces </w:t>
      </w:r>
      <w:r w:rsidR="00A80072">
        <w:t xml:space="preserve">that </w:t>
      </w:r>
      <w:r w:rsidRPr="008626AD">
        <w:t>limit</w:t>
      </w:r>
      <w:r>
        <w:t xml:space="preserve"> the </w:t>
      </w:r>
      <w:r w:rsidR="00DA0598">
        <w:t>Company</w:t>
      </w:r>
      <w:r>
        <w:t xml:space="preserve">’s ability to install standard back-up power. </w:t>
      </w:r>
      <w:r w:rsidR="00F66608">
        <w:t xml:space="preserve"> </w:t>
      </w:r>
      <w:r>
        <w:t xml:space="preserve">Other cell sites without back-up battery power are pole attachments and building rooftop sites. </w:t>
      </w:r>
      <w:r w:rsidR="00F66608">
        <w:t xml:space="preserve"> </w:t>
      </w:r>
      <w:r>
        <w:t xml:space="preserve">T-Mobile commits that it will take measures to bring these cell sites in compliance with the </w:t>
      </w:r>
      <w:r w:rsidR="00DA0598">
        <w:t>Commission</w:t>
      </w:r>
      <w:r>
        <w:t xml:space="preserve">’s four-hour back-up power </w:t>
      </w:r>
      <w:proofErr w:type="gramStart"/>
      <w:r>
        <w:t>requirement,</w:t>
      </w:r>
      <w:proofErr w:type="gramEnd"/>
      <w:r>
        <w:t xml:space="preserve"> however, it estimates the process will take a considerable amount of time.</w:t>
      </w:r>
    </w:p>
    <w:p w:rsidR="00B70D8A" w:rsidRDefault="00B70D8A" w:rsidP="00F66608"/>
    <w:p w:rsidR="00B70D8A" w:rsidRDefault="00B70D8A" w:rsidP="00B70D8A">
      <w:pPr>
        <w:numPr>
          <w:ilvl w:val="0"/>
          <w:numId w:val="15"/>
        </w:numPr>
      </w:pPr>
      <w:r>
        <w:t xml:space="preserve">The </w:t>
      </w:r>
      <w:r w:rsidR="00DA0598">
        <w:t>Commission</w:t>
      </w:r>
      <w:r>
        <w:t xml:space="preserve"> </w:t>
      </w:r>
      <w:r w:rsidR="00A80072">
        <w:t xml:space="preserve">previously </w:t>
      </w:r>
      <w:r>
        <w:t xml:space="preserve">has granted other wireless ETCs </w:t>
      </w:r>
      <w:r w:rsidR="00F66608">
        <w:t>temporary</w:t>
      </w:r>
      <w:r>
        <w:t xml:space="preserve"> exemption from the cell site back-up power rule. </w:t>
      </w:r>
      <w:r w:rsidR="00F66608">
        <w:t xml:space="preserve"> </w:t>
      </w:r>
      <w:r>
        <w:t xml:space="preserve">The </w:t>
      </w:r>
      <w:r w:rsidR="00DA0598">
        <w:t>Commission</w:t>
      </w:r>
      <w:r w:rsidR="00F66608">
        <w:t xml:space="preserve"> granted AT&amp;T Mobility an </w:t>
      </w:r>
      <w:r>
        <w:t xml:space="preserve">exemption </w:t>
      </w:r>
      <w:r>
        <w:lastRenderedPageBreak/>
        <w:t>for over five years total</w:t>
      </w:r>
      <w:r w:rsidRPr="002E4AF6">
        <w:rPr>
          <w:vertAlign w:val="superscript"/>
        </w:rPr>
        <w:footnoteReference w:id="9"/>
      </w:r>
      <w:r>
        <w:t xml:space="preserve"> and Sprint Nextel Corpor</w:t>
      </w:r>
      <w:r w:rsidR="00B40B21">
        <w:t>a</w:t>
      </w:r>
      <w:r>
        <w:t>tion for over four years.</w:t>
      </w:r>
      <w:r w:rsidRPr="002E4AF6">
        <w:rPr>
          <w:vertAlign w:val="superscript"/>
        </w:rPr>
        <w:footnoteReference w:id="10"/>
      </w:r>
      <w:r>
        <w:t xml:space="preserve"> </w:t>
      </w:r>
      <w:r w:rsidR="00F66608">
        <w:t xml:space="preserve"> </w:t>
      </w:r>
      <w:r>
        <w:t xml:space="preserve">The same rationale for exemption applies here. </w:t>
      </w:r>
    </w:p>
    <w:p w:rsidR="00CC55A7" w:rsidRDefault="00CC55A7" w:rsidP="00CC55A7"/>
    <w:p w:rsidR="00B70D8A" w:rsidRDefault="00B70D8A" w:rsidP="00B70D8A">
      <w:pPr>
        <w:numPr>
          <w:ilvl w:val="0"/>
          <w:numId w:val="15"/>
        </w:numPr>
      </w:pPr>
      <w:r>
        <w:t xml:space="preserve">Staff recommends the </w:t>
      </w:r>
      <w:r w:rsidR="00DA0598">
        <w:t>Commission</w:t>
      </w:r>
      <w:r>
        <w:t xml:space="preserve"> grant a </w:t>
      </w:r>
      <w:r w:rsidR="00E8638D">
        <w:t>temporary</w:t>
      </w:r>
      <w:r>
        <w:t xml:space="preserve"> exemption to T-Mobile in a manner similar to the requests by other wireless ETCs. </w:t>
      </w:r>
      <w:r w:rsidR="00E8638D">
        <w:t xml:space="preserve"> </w:t>
      </w:r>
      <w:r>
        <w:t xml:space="preserve">T-Mobile should have four years to complete the back-up power upgrade for all cell sites; the </w:t>
      </w:r>
      <w:r w:rsidR="00DA0598">
        <w:t>Company</w:t>
      </w:r>
      <w:r>
        <w:t xml:space="preserve"> should be allowed to use reliable power sources other than battery, such as fixed generators or fuel cells to meet the four-hour back-up power standard. </w:t>
      </w:r>
      <w:r w:rsidR="00E8638D">
        <w:t xml:space="preserve"> </w:t>
      </w:r>
      <w:r>
        <w:t xml:space="preserve">Staff recommends the following conditions for the </w:t>
      </w:r>
      <w:r w:rsidR="00E8638D">
        <w:t xml:space="preserve">temporary </w:t>
      </w:r>
      <w:r>
        <w:t xml:space="preserve">exemption: </w:t>
      </w:r>
    </w:p>
    <w:p w:rsidR="00B70D8A" w:rsidRPr="001A4C75" w:rsidRDefault="00B70D8A" w:rsidP="00B70D8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70D8A" w:rsidRPr="006A289C" w:rsidRDefault="00B70D8A" w:rsidP="00B70D8A">
      <w:pPr>
        <w:pStyle w:val="Findings"/>
        <w:numPr>
          <w:ilvl w:val="0"/>
          <w:numId w:val="28"/>
        </w:numPr>
      </w:pPr>
      <w:r w:rsidRPr="006A289C">
        <w:t xml:space="preserve">The </w:t>
      </w:r>
      <w:r w:rsidR="00E8638D" w:rsidRPr="006A289C">
        <w:t>C</w:t>
      </w:r>
      <w:r w:rsidRPr="006A289C">
        <w:t>ompany must provide four hours of back-up power at all new cell sites constructed in the service area where it is designated as an ETC during this period</w:t>
      </w:r>
      <w:r w:rsidR="006A289C">
        <w:t xml:space="preserve">, </w:t>
      </w:r>
      <w:r w:rsidR="006A289C" w:rsidRPr="006A289C">
        <w:t xml:space="preserve">subject to its right to seek </w:t>
      </w:r>
      <w:r w:rsidR="00093E5B">
        <w:t>exemption from the requirement</w:t>
      </w:r>
      <w:r w:rsidR="006A289C" w:rsidRPr="006A289C">
        <w:t xml:space="preserve"> if warranted</w:t>
      </w:r>
      <w:r w:rsidRPr="006A289C">
        <w:t>.</w:t>
      </w:r>
    </w:p>
    <w:p w:rsidR="00B70D8A" w:rsidRPr="006A289C" w:rsidRDefault="00B70D8A" w:rsidP="00B70D8A">
      <w:pPr>
        <w:pStyle w:val="Findings"/>
        <w:numPr>
          <w:ilvl w:val="0"/>
          <w:numId w:val="28"/>
        </w:numPr>
      </w:pPr>
      <w:r w:rsidRPr="006A289C">
        <w:t xml:space="preserve">The </w:t>
      </w:r>
      <w:r w:rsidR="00E8638D" w:rsidRPr="006A289C">
        <w:t>C</w:t>
      </w:r>
      <w:r w:rsidRPr="006A289C">
        <w:t>ompany must include a compliance status report on back-up power upgrades in its annual ETC certification filing with the Commission.</w:t>
      </w:r>
    </w:p>
    <w:p w:rsidR="00B70D8A" w:rsidRPr="006A289C" w:rsidRDefault="00B70D8A" w:rsidP="00B70D8A">
      <w:pPr>
        <w:pStyle w:val="Findings"/>
        <w:numPr>
          <w:ilvl w:val="0"/>
          <w:numId w:val="28"/>
        </w:numPr>
      </w:pPr>
      <w:r w:rsidRPr="006A289C">
        <w:t xml:space="preserve">The </w:t>
      </w:r>
      <w:r w:rsidR="00E8638D" w:rsidRPr="006A289C">
        <w:t>C</w:t>
      </w:r>
      <w:r w:rsidRPr="006A289C">
        <w:t>ompany must file a final compliance report upon completion of the back-up power upgrades or at the expiration of the temporary exemption, whichever occurs first.</w:t>
      </w:r>
    </w:p>
    <w:p w:rsidR="00B70D8A" w:rsidRPr="00C41338" w:rsidRDefault="00B70D8A" w:rsidP="00B70D8A"/>
    <w:p w:rsidR="008B3028" w:rsidRPr="006406DE" w:rsidRDefault="008B3028" w:rsidP="00BE24E7"/>
    <w:p w:rsidR="00295601" w:rsidRPr="006406DE" w:rsidRDefault="00295601">
      <w:pPr>
        <w:pStyle w:val="SectionHeading"/>
        <w:spacing w:line="288" w:lineRule="auto"/>
        <w:rPr>
          <w:bCs w:val="0"/>
          <w:szCs w:val="24"/>
        </w:rPr>
      </w:pPr>
      <w:r w:rsidRPr="006406DE">
        <w:rPr>
          <w:bCs w:val="0"/>
          <w:szCs w:val="24"/>
        </w:rPr>
        <w:t>FINDINGS AND CONCLUSIONS</w:t>
      </w:r>
    </w:p>
    <w:p w:rsidR="00295601" w:rsidRPr="006406DE" w:rsidRDefault="00295601">
      <w:pPr>
        <w:pStyle w:val="Header"/>
        <w:spacing w:line="288" w:lineRule="auto"/>
        <w:rPr>
          <w:bCs/>
        </w:rPr>
      </w:pPr>
    </w:p>
    <w:p w:rsidR="000C44D2" w:rsidRDefault="00295601" w:rsidP="000C44D2">
      <w:pPr>
        <w:numPr>
          <w:ilvl w:val="0"/>
          <w:numId w:val="15"/>
        </w:numPr>
        <w:ind w:left="1440" w:hanging="1440"/>
      </w:pPr>
      <w:r w:rsidRPr="000C44D2">
        <w:t>(1)</w:t>
      </w:r>
      <w:r w:rsidRPr="000C44D2">
        <w:tab/>
      </w:r>
      <w:r w:rsidR="00614E0D" w:rsidRPr="000C44D2">
        <w:t xml:space="preserve">The Commission has jurisdiction over </w:t>
      </w:r>
      <w:r w:rsidR="0020572A" w:rsidRPr="000C44D2">
        <w:t>e</w:t>
      </w:r>
      <w:r w:rsidR="0068688A" w:rsidRPr="000C44D2">
        <w:t>ligible</w:t>
      </w:r>
      <w:r w:rsidR="00772B60" w:rsidRPr="000C44D2">
        <w:t xml:space="preserve"> </w:t>
      </w:r>
      <w:r w:rsidR="0020572A" w:rsidRPr="000C44D2">
        <w:t>telecommunications c</w:t>
      </w:r>
      <w:r w:rsidR="00772B60" w:rsidRPr="000C44D2">
        <w:t xml:space="preserve">arriers in Washington and </w:t>
      </w:r>
      <w:r w:rsidR="00614E0D" w:rsidRPr="000C44D2">
        <w:t>the subject matter</w:t>
      </w:r>
      <w:r w:rsidR="003C74AA" w:rsidRPr="000C44D2">
        <w:t xml:space="preserve"> </w:t>
      </w:r>
      <w:r w:rsidR="00EA5FBC" w:rsidRPr="000C44D2">
        <w:t xml:space="preserve">of this Order </w:t>
      </w:r>
      <w:r w:rsidR="003C74AA" w:rsidRPr="000C44D2">
        <w:t xml:space="preserve">pursuant to </w:t>
      </w:r>
      <w:r w:rsidR="0045303A" w:rsidRPr="00245723">
        <w:t>47 U.S. C. § 214(e)(2), 47 C.F.R. §</w:t>
      </w:r>
      <w:r w:rsidR="00380ECD" w:rsidRPr="00245723">
        <w:t>§</w:t>
      </w:r>
      <w:r w:rsidR="0045303A" w:rsidRPr="00245723">
        <w:t xml:space="preserve"> 54.201</w:t>
      </w:r>
      <w:r w:rsidR="00380ECD" w:rsidRPr="00245723">
        <w:t>(b)-</w:t>
      </w:r>
      <w:r w:rsidR="0045303A" w:rsidRPr="00245723">
        <w:t>(c)</w:t>
      </w:r>
      <w:r w:rsidR="00380ECD" w:rsidRPr="00245723">
        <w:t xml:space="preserve"> </w:t>
      </w:r>
      <w:r w:rsidR="0045303A" w:rsidRPr="00245723">
        <w:t xml:space="preserve">and </w:t>
      </w:r>
      <w:r w:rsidR="00F75620" w:rsidRPr="000C44D2">
        <w:t>WAC 480-123</w:t>
      </w:r>
      <w:r w:rsidR="0045303A" w:rsidRPr="000C44D2">
        <w:t>-040</w:t>
      </w:r>
      <w:r w:rsidR="001B0766" w:rsidRPr="000C44D2">
        <w:t>.</w:t>
      </w:r>
    </w:p>
    <w:p w:rsidR="000C44D2" w:rsidRDefault="000C44D2" w:rsidP="000C44D2">
      <w:pPr>
        <w:ind w:left="1440"/>
      </w:pPr>
    </w:p>
    <w:p w:rsidR="000C44D2" w:rsidRDefault="00295601" w:rsidP="000C44D2">
      <w:pPr>
        <w:numPr>
          <w:ilvl w:val="0"/>
          <w:numId w:val="15"/>
        </w:numPr>
        <w:ind w:left="1440" w:hanging="1440"/>
      </w:pPr>
      <w:r w:rsidRPr="000C44D2">
        <w:t>(2)</w:t>
      </w:r>
      <w:r w:rsidRPr="000C44D2">
        <w:tab/>
      </w:r>
      <w:r w:rsidR="00C955DB" w:rsidRPr="000C44D2">
        <w:t>T-Mobile</w:t>
      </w:r>
      <w:r w:rsidR="0020572A" w:rsidRPr="000C44D2">
        <w:t xml:space="preserve"> currently provides service in </w:t>
      </w:r>
      <w:r w:rsidR="00380579" w:rsidRPr="000C44D2">
        <w:t>the exchanges</w:t>
      </w:r>
      <w:r w:rsidR="0020572A" w:rsidRPr="000C44D2">
        <w:t xml:space="preserve"> listed in </w:t>
      </w:r>
      <w:r w:rsidR="00F360A5" w:rsidRPr="000C44D2">
        <w:t xml:space="preserve">the </w:t>
      </w:r>
      <w:r w:rsidR="0020572A" w:rsidRPr="000C44D2">
        <w:t xml:space="preserve">Appendix to this Order.  The Company offers all services that are to be supported by the federal universal service support mechanisms set forth in 47 U.S.C. § 254(c) and 47 C.F.R. § 54.101(a). </w:t>
      </w:r>
    </w:p>
    <w:p w:rsidR="000C44D2" w:rsidRDefault="000C44D2" w:rsidP="000C44D2">
      <w:pPr>
        <w:pStyle w:val="ListParagraph"/>
        <w:rPr>
          <w:bCs/>
        </w:rPr>
      </w:pPr>
    </w:p>
    <w:p w:rsidR="000C44D2" w:rsidRDefault="0020572A" w:rsidP="000C44D2">
      <w:pPr>
        <w:numPr>
          <w:ilvl w:val="0"/>
          <w:numId w:val="15"/>
        </w:numPr>
        <w:ind w:left="1440" w:hanging="1440"/>
      </w:pPr>
      <w:r w:rsidRPr="000C44D2">
        <w:rPr>
          <w:bCs/>
        </w:rPr>
        <w:t>(</w:t>
      </w:r>
      <w:r w:rsidR="000C44D2" w:rsidRPr="000C44D2">
        <w:rPr>
          <w:bCs/>
        </w:rPr>
        <w:t>3</w:t>
      </w:r>
      <w:r w:rsidRPr="000C44D2">
        <w:rPr>
          <w:bCs/>
        </w:rPr>
        <w:t>)</w:t>
      </w:r>
      <w:r w:rsidRPr="000C44D2">
        <w:rPr>
          <w:bCs/>
        </w:rPr>
        <w:tab/>
      </w:r>
      <w:r w:rsidR="00C955DB" w:rsidRPr="000C44D2">
        <w:rPr>
          <w:bCs/>
        </w:rPr>
        <w:t>T-Mobile</w:t>
      </w:r>
      <w:r w:rsidR="0045303A" w:rsidRPr="000C44D2">
        <w:rPr>
          <w:bCs/>
        </w:rPr>
        <w:t xml:space="preserve"> meets the requirements for ETC designation under </w:t>
      </w:r>
      <w:r w:rsidR="0045303A" w:rsidRPr="00245723">
        <w:t>47 U.S. C. § 214(e</w:t>
      </w:r>
      <w:proofErr w:type="gramStart"/>
      <w:r w:rsidR="0045303A" w:rsidRPr="00245723">
        <w:t>)(</w:t>
      </w:r>
      <w:proofErr w:type="gramEnd"/>
      <w:r w:rsidR="0045303A" w:rsidRPr="00245723">
        <w:t>1), 47 C.F.R. § 54.201(d) and WAC 480-123-030</w:t>
      </w:r>
      <w:r w:rsidR="005507E2" w:rsidRPr="000C44D2">
        <w:rPr>
          <w:bCs/>
        </w:rPr>
        <w:t>.</w:t>
      </w:r>
    </w:p>
    <w:p w:rsidR="000C44D2" w:rsidRDefault="000C44D2" w:rsidP="000C44D2">
      <w:pPr>
        <w:pStyle w:val="ListParagraph"/>
        <w:rPr>
          <w:bCs/>
        </w:rPr>
      </w:pPr>
    </w:p>
    <w:p w:rsidR="000C44D2" w:rsidRDefault="00E10AD8" w:rsidP="000C44D2">
      <w:pPr>
        <w:numPr>
          <w:ilvl w:val="0"/>
          <w:numId w:val="15"/>
        </w:numPr>
        <w:ind w:left="1440" w:hanging="1440"/>
      </w:pPr>
      <w:r w:rsidRPr="000C44D2">
        <w:rPr>
          <w:bCs/>
        </w:rPr>
        <w:t>(</w:t>
      </w:r>
      <w:r w:rsidR="000C44D2" w:rsidRPr="000C44D2">
        <w:rPr>
          <w:bCs/>
        </w:rPr>
        <w:t>4</w:t>
      </w:r>
      <w:r w:rsidRPr="000C44D2">
        <w:rPr>
          <w:bCs/>
        </w:rPr>
        <w:t>)</w:t>
      </w:r>
      <w:r w:rsidRPr="000C44D2">
        <w:rPr>
          <w:bCs/>
        </w:rPr>
        <w:tab/>
      </w:r>
      <w:r w:rsidR="0045303A" w:rsidRPr="00245723">
        <w:t xml:space="preserve">The Commission finds that granting the Company’s </w:t>
      </w:r>
      <w:r w:rsidR="00D80787" w:rsidRPr="00245723">
        <w:t>petition</w:t>
      </w:r>
      <w:r w:rsidR="0045303A" w:rsidRPr="00245723">
        <w:t xml:space="preserve"> for </w:t>
      </w:r>
      <w:r w:rsidR="00C955DB" w:rsidRPr="00245723">
        <w:t xml:space="preserve">designation as an Eligible Telecommunications Carrier, subject to certain conditions, </w:t>
      </w:r>
      <w:r w:rsidR="0045303A" w:rsidRPr="00245723">
        <w:t xml:space="preserve">will advance the purpose of universal service found in 47 U.S.C. § 254.  The </w:t>
      </w:r>
      <w:r w:rsidR="00C955DB" w:rsidRPr="00245723">
        <w:t>designation</w:t>
      </w:r>
      <w:r w:rsidR="0045303A" w:rsidRPr="00245723">
        <w:t xml:space="preserve"> is in the public interest and should be granted</w:t>
      </w:r>
      <w:r w:rsidR="00FE1EC6" w:rsidRPr="000C44D2">
        <w:rPr>
          <w:bCs/>
        </w:rPr>
        <w:t xml:space="preserve">. </w:t>
      </w:r>
    </w:p>
    <w:p w:rsidR="00C955DB" w:rsidRPr="000C44D2" w:rsidRDefault="000C44D2" w:rsidP="000C44D2">
      <w:pPr>
        <w:numPr>
          <w:ilvl w:val="0"/>
          <w:numId w:val="15"/>
        </w:numPr>
        <w:ind w:left="1440" w:hanging="1440"/>
      </w:pPr>
      <w:r>
        <w:lastRenderedPageBreak/>
        <w:t>(5)</w:t>
      </w:r>
      <w:r>
        <w:tab/>
      </w:r>
      <w:r w:rsidR="00C955DB" w:rsidRPr="00245723">
        <w:t>The Commission finds that granting the Company’s petition for a temporary exemption from the cell site back up power requirement</w:t>
      </w:r>
      <w:r w:rsidR="00380579" w:rsidRPr="00245723">
        <w:t xml:space="preserve"> in WAC 480-123-030(1)(g) and WAC 480-123-070(6)</w:t>
      </w:r>
      <w:r w:rsidR="00C955DB" w:rsidRPr="00245723">
        <w:t>, subject to certain conditions, is consistent with the public interest, the purposes underlying regulation, and applicable statutes.</w:t>
      </w:r>
    </w:p>
    <w:p w:rsidR="00C955DB" w:rsidRPr="00E8638D" w:rsidRDefault="00C955DB" w:rsidP="00E8638D">
      <w:pPr>
        <w:rPr>
          <w:bCs/>
        </w:rPr>
      </w:pPr>
    </w:p>
    <w:p w:rsidR="00365B91" w:rsidRPr="00E8638D" w:rsidRDefault="00365B91" w:rsidP="00E8638D">
      <w:pPr>
        <w:rPr>
          <w:bCs/>
        </w:rPr>
      </w:pPr>
    </w:p>
    <w:p w:rsidR="00295601" w:rsidRPr="006406DE" w:rsidRDefault="00295601">
      <w:pPr>
        <w:pStyle w:val="Heading3"/>
        <w:spacing w:line="288" w:lineRule="auto"/>
        <w:rPr>
          <w:bCs w:val="0"/>
        </w:rPr>
      </w:pPr>
      <w:r w:rsidRPr="006406DE">
        <w:rPr>
          <w:bCs w:val="0"/>
        </w:rPr>
        <w:t>O R D E R</w:t>
      </w:r>
    </w:p>
    <w:p w:rsidR="00295601" w:rsidRPr="006406DE" w:rsidRDefault="00295601">
      <w:pPr>
        <w:spacing w:line="288" w:lineRule="auto"/>
        <w:jc w:val="center"/>
        <w:rPr>
          <w:bCs/>
        </w:rPr>
      </w:pPr>
    </w:p>
    <w:p w:rsidR="00D52D0C" w:rsidRPr="006406DE" w:rsidRDefault="00295601" w:rsidP="000C44D2">
      <w:pPr>
        <w:spacing w:line="288" w:lineRule="auto"/>
        <w:ind w:left="-20" w:firstLine="720"/>
        <w:rPr>
          <w:b/>
          <w:bCs/>
        </w:rPr>
      </w:pPr>
      <w:r w:rsidRPr="006406DE">
        <w:rPr>
          <w:b/>
          <w:bCs/>
        </w:rPr>
        <w:t>THE COMMISSION ORDERS</w:t>
      </w:r>
      <w:r w:rsidR="00D52D0C" w:rsidRPr="006406DE">
        <w:rPr>
          <w:b/>
          <w:bCs/>
        </w:rPr>
        <w:t>:</w:t>
      </w:r>
    </w:p>
    <w:p w:rsidR="00295601" w:rsidRPr="006406DE" w:rsidRDefault="00295601" w:rsidP="004132BF">
      <w:pPr>
        <w:spacing w:line="288" w:lineRule="auto"/>
        <w:rPr>
          <w:bCs/>
        </w:rPr>
      </w:pPr>
    </w:p>
    <w:p w:rsidR="006F1E5A" w:rsidRPr="000C44D2" w:rsidRDefault="00295601" w:rsidP="000C44D2">
      <w:pPr>
        <w:numPr>
          <w:ilvl w:val="0"/>
          <w:numId w:val="15"/>
        </w:numPr>
        <w:ind w:left="1440" w:hanging="1440"/>
      </w:pPr>
      <w:r w:rsidRPr="000C44D2">
        <w:t>(1)</w:t>
      </w:r>
      <w:r w:rsidRPr="000C44D2">
        <w:tab/>
      </w:r>
      <w:r w:rsidR="004565FB" w:rsidRPr="000C44D2">
        <w:t xml:space="preserve">The Commission grants the petition of </w:t>
      </w:r>
      <w:r w:rsidR="006F1E5A" w:rsidRPr="000C44D2">
        <w:t>T-Mobile West Corporation</w:t>
      </w:r>
      <w:r w:rsidR="004565FB" w:rsidRPr="000C44D2">
        <w:t xml:space="preserve"> </w:t>
      </w:r>
      <w:r w:rsidR="006F1E5A" w:rsidRPr="000C44D2">
        <w:t xml:space="preserve">for designation as an Eligible Telecommunications Carrier for the purpose of receiving the federal universal service fund in the exchanges </w:t>
      </w:r>
      <w:r w:rsidR="00245723" w:rsidRPr="000C44D2">
        <w:t>listed</w:t>
      </w:r>
      <w:r w:rsidR="006F1E5A" w:rsidRPr="000C44D2">
        <w:t xml:space="preserve"> in the </w:t>
      </w:r>
      <w:r w:rsidR="00245723" w:rsidRPr="000C44D2">
        <w:t>A</w:t>
      </w:r>
      <w:r w:rsidR="006F1E5A" w:rsidRPr="000C44D2">
        <w:t>ppendix.  The designation is subject to the following conditions:</w:t>
      </w:r>
    </w:p>
    <w:p w:rsidR="006F1E5A" w:rsidRPr="007064B9" w:rsidRDefault="006F1E5A" w:rsidP="006F1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3"/>
          <w:szCs w:val="23"/>
        </w:rPr>
      </w:pPr>
    </w:p>
    <w:p w:rsidR="006F1E5A" w:rsidRPr="00300F44" w:rsidRDefault="00245723" w:rsidP="000C44D2">
      <w:pPr>
        <w:numPr>
          <w:ilvl w:val="0"/>
          <w:numId w:val="22"/>
        </w:numPr>
        <w:ind w:left="2160" w:hanging="720"/>
      </w:pPr>
      <w:r>
        <w:t>The Company</w:t>
      </w:r>
      <w:r w:rsidR="006F1E5A" w:rsidRPr="00300F44">
        <w:t xml:space="preserve"> shall comply with all applicable federal and Washington state statutes and regulations, including E911 tax contribution</w:t>
      </w:r>
      <w:r w:rsidR="006F1E5A">
        <w:t>s</w:t>
      </w:r>
      <w:r w:rsidR="006F1E5A" w:rsidRPr="00300F44">
        <w:t>.</w:t>
      </w:r>
    </w:p>
    <w:p w:rsidR="006F1E5A" w:rsidRPr="00300F44" w:rsidRDefault="006F1E5A" w:rsidP="000C44D2">
      <w:pPr>
        <w:ind w:left="2160" w:hanging="720"/>
      </w:pPr>
    </w:p>
    <w:p w:rsidR="006F1E5A" w:rsidRDefault="00245723" w:rsidP="000C44D2">
      <w:pPr>
        <w:numPr>
          <w:ilvl w:val="0"/>
          <w:numId w:val="22"/>
        </w:numPr>
        <w:ind w:left="2160" w:hanging="720"/>
      </w:pPr>
      <w:r>
        <w:t>The Company</w:t>
      </w:r>
      <w:r w:rsidR="006F1E5A" w:rsidRPr="007064B9">
        <w:t xml:space="preserve"> shall provide the number of Lifeline customers and its receipt of federal low income support in its annual re-certification report. </w:t>
      </w:r>
      <w:r>
        <w:t>The Company</w:t>
      </w:r>
      <w:r w:rsidR="006F1E5A" w:rsidRPr="007064B9">
        <w:t xml:space="preserve"> shall also provide a copy of</w:t>
      </w:r>
      <w:r w:rsidR="006F1E5A">
        <w:t xml:space="preserve"> its annual verification survey report on</w:t>
      </w:r>
      <w:r w:rsidR="006F1E5A" w:rsidRPr="007064B9">
        <w:t xml:space="preserve"> Lifeline customers’ </w:t>
      </w:r>
      <w:r w:rsidR="004565FB">
        <w:t xml:space="preserve">continued </w:t>
      </w:r>
      <w:r w:rsidR="006F1E5A" w:rsidRPr="007064B9">
        <w:t xml:space="preserve">eligibility to the Commission. </w:t>
      </w:r>
      <w:r w:rsidR="006F1E5A">
        <w:t xml:space="preserve"> </w:t>
      </w:r>
      <w:r w:rsidR="006F1E5A" w:rsidRPr="007064B9">
        <w:t xml:space="preserve">Based on the size of the low income support the </w:t>
      </w:r>
      <w:r>
        <w:t>C</w:t>
      </w:r>
      <w:r w:rsidR="006F1E5A" w:rsidRPr="007064B9">
        <w:t xml:space="preserve">ompany receives in the future and the result of its eligibility verification survey, the </w:t>
      </w:r>
      <w:r w:rsidR="006F1E5A">
        <w:t>C</w:t>
      </w:r>
      <w:r w:rsidR="006F1E5A" w:rsidRPr="007064B9">
        <w:t xml:space="preserve">ommission reserves the right to impose more rigorous customer eligibility </w:t>
      </w:r>
      <w:r w:rsidR="006F1E5A">
        <w:t>verification conditions on the C</w:t>
      </w:r>
      <w:r w:rsidR="006F1E5A" w:rsidRPr="007064B9">
        <w:t xml:space="preserve">ompany’s ETC designation. </w:t>
      </w:r>
    </w:p>
    <w:p w:rsidR="004565FB" w:rsidRDefault="004565FB" w:rsidP="004565FB">
      <w:pPr>
        <w:pStyle w:val="ListParagraph"/>
      </w:pPr>
    </w:p>
    <w:p w:rsidR="004565FB" w:rsidRPr="000C44D2" w:rsidRDefault="004565FB" w:rsidP="000C44D2">
      <w:pPr>
        <w:numPr>
          <w:ilvl w:val="0"/>
          <w:numId w:val="15"/>
        </w:numPr>
        <w:ind w:left="1440" w:hanging="1440"/>
      </w:pPr>
      <w:r w:rsidRPr="000C44D2">
        <w:t>(2)</w:t>
      </w:r>
      <w:r w:rsidRPr="000C44D2">
        <w:tab/>
        <w:t xml:space="preserve">T-Mobile West Corporation’s petition for a temporary exemption from WAC 480-123-030(1)(g) and WAC 480-123-070(6) which require at least four hours of back-up power at each cell site is granted until December 31, 2014.  The Company must use reliable power sources (battery, fixed generator or fuel cells) to meet the four-hour back-up power standard.  The exemption is subject to the following conditions: </w:t>
      </w:r>
    </w:p>
    <w:p w:rsidR="004565FB" w:rsidRPr="009A01AA" w:rsidRDefault="004565FB" w:rsidP="004565FB"/>
    <w:p w:rsidR="004565FB" w:rsidRPr="009A01AA" w:rsidRDefault="004565FB" w:rsidP="000C44D2">
      <w:pPr>
        <w:numPr>
          <w:ilvl w:val="0"/>
          <w:numId w:val="23"/>
        </w:numPr>
        <w:tabs>
          <w:tab w:val="left" w:pos="1440"/>
        </w:tabs>
        <w:ind w:left="2160" w:hanging="720"/>
      </w:pPr>
      <w:r w:rsidRPr="009A01AA">
        <w:t xml:space="preserve">The </w:t>
      </w:r>
      <w:r>
        <w:t>C</w:t>
      </w:r>
      <w:r w:rsidRPr="009A01AA">
        <w:t>ompany must provide four hours of back</w:t>
      </w:r>
      <w:r>
        <w:t>-</w:t>
      </w:r>
      <w:r w:rsidRPr="009A01AA">
        <w:t>up power at all new cell sites constructed during this period</w:t>
      </w:r>
      <w:r w:rsidR="006A289C">
        <w:t xml:space="preserve">, </w:t>
      </w:r>
      <w:r w:rsidR="006A289C" w:rsidRPr="006A289C">
        <w:t xml:space="preserve">subject to its right to seek </w:t>
      </w:r>
      <w:r w:rsidR="00093E5B">
        <w:t>exemption from the requirement</w:t>
      </w:r>
      <w:r w:rsidR="006A289C" w:rsidRPr="006A289C">
        <w:t xml:space="preserve"> if warranted</w:t>
      </w:r>
      <w:r w:rsidR="006A289C">
        <w:t>;</w:t>
      </w:r>
    </w:p>
    <w:p w:rsidR="004565FB" w:rsidRPr="009A01AA" w:rsidRDefault="004565FB" w:rsidP="000C44D2">
      <w:pPr>
        <w:tabs>
          <w:tab w:val="left" w:pos="1440"/>
        </w:tabs>
        <w:ind w:left="2160" w:hanging="720"/>
      </w:pPr>
    </w:p>
    <w:p w:rsidR="004565FB" w:rsidRPr="009A01AA" w:rsidRDefault="004565FB" w:rsidP="000C44D2">
      <w:pPr>
        <w:numPr>
          <w:ilvl w:val="0"/>
          <w:numId w:val="23"/>
        </w:numPr>
        <w:tabs>
          <w:tab w:val="left" w:pos="1440"/>
        </w:tabs>
        <w:ind w:left="2160" w:hanging="720"/>
      </w:pPr>
      <w:r w:rsidRPr="009A01AA">
        <w:t xml:space="preserve">The </w:t>
      </w:r>
      <w:r>
        <w:t>C</w:t>
      </w:r>
      <w:r w:rsidRPr="009A01AA">
        <w:t>ompany must include a compliance status report on back</w:t>
      </w:r>
      <w:r>
        <w:t>-</w:t>
      </w:r>
      <w:r w:rsidRPr="009A01AA">
        <w:t xml:space="preserve">up power upgrades in its annual ETC </w:t>
      </w:r>
      <w:r>
        <w:t xml:space="preserve">certification </w:t>
      </w:r>
      <w:r w:rsidRPr="009A01AA">
        <w:t xml:space="preserve">filing with the </w:t>
      </w:r>
      <w:r>
        <w:t>C</w:t>
      </w:r>
      <w:r w:rsidRPr="009A01AA">
        <w:t>ommission;</w:t>
      </w:r>
    </w:p>
    <w:p w:rsidR="004565FB" w:rsidRPr="009A01AA" w:rsidRDefault="004565FB" w:rsidP="000C44D2">
      <w:pPr>
        <w:tabs>
          <w:tab w:val="left" w:pos="1440"/>
        </w:tabs>
        <w:ind w:left="2160" w:hanging="720"/>
      </w:pPr>
    </w:p>
    <w:p w:rsidR="004565FB" w:rsidRPr="009A01AA" w:rsidRDefault="004565FB" w:rsidP="000C44D2">
      <w:pPr>
        <w:numPr>
          <w:ilvl w:val="0"/>
          <w:numId w:val="23"/>
        </w:numPr>
        <w:tabs>
          <w:tab w:val="left" w:pos="1440"/>
        </w:tabs>
        <w:ind w:left="2160" w:hanging="720"/>
      </w:pPr>
      <w:r w:rsidRPr="009A01AA">
        <w:lastRenderedPageBreak/>
        <w:t xml:space="preserve">The </w:t>
      </w:r>
      <w:r>
        <w:t>C</w:t>
      </w:r>
      <w:r w:rsidRPr="009A01AA">
        <w:t>ompany must file a final compliance report upon completion of the back</w:t>
      </w:r>
      <w:r>
        <w:t>-</w:t>
      </w:r>
      <w:r w:rsidRPr="009A01AA">
        <w:t xml:space="preserve">up power upgrades or at the expiration of the temporary exemption, whichever occurs first. </w:t>
      </w:r>
    </w:p>
    <w:p w:rsidR="0065456A" w:rsidRPr="006F1E5A" w:rsidRDefault="0065456A" w:rsidP="006F1E5A">
      <w:pPr>
        <w:rPr>
          <w:bCs/>
        </w:rPr>
      </w:pPr>
    </w:p>
    <w:p w:rsidR="00245723" w:rsidRPr="000C44D2" w:rsidRDefault="004565FB" w:rsidP="000C44D2">
      <w:pPr>
        <w:numPr>
          <w:ilvl w:val="0"/>
          <w:numId w:val="15"/>
        </w:numPr>
        <w:ind w:left="1440" w:hanging="1440"/>
      </w:pPr>
      <w:r w:rsidRPr="000C44D2">
        <w:t>(3)</w:t>
      </w:r>
      <w:r w:rsidRPr="000C44D2">
        <w:tab/>
      </w:r>
      <w:r w:rsidR="00245723" w:rsidRPr="000C44D2">
        <w:t xml:space="preserve">T-Mobile West Corporation must comply with applicable federal laws and regulations on ETC obligations and requirements. </w:t>
      </w:r>
    </w:p>
    <w:p w:rsidR="00245723" w:rsidRDefault="00245723" w:rsidP="00245723">
      <w:pPr>
        <w:pStyle w:val="ListParagraph"/>
        <w:rPr>
          <w:bCs/>
        </w:rPr>
      </w:pPr>
    </w:p>
    <w:p w:rsidR="00245723" w:rsidRPr="000C44D2" w:rsidRDefault="00245723" w:rsidP="000C44D2">
      <w:pPr>
        <w:numPr>
          <w:ilvl w:val="0"/>
          <w:numId w:val="15"/>
        </w:numPr>
        <w:ind w:left="1440" w:hanging="1440"/>
      </w:pPr>
      <w:r w:rsidRPr="000C44D2">
        <w:t>(4)</w:t>
      </w:r>
      <w:r w:rsidRPr="000C44D2">
        <w:tab/>
        <w:t>T-Mobile West Corporation must comply with Washington state rules on ETC obligations and requirements set forth in WAC 480-123.</w:t>
      </w:r>
    </w:p>
    <w:p w:rsidR="00245723" w:rsidRDefault="00245723" w:rsidP="00245723">
      <w:pPr>
        <w:pStyle w:val="ListParagraph"/>
        <w:rPr>
          <w:bCs/>
        </w:rPr>
      </w:pPr>
    </w:p>
    <w:p w:rsidR="00245723" w:rsidRPr="000C44D2" w:rsidRDefault="00245723" w:rsidP="000C44D2">
      <w:pPr>
        <w:numPr>
          <w:ilvl w:val="0"/>
          <w:numId w:val="15"/>
        </w:numPr>
        <w:ind w:left="1440" w:hanging="1440"/>
      </w:pPr>
      <w:r w:rsidRPr="000C44D2">
        <w:t>(5)</w:t>
      </w:r>
      <w:r w:rsidRPr="000C44D2">
        <w:tab/>
        <w:t xml:space="preserve">The Commission has authority to modify, suspend, or revoke T-Mobile West Corporation’s ETC designation granted in this Order at a future date.  </w:t>
      </w:r>
    </w:p>
    <w:p w:rsidR="00245723" w:rsidRDefault="00245723">
      <w:pPr>
        <w:spacing w:line="288" w:lineRule="auto"/>
        <w:rPr>
          <w:bCs/>
        </w:rPr>
      </w:pPr>
    </w:p>
    <w:p w:rsidR="00295601" w:rsidRPr="006406DE" w:rsidRDefault="00295601" w:rsidP="00C73AEC">
      <w:pPr>
        <w:spacing w:line="288" w:lineRule="auto"/>
        <w:ind w:firstLine="720"/>
        <w:rPr>
          <w:bCs/>
        </w:rPr>
      </w:pPr>
      <w:proofErr w:type="gramStart"/>
      <w:r w:rsidRPr="006406DE">
        <w:rPr>
          <w:bCs/>
        </w:rPr>
        <w:t>DATED at Olympia, Washington</w:t>
      </w:r>
      <w:r w:rsidR="001B0766" w:rsidRPr="006406DE">
        <w:rPr>
          <w:bCs/>
        </w:rPr>
        <w:t>, and effective</w:t>
      </w:r>
      <w:r w:rsidR="00B107F3" w:rsidRPr="006406DE">
        <w:rPr>
          <w:bCs/>
          <w:color w:val="FF0000"/>
        </w:rPr>
        <w:t xml:space="preserve"> </w:t>
      </w:r>
      <w:r w:rsidR="00C57E02">
        <w:rPr>
          <w:bCs/>
        </w:rPr>
        <w:t xml:space="preserve">October </w:t>
      </w:r>
      <w:r w:rsidR="00C955DB">
        <w:rPr>
          <w:bCs/>
        </w:rPr>
        <w:t>14</w:t>
      </w:r>
      <w:r w:rsidR="00B107F3" w:rsidRPr="006406DE">
        <w:rPr>
          <w:bCs/>
        </w:rPr>
        <w:t>, 20</w:t>
      </w:r>
      <w:r w:rsidR="00C955DB">
        <w:rPr>
          <w:bCs/>
        </w:rPr>
        <w:t>1</w:t>
      </w:r>
      <w:r w:rsidR="00B107F3" w:rsidRPr="006406DE">
        <w:rPr>
          <w:bCs/>
        </w:rPr>
        <w:t>0</w:t>
      </w:r>
      <w:r w:rsidR="008042E0" w:rsidRPr="006406DE">
        <w:rPr>
          <w:bCs/>
        </w:rPr>
        <w:fldChar w:fldCharType="begin"/>
      </w:r>
      <w:r w:rsidR="00813AB1" w:rsidRPr="006406DE">
        <w:rPr>
          <w:bCs/>
        </w:rPr>
        <w:instrText xml:space="preserve"> ASK effect_date "Enter Effective Date"</w:instrText>
      </w:r>
      <w:r w:rsidR="008042E0" w:rsidRPr="006406DE">
        <w:rPr>
          <w:bCs/>
        </w:rPr>
        <w:fldChar w:fldCharType="separate"/>
      </w:r>
      <w:bookmarkStart w:id="2" w:name="effect_date"/>
      <w:r w:rsidR="00A0742C" w:rsidRPr="006406DE">
        <w:rPr>
          <w:bCs/>
        </w:rPr>
        <w:t>February 26, 2009</w:t>
      </w:r>
      <w:bookmarkEnd w:id="2"/>
      <w:r w:rsidR="008042E0" w:rsidRPr="006406DE">
        <w:rPr>
          <w:bCs/>
        </w:rPr>
        <w:fldChar w:fldCharType="end"/>
      </w:r>
      <w:r w:rsidR="00B107F3" w:rsidRPr="006406DE">
        <w:rPr>
          <w:bCs/>
        </w:rPr>
        <w:t>.</w:t>
      </w:r>
      <w:proofErr w:type="gramEnd"/>
    </w:p>
    <w:p w:rsidR="00F0693C" w:rsidRPr="006406DE" w:rsidRDefault="00F0693C">
      <w:pPr>
        <w:spacing w:line="288" w:lineRule="auto"/>
        <w:rPr>
          <w:bCs/>
        </w:rPr>
      </w:pPr>
    </w:p>
    <w:p w:rsidR="000C3FF8" w:rsidRPr="006406DE" w:rsidRDefault="00295601" w:rsidP="00C73AEC">
      <w:pPr>
        <w:spacing w:line="288" w:lineRule="auto"/>
        <w:ind w:left="720" w:firstLine="720"/>
        <w:rPr>
          <w:bCs/>
        </w:rPr>
      </w:pPr>
      <w:r w:rsidRPr="006406DE">
        <w:rPr>
          <w:bCs/>
        </w:rPr>
        <w:t>WASHINGTON UTILITIES AND TRANSPORTATION COMMISSION</w:t>
      </w:r>
    </w:p>
    <w:p w:rsidR="000C3FF8" w:rsidRPr="006406DE" w:rsidRDefault="000C3FF8" w:rsidP="0061408C">
      <w:pPr>
        <w:spacing w:line="288" w:lineRule="auto"/>
        <w:rPr>
          <w:bCs/>
        </w:rPr>
      </w:pPr>
    </w:p>
    <w:p w:rsidR="0061408C" w:rsidRPr="006406DE" w:rsidRDefault="0061408C" w:rsidP="0061408C">
      <w:pPr>
        <w:spacing w:line="288" w:lineRule="auto"/>
        <w:jc w:val="center"/>
      </w:pPr>
      <w:r w:rsidRPr="006406DE">
        <w:tab/>
      </w:r>
    </w:p>
    <w:p w:rsidR="005D41D5" w:rsidRPr="006406DE" w:rsidRDefault="005D41D5" w:rsidP="005D41D5">
      <w:pPr>
        <w:spacing w:line="288" w:lineRule="auto"/>
        <w:ind w:left="3600" w:firstLine="720"/>
      </w:pPr>
      <w:r w:rsidRPr="006406DE">
        <w:t>JEFFREY D. GOLTZ, Chairman</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r w:rsidRPr="006406DE">
        <w:tab/>
      </w:r>
      <w:r w:rsidRPr="006406DE">
        <w:tab/>
      </w:r>
      <w:r w:rsidRPr="006406DE">
        <w:tab/>
      </w:r>
      <w:r w:rsidRPr="006406DE">
        <w:tab/>
      </w:r>
      <w:r w:rsidRPr="006406DE">
        <w:tab/>
      </w:r>
      <w:r w:rsidRPr="006406DE">
        <w:tab/>
        <w:t>PATRICK J. OSHIE, Commissioner</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61408C" w:rsidRPr="006406DE" w:rsidRDefault="005D41D5" w:rsidP="005D41D5">
      <w:pPr>
        <w:spacing w:line="288" w:lineRule="auto"/>
      </w:pPr>
      <w:r w:rsidRPr="006406DE">
        <w:tab/>
      </w:r>
      <w:r w:rsidRPr="006406DE">
        <w:tab/>
      </w:r>
      <w:r w:rsidRPr="006406DE">
        <w:tab/>
      </w:r>
      <w:r w:rsidRPr="006406DE">
        <w:tab/>
      </w:r>
      <w:r w:rsidRPr="006406DE">
        <w:tab/>
      </w:r>
      <w:r w:rsidRPr="006406DE">
        <w:tab/>
      </w:r>
    </w:p>
    <w:p w:rsidR="00614E0D" w:rsidRDefault="00614E0D" w:rsidP="002D758C">
      <w:pPr>
        <w:spacing w:line="288" w:lineRule="auto"/>
        <w:ind w:right="-360"/>
      </w:pPr>
    </w:p>
    <w:p w:rsidR="00CE34AD" w:rsidRDefault="00CE34AD" w:rsidP="002D758C">
      <w:pPr>
        <w:spacing w:line="288" w:lineRule="auto"/>
        <w:ind w:right="-360"/>
      </w:pPr>
    </w:p>
    <w:p w:rsidR="00C01B09" w:rsidRDefault="00C01B09">
      <w:r>
        <w:br w:type="page"/>
      </w:r>
    </w:p>
    <w:p w:rsidR="00C01B09" w:rsidRDefault="00C01B09" w:rsidP="00C01B09">
      <w:pPr>
        <w:jc w:val="center"/>
        <w:rPr>
          <w:b/>
        </w:rPr>
      </w:pPr>
      <w:r>
        <w:rPr>
          <w:b/>
        </w:rPr>
        <w:lastRenderedPageBreak/>
        <w:t xml:space="preserve">Appendix </w:t>
      </w:r>
    </w:p>
    <w:p w:rsidR="00C01B09" w:rsidRDefault="00C01B09" w:rsidP="00C01B09">
      <w:pPr>
        <w:jc w:val="center"/>
        <w:rPr>
          <w:b/>
        </w:rPr>
      </w:pPr>
    </w:p>
    <w:p w:rsidR="006A289C" w:rsidRPr="006A289C" w:rsidRDefault="006A289C" w:rsidP="006A289C">
      <w:pPr>
        <w:pStyle w:val="Header"/>
        <w:jc w:val="center"/>
        <w:rPr>
          <w:b/>
        </w:rPr>
      </w:pPr>
      <w:r w:rsidRPr="006A289C">
        <w:rPr>
          <w:b/>
        </w:rPr>
        <w:t>T-Mobile West Corporation</w:t>
      </w:r>
    </w:p>
    <w:p w:rsidR="006A289C" w:rsidRPr="006A289C" w:rsidRDefault="006A289C" w:rsidP="006A289C">
      <w:pPr>
        <w:pStyle w:val="Header"/>
        <w:jc w:val="center"/>
        <w:rPr>
          <w:b/>
        </w:rPr>
      </w:pPr>
      <w:r w:rsidRPr="006A289C">
        <w:rPr>
          <w:b/>
        </w:rPr>
        <w:t>Areas for Eligible Telecommunications Carrier Designation</w:t>
      </w:r>
    </w:p>
    <w:p w:rsidR="00C01B09" w:rsidRDefault="00C01B09" w:rsidP="00C01B09"/>
    <w:tbl>
      <w:tblPr>
        <w:tblW w:w="9363" w:type="dxa"/>
        <w:jc w:val="center"/>
        <w:tblInd w:w="98" w:type="dxa"/>
        <w:tblLook w:val="04A0"/>
      </w:tblPr>
      <w:tblGrid>
        <w:gridCol w:w="2621"/>
        <w:gridCol w:w="1610"/>
        <w:gridCol w:w="2179"/>
        <w:gridCol w:w="2953"/>
      </w:tblGrid>
      <w:tr w:rsidR="006A289C" w:rsidRPr="00114A1F" w:rsidTr="00755281">
        <w:trPr>
          <w:trHeight w:val="585"/>
          <w:tblHeader/>
          <w:jc w:val="center"/>
        </w:trPr>
        <w:tc>
          <w:tcPr>
            <w:tcW w:w="262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A289C" w:rsidRPr="00114A1F" w:rsidRDefault="006A289C" w:rsidP="00755281">
            <w:pPr>
              <w:jc w:val="center"/>
              <w:rPr>
                <w:b/>
                <w:bCs/>
                <w:color w:val="000000"/>
                <w:sz w:val="22"/>
                <w:szCs w:val="22"/>
              </w:rPr>
            </w:pPr>
            <w:r w:rsidRPr="00114A1F">
              <w:rPr>
                <w:b/>
                <w:bCs/>
                <w:color w:val="000000"/>
                <w:sz w:val="22"/>
                <w:szCs w:val="22"/>
              </w:rPr>
              <w:t>Incumbent Local Exchange Carrier</w:t>
            </w:r>
          </w:p>
        </w:tc>
        <w:tc>
          <w:tcPr>
            <w:tcW w:w="1610" w:type="dxa"/>
            <w:tcBorders>
              <w:top w:val="single" w:sz="4" w:space="0" w:color="auto"/>
              <w:left w:val="nil"/>
              <w:bottom w:val="single" w:sz="4" w:space="0" w:color="auto"/>
              <w:right w:val="single" w:sz="4" w:space="0" w:color="auto"/>
            </w:tcBorders>
            <w:shd w:val="clear" w:color="000000" w:fill="D8D8D8"/>
            <w:vAlign w:val="center"/>
            <w:hideMark/>
          </w:tcPr>
          <w:p w:rsidR="006A289C" w:rsidRPr="00114A1F" w:rsidRDefault="006A289C" w:rsidP="00755281">
            <w:pPr>
              <w:jc w:val="center"/>
              <w:rPr>
                <w:b/>
                <w:bCs/>
                <w:color w:val="000000"/>
                <w:sz w:val="22"/>
                <w:szCs w:val="22"/>
              </w:rPr>
            </w:pPr>
            <w:r w:rsidRPr="00114A1F">
              <w:rPr>
                <w:b/>
                <w:bCs/>
                <w:color w:val="000000"/>
                <w:sz w:val="22"/>
                <w:szCs w:val="22"/>
              </w:rPr>
              <w:t>CLLI</w:t>
            </w:r>
          </w:p>
        </w:tc>
        <w:tc>
          <w:tcPr>
            <w:tcW w:w="2179" w:type="dxa"/>
            <w:tcBorders>
              <w:top w:val="single" w:sz="4" w:space="0" w:color="auto"/>
              <w:left w:val="nil"/>
              <w:bottom w:val="single" w:sz="4" w:space="0" w:color="auto"/>
              <w:right w:val="single" w:sz="4" w:space="0" w:color="auto"/>
            </w:tcBorders>
            <w:shd w:val="clear" w:color="000000" w:fill="D8D8D8"/>
            <w:vAlign w:val="center"/>
            <w:hideMark/>
          </w:tcPr>
          <w:p w:rsidR="006A289C" w:rsidRPr="00114A1F" w:rsidRDefault="006A289C" w:rsidP="00755281">
            <w:pPr>
              <w:jc w:val="center"/>
              <w:rPr>
                <w:b/>
                <w:bCs/>
                <w:color w:val="000000"/>
                <w:sz w:val="22"/>
                <w:szCs w:val="22"/>
              </w:rPr>
            </w:pPr>
            <w:r w:rsidRPr="00114A1F">
              <w:rPr>
                <w:b/>
                <w:bCs/>
                <w:color w:val="000000"/>
                <w:sz w:val="22"/>
                <w:szCs w:val="22"/>
              </w:rPr>
              <w:t>Wire Center</w:t>
            </w:r>
          </w:p>
        </w:tc>
        <w:tc>
          <w:tcPr>
            <w:tcW w:w="2953" w:type="dxa"/>
            <w:tcBorders>
              <w:top w:val="single" w:sz="4" w:space="0" w:color="auto"/>
              <w:left w:val="nil"/>
              <w:bottom w:val="single" w:sz="4" w:space="0" w:color="auto"/>
              <w:right w:val="single" w:sz="4" w:space="0" w:color="auto"/>
            </w:tcBorders>
            <w:shd w:val="clear" w:color="000000" w:fill="D8D8D8"/>
            <w:vAlign w:val="center"/>
            <w:hideMark/>
          </w:tcPr>
          <w:p w:rsidR="006A289C" w:rsidRPr="00114A1F" w:rsidRDefault="006A289C" w:rsidP="00755281">
            <w:pPr>
              <w:jc w:val="center"/>
              <w:rPr>
                <w:b/>
                <w:bCs/>
                <w:color w:val="000000"/>
                <w:sz w:val="22"/>
                <w:szCs w:val="22"/>
              </w:rPr>
            </w:pPr>
            <w:r w:rsidRPr="00114A1F">
              <w:rPr>
                <w:b/>
                <w:bCs/>
                <w:color w:val="000000"/>
                <w:sz w:val="22"/>
                <w:szCs w:val="22"/>
              </w:rPr>
              <w:t>Exchange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ASOTIN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ASOTWAXA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ASOTIN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ASOTIN</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CENTURYTEL OF COWICHE, INC.</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CWCHWAXX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COWICHE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COWICHE</w:t>
            </w:r>
          </w:p>
        </w:tc>
      </w:tr>
      <w:tr w:rsidR="006A289C" w:rsidRPr="00114A1F" w:rsidTr="00755281">
        <w:trPr>
          <w:trHeight w:val="62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CENTURYTEL OF INTER-ISLAND, INC.</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BLKIWAXX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SAN JUAN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BLAKELY ISLAND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ESNDWAXA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SAN JUAN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EAST SOUND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FRHRWAXA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SAN JUAN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FRIDAY HARBOR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LOPZWAXX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SAN JUAN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LOPEZ</w:t>
            </w:r>
          </w:p>
        </w:tc>
      </w:tr>
      <w:tr w:rsidR="006A289C" w:rsidRPr="00114A1F" w:rsidTr="00755281">
        <w:trPr>
          <w:trHeight w:val="503"/>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CENTURYTEL OF WASHINGTON, INC.</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ASLKWAXA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AMES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AMES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BSCTWAXX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BASIN CITY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BASIN CITY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CHNYWAXC</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CHENEY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CHENEY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CHWLWAXX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CHEWELAH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CHEWELAH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CNNLWAXA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CONNELL</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CONNELL</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CRNTWAXX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CARNATION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CARNATION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DVPTWAXX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DAVENPORT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DAVENPORT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EDWLWAXA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EDWALLTYLR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EDWALL-TYLER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ELMAWAXA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ELMA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ELMA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ELTPWAXX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ELTOPIA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ELTOPIA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FLCYWAXX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FALL CITY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FALL CITY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LINDWAXA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LIND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LIND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LNBHWAXA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LONG BEACH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CHINOOK</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LNBHWAXA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LONG BEACH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LONG BEACH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MCCLWAXA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ELMA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MCCLEARY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MDLKWAXX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MEDICAL LK</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MEDICAL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MESAWAXX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MESA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MESA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MNTSWAXA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MONTESANO</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MONTESANO</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MTCOWAXX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MATHEWSCOR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MATHEWS CORNER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NBNDWAXA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NORTH BEND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NORTH BEND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OCPKWAXX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LONG BEACH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OCEAN PARK</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ORNGWAXA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ORTING</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ORTING</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RRDNWAXX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REARDAN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REARDAN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RTVLWAXA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BENGE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BENGE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RTVLWAXA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RITZVILLE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RITZVILLE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RYMNWAXA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SOUTH BEND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RAYMOND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SBNDWAXA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SOUTH BEND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SOUTH BEND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SPNGWAXA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SPANGLE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SPANGLE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SPRGWAXA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SPRAGUE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SPRAGUE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SPRRWAXX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 PRAIRIE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SOUTH PRAIRIE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VLLYWAXX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CHEWELAH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CHEWELAH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VSHNWAXA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VASHON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VASHON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VSHNWAXB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VASHON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VASHON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WNTHWAXA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WINTHROP</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WINTHROP</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YCLTWAXA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YACOLT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YACOLT</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ELLENSBURG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ELBGWAXA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ELLENSBURG</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ELLENSBURG</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ELBGWAXA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KITTITAS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KITTITAS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ELBGWAXA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LAUDERDALE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LAUDERDALE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ELBGWAXA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SELAH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SELAH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ELBGWAXA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THORP</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THORP</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ELBGWAXA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VANTAGE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VANTAGE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INLAND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UNTWWAXA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LEON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LEON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UNTWWAXA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UNIONTOWN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UNIONTOWN</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KALAMA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KALMWAXB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KALAMA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KALAMA</w:t>
            </w:r>
          </w:p>
        </w:tc>
      </w:tr>
      <w:tr w:rsidR="006A289C" w:rsidRPr="00114A1F" w:rsidTr="00755281">
        <w:trPr>
          <w:trHeight w:val="611"/>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LEWIS RIVER TELEPHONE CO., INC.</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AMBYWAXA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AMBOY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AMBOY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COGRWAXX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COUGAR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COUGAR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LACTWAXA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 CENTER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 CENTER</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MASHELL TELECOM, INC.</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ETVLWAXC</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EATONVILLE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EATONVILLE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PIONEER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ENDCWAXA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ENDICOTT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ENDICOTT</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QWEST CORPORATION</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ABRDWA01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ABERDEEN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ABERDEEN-HOQUIAM</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AUBNWA01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AUBURN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AUBURN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BCKLWA01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BUCKLEY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BUCKLEY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BDMDWA01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BLACK DIAMOND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BLACK DIAMOND</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BLHMWA01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BELLINGHAM REGENT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BELLINGHAM-GTLD</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BLHMWALU</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BELLINGHAM LUMMI</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BELLINGHAM-GTLD</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BLLVWAGL</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BELLEVUE GLENCOURT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BELLEVUE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BLLVWASH</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BELLEVUE SHERWOOD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BELLEVUE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BNISWA01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BAINBRIDGE ISLAND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BAINBRIDGE ISLAND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BTLGWA01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BATTLEGROUND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BATTLE GROUND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BYLKWA01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BONNEY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SUMNER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CENLWA01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CENTRALIA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CENTRALIA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CHHLWA01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CHEHALIS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CHEHALIS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CLELWA01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CLE ELUM</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CLE ELUM</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CLFXWA01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COLFAX</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COLFAX</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CSRKWA01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CASTLE ROCK</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CASTLE ROCK</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DESMWA01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DES MOINES-TA-TR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DES MOINES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DRPKWA01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DEER PARK</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DEER PARK</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ENMCWA01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ENUMCLAW</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ENUMCLAW</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EPHRWA01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EPHRATA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EPHRATA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ESTNWA01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EASTON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EASTON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FDWYWA01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FEDERAL WAY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DES MOINES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GRBLWA01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GREEN BLUFF</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GREEN BLUFF</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GRHMWAGR</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GRAHAM</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GRAHAM</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ISQHWAEX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ISSAQUAH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ISSAQUAH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 ULRICK</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KENTWAME</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 MERIDIAN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KENTWAOB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 O BRIEN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KENTWAOB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 O BRIEN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RENTON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KENTWAOB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 O BRIEN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KENTWAOB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KENT O BRIEN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SOUTH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LACYWA01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LACEY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OLYMPIA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LBLKWA01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LIBERTY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LIBERTY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LGVWWA02</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LONGVIEW</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LONGVIEW-KELSO</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LNLKWA01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LOON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LOON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MPVYWAMV</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MAPLE VALLEY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MAPLE VALLEY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MRISWA01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MERCER ISLAND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MRISWA01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MERCER ISLAND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ADAMS</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MSLKWA01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MOSES LAKE ALDER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MOSES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MSLKWAAB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MOSES LAKE AFB</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MOSES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NWLKWA01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NEWMAN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NEWMAN LAKE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OCSHWA01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COPALIS-OCEAN SHORES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COPALIS</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OLYMWA02</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OLYMPIA WHITEHALL</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OLYMPIA</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OLYMWAEV</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OLYMPIA EVERGREEN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OLYMPIA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ORCHWA01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ORCHARDS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VANCOUVER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OTHEWA01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OTHELLO</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OTHELLO-OTHELLO</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PASCWA01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PASCO</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PASCO</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PMRYWA01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POMEROY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POMEROY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PTANWA01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ANGELES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ANGELES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PTLWWA01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LUDLOW</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LUDLOW</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PTTWWA01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TOWNSEND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TOWNSEND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PYLPWA01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PUYALLUP</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PUYALLUP</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RDFDWA01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RIDGEFIELD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RIDGEFIELD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RNTNWA01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RENTON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RENTON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RNTNWA01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RENTON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SEQMWA01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SEQUIM</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ANGELES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SEQMWA01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SEQUIM</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SEQUIM</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SHTNWA01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SHELTON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SHELTON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SMNRWA01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SUMNER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SUMNER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SPDLWA01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SPRINGDALE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SPRINGDALE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RIVERSIDE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SPKNWACH</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CHESTNUT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SPKNWAFA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FAIRFAX</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SPKNWAHD</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HUDSON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SPKNWAKY</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KEYSTONE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SPKNWAMO</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MORAN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SPKNWAWA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WALNUT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SPKNWAWH</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 WHITWORTH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SPOKANE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STTLWA03</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EAST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STTLWA04</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EMERSON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STTLWA04</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EMERSON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NORTH</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STTLWA05</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ATWATER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STTLWA05</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ATWATER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SOUTH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STTLWA06</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MAIN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STTLWA06</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MAIN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ADAMS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STTLWA06</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MAIN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NORTH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STTLWACA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CAMPUS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STTLWACH</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CHERRY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STTLWACH</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CHERRY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SOUTH</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STTLWADU</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DUMWAMISH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STTLWADU</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DUMWAMISH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SOUTH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STTLWAEL</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ELLIOTT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STTLWAEL</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ELLIOTT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NORTH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STTLWAEL</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ELLIOTT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SOUTH</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STTLWALA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LAKEVIEW</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STTLWAPA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PARKWAY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STTLWASU</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SUNSET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STTLWAWE</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 WEST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TACMWAFA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FAWCETT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TACMWAFL</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FT LEWIS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TACMWAGF</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GREENFIELD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TACMWAJU</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JUNIPER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TACMWALE</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LENOX</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TACMWALO</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LOGAN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TACMWASY</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SKYLINE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TACMWAWA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WAVERLY 2</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WAVERLY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TACMWAWV</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WAVERLY 7</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DES MOINES</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TACMWAWV</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WAVERLY 7</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TACOMA WAVERLY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VANCOUVER OXFORD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VANCOUVER</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VANCWANO</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VANCOUVER NORTH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VANCOUVER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WRDNWA01</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WARDEN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WARDEN</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YAKMWA02</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YAKIMA CHESTNUT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YAKIMA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YAKMWAWE</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YAKIMA WEST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YAKIMA</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 JOHN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STJHWAXA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 JOHN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 JOHN</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TENINO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TENNWAXA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BUCODA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BUCODA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TENNWAXA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TENINO</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TENINO</w:t>
            </w:r>
          </w:p>
        </w:tc>
      </w:tr>
      <w:tr w:rsidR="006A289C" w:rsidRPr="00114A1F" w:rsidTr="000C44D2">
        <w:trPr>
          <w:trHeight w:val="494"/>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UNITED TELEPHONE - NORTHWEST</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BCTNWAXX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BICKLETON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MABTON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CNTRWAXX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CHIMAC</w:t>
            </w:r>
            <w:r w:rsidR="007B1D95">
              <w:rPr>
                <w:color w:val="000000"/>
                <w:sz w:val="22"/>
                <w:szCs w:val="22"/>
              </w:rPr>
              <w:t>U</w:t>
            </w:r>
            <w:r w:rsidRPr="00114A1F">
              <w:rPr>
                <w:color w:val="000000"/>
                <w:sz w:val="22"/>
                <w:szCs w:val="22"/>
              </w:rPr>
              <w:t>M</w:t>
            </w:r>
            <w:r w:rsidR="007B1D95">
              <w:rPr>
                <w:color w:val="000000"/>
                <w:sz w:val="22"/>
                <w:szCs w:val="22"/>
              </w:rPr>
              <w:t xml:space="preserve"> </w:t>
            </w:r>
            <w:r w:rsidRPr="00114A1F">
              <w:rPr>
                <w:color w:val="000000"/>
                <w:sz w:val="22"/>
                <w:szCs w:val="22"/>
              </w:rPr>
              <w:t>C</w:t>
            </w:r>
            <w:r w:rsidR="007B1D95">
              <w:rPr>
                <w:color w:val="000000"/>
                <w:sz w:val="22"/>
                <w:szCs w:val="22"/>
              </w:rPr>
              <w:t>EN</w:t>
            </w:r>
            <w:r w:rsidRPr="00114A1F">
              <w:rPr>
                <w:color w:val="000000"/>
                <w:sz w:val="22"/>
                <w:szCs w:val="22"/>
              </w:rPr>
              <w:t>T</w:t>
            </w:r>
            <w:r w:rsidR="007B1D95">
              <w:rPr>
                <w:color w:val="000000"/>
                <w:sz w:val="22"/>
                <w:szCs w:val="22"/>
              </w:rPr>
              <w:t>E</w:t>
            </w:r>
            <w:r w:rsidRPr="00114A1F">
              <w:rPr>
                <w:color w:val="000000"/>
                <w:sz w:val="22"/>
                <w:szCs w:val="22"/>
              </w:rPr>
              <w:t>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CHIMACUM-CENTER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DLPTWAAC</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DALLESPORT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DALLESPORT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GDVWWAXA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GRANDVIEW</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GRANDVIEW</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GRNGWAXA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GRANGER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GRANGER</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GRNRWAXX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GARDINER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PORT ANGELES-GARDINER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HRRHWAXA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HARRAH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HARRAH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LYLEWAXA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LYLE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LYLE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MBTNWAXX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MABTON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MABTON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PASNWAXA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PATERSON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PATERSON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PRSRWAXA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PROSSER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PROSSER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QLCNWAXA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QUILCENE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HOOD CANAL</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RSVTWAXA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ROOSEVELT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ROOSEVELT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SNSDWAXX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SUNNYSIDE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SUNNYSIDE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STSNWAXA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STEVENSON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STEVENSON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TPNSWAXX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TOPPENISH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TOPPENISH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WHSLWAXX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w:t>
            </w:r>
            <w:r w:rsidR="007B1D95">
              <w:rPr>
                <w:color w:val="000000"/>
                <w:sz w:val="22"/>
                <w:szCs w:val="22"/>
              </w:rPr>
              <w:t>HITE</w:t>
            </w:r>
            <w:r w:rsidRPr="00114A1F">
              <w:rPr>
                <w:color w:val="000000"/>
                <w:sz w:val="22"/>
                <w:szCs w:val="22"/>
              </w:rPr>
              <w:t xml:space="preserve"> SALMON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WHITE SALMON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WHSWWAXX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WHITE SWAN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WHITE SWAN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WHTSWAXA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WHITSTRAN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WHITSTRAN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WLRDWAXX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WILLARD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WILLARD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WPATWAXX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WAPATO</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WAPATO</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WSHRWAXA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WISHRAM</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DALLESPORT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ZLLHWAXA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ZILLAH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TOPPENISH</w:t>
            </w:r>
          </w:p>
        </w:tc>
      </w:tr>
      <w:tr w:rsidR="006A289C" w:rsidRPr="00114A1F" w:rsidTr="00755281">
        <w:trPr>
          <w:trHeight w:val="314"/>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D9159F" w:rsidP="00755281">
            <w:pPr>
              <w:rPr>
                <w:color w:val="000000"/>
                <w:sz w:val="22"/>
                <w:szCs w:val="22"/>
              </w:rPr>
            </w:pPr>
            <w:r w:rsidRPr="00114A1F">
              <w:rPr>
                <w:color w:val="000000"/>
                <w:sz w:val="22"/>
                <w:szCs w:val="22"/>
              </w:rPr>
              <w:t>VERIZON NORTHWEST INC.-WA</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ANCRWAXX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ANACORTES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ANACORTES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ARTNWAXX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ARLINGTON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ARLINGTON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BNCYWAXX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BENTON CITY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BENTON CITY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BOTHWAXB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BOTHELL</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BOTHELL1</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BOTHWAXB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BOTHELL</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KIRKLAND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BURLWAXA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BURLINGTON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SEDRO WOOLLEY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CAMSWAXX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CAMAS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CAMAS-WASHOUGAL</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CAMSWAXX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CAMAS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VANCOUVER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CHLNWAXX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CHELAN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CLVWWAXA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CLEARVIEW</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SNOHOMISH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CMISWAXA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CAMANO ISLAND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STANWOOD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CSHRWAXX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CASHMERE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DVLLWAXX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DUVALL EAST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BOTHELL1</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DVLLWAXX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DUVALL EAST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BOTHELL2</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ENTTWAXX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ENTIAT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EVRTWAXA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EVERETT PRIMARY CENTER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EVERETT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EVRTWAXC</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EVERETT CASINO</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EVERETT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EVRTWAXF</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EVERETT MAIN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EVERETT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EWNCWAXA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EAST WENATCHEE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FRFDWAXA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FAIRFIELD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FAIRFIELD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GERGWAXX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GEORGE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GEORGE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GRFLWAXX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GRANITE FALLS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GRANITE FALLS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HLLKWAXX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HALLS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HALLS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JUNTWAXA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JUANITA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KIRKLAND</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KNWCWAXA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KENNEWICK-HIGHLANDS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KENNEWICK</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KNWCWAXB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KENNEWICK MAIN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KENNEWICK</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KNWCWAXC</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KENNEWICK-MEADOW SPRINGS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KENNEWICK</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KRLDWAXX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KIRKLAND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KIRKLAND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LKGWWAXA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LAKE GOODWIN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LAKE GOODWIN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LKSTWAXA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LAKE STEVENS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EVERETT</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LVWOWAXX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LEAVENWORTH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MLDNWAXA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MALDEN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ROSALIA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MNSNWAXA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MANSON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MONRWAXX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MONROE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MONROE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MRWYWAXA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MANOR WAY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HALLS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MYVIWAXX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MARYSVILLE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MARYSVILLE2</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OKDLWAXX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OAKESDALE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OAKESDALE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PLMNWAXX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PULLMAN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PULLMAN</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QNCYWAXX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QUINCY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QUINCY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RCBHWAXX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RICHMOND BEACH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RICHMOND BEACH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RCFRWAXB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ROCKFORD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ROCKFORD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RCLDWAXA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NORTH RICHLAND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RICHLAND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RCLDWAXB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RICHLAND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RICHLAND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RDMDWAXA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REDMOND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BELLEVUE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RDMDWAXA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REDMOND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KIRKLAND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RDMDWAXA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REDMOND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SEATTLE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ROSLWAXA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ROSALIA</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ROSALIA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SKYKWAXX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SKYKOMISH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SKYKOMISH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SLLKWAXA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SILVER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SILVER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SMSHWAXA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SAMMAMISH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KIRKLAND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SNHSWAXX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SNOHOMISH</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SNOHOMISH</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SOLKWAXX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SOAP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SOAP LAKE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STWDWAXX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STANWOOD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STANWOOD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SWLYWAXA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SEDRO WOOLLEY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SEDRO WOOLLEY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THTNWAXA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THORNTON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ROSALIA</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WDLDWAXA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WOODLAND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WOODLAND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WNTCWAXX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WENATCHEE</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WRLDWAXA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WEST RICHLAND</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RICHLAND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WSHGWAXA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WASHOUGAL</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CAMAS-WASHOUGAL</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WSRVWAXA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WASHOUGAL RIVER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CAMAS-WASHOUGAL</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WTVLWAXA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WATERVILLE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WATERVILLE</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ACMEWAXA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ACME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ACME-DEMING-WHATCOMCTY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ALGRWAXX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ALGER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CONTEL-SEDRO WOOLLEY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BGLKWAXX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BIG LAKE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CONTEL-SEDRO WOOLLEY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BLANWAXB</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BLAINE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BLAINE-BIRCH BAY-GTLD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BRBAWAXA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BIRCH BAY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BLAINE-BIRCH BAY-GTLD</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BURLWAXX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BURLINGTON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CONTEL-SEDRO WOOLLEY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CNWYWAXX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CONWAY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CONTEL-SEDRO WOOLLEY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CSTRWAXA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CUSTER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CUSTER-GTLD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DMNGWAXA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DEMING</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DEMING-WHATCOMCTY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EDSNWAXX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EDISON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CONTEL-SEDRO WOOLLEY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EVSNWAXX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EVERSON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EVERSON-GTLD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FNDLWAXA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FERNDALE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BELLINGHAM-GTLD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FNDLWAXA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FERNDALE</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FERNDALE-GTLD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LACNWAXX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 CONNER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 CONNER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LARLWAXX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LAUREL</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LAUREL-WHATCOMCTY</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LYNDWAXX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LYNDEN</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LYNDEN-MAPLE FALLS-GTLD</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NCHSWAXX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NACHES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NACHES</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SUMSWAXX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SUMAS</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SUMAS-GTLD</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SWLYWAXX</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SEDRO WOOLLEY</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CONTEL-SEDRO WOOLLEY</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WSPTWAXA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WESTPORT</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WESTPORT</w:t>
            </w:r>
          </w:p>
        </w:tc>
      </w:tr>
      <w:tr w:rsidR="006A289C" w:rsidRPr="00114A1F" w:rsidTr="00755281">
        <w:trPr>
          <w:trHeight w:val="773"/>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WESTERN WAHKIAKUM COUNTY TELEPHONE CO.</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GRRVWAXA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GRAYSRIVER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GRAYS RIVER</w:t>
            </w:r>
          </w:p>
        </w:tc>
      </w:tr>
      <w:tr w:rsidR="006A289C" w:rsidRPr="00114A1F" w:rsidTr="00755281">
        <w:trPr>
          <w:trHeight w:val="6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YCOM NETWORKS, INC.</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YELMWAXA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RAINIER</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RAINIER</w:t>
            </w:r>
          </w:p>
        </w:tc>
      </w:tr>
      <w:tr w:rsidR="006A289C" w:rsidRPr="00114A1F" w:rsidTr="00755281">
        <w:trPr>
          <w:trHeight w:val="300"/>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YELMWAXA</w:t>
            </w:r>
          </w:p>
        </w:tc>
        <w:tc>
          <w:tcPr>
            <w:tcW w:w="2179"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YELM</w:t>
            </w:r>
          </w:p>
        </w:tc>
        <w:tc>
          <w:tcPr>
            <w:tcW w:w="2953" w:type="dxa"/>
            <w:tcBorders>
              <w:top w:val="nil"/>
              <w:left w:val="nil"/>
              <w:bottom w:val="single" w:sz="4" w:space="0" w:color="auto"/>
              <w:right w:val="single" w:sz="4" w:space="0" w:color="auto"/>
            </w:tcBorders>
            <w:shd w:val="clear" w:color="auto" w:fill="auto"/>
            <w:vAlign w:val="bottom"/>
            <w:hideMark/>
          </w:tcPr>
          <w:p w:rsidR="006A289C" w:rsidRPr="00114A1F" w:rsidRDefault="006A289C" w:rsidP="00755281">
            <w:pPr>
              <w:rPr>
                <w:color w:val="000000"/>
                <w:sz w:val="22"/>
                <w:szCs w:val="22"/>
              </w:rPr>
            </w:pPr>
            <w:r w:rsidRPr="00114A1F">
              <w:rPr>
                <w:color w:val="000000"/>
                <w:sz w:val="22"/>
                <w:szCs w:val="22"/>
              </w:rPr>
              <w:t>YELM</w:t>
            </w:r>
          </w:p>
        </w:tc>
      </w:tr>
    </w:tbl>
    <w:p w:rsidR="006A289C" w:rsidRDefault="006A289C" w:rsidP="00C01B09"/>
    <w:p w:rsidR="00C01B09" w:rsidRPr="001924B2" w:rsidRDefault="00C01B09" w:rsidP="00C01B09"/>
    <w:p w:rsidR="00CE34AD" w:rsidRPr="006406DE" w:rsidRDefault="00CE34AD" w:rsidP="002D758C">
      <w:pPr>
        <w:spacing w:line="288" w:lineRule="auto"/>
        <w:ind w:right="-360"/>
      </w:pPr>
    </w:p>
    <w:sectPr w:rsidR="00CE34AD" w:rsidRPr="006406DE" w:rsidSect="000C44D2">
      <w:headerReference w:type="default" r:id="rId12"/>
      <w:type w:val="continuous"/>
      <w:pgSz w:w="12240" w:h="15840" w:code="1"/>
      <w:pgMar w:top="1440" w:right="1440" w:bottom="1440" w:left="144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CF" w:rsidRDefault="004967CF">
      <w:r>
        <w:separator/>
      </w:r>
    </w:p>
  </w:endnote>
  <w:endnote w:type="continuationSeparator" w:id="0">
    <w:p w:rsidR="004967CF" w:rsidRDefault="00496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CF" w:rsidRDefault="004967CF">
      <w:r>
        <w:separator/>
      </w:r>
    </w:p>
  </w:footnote>
  <w:footnote w:type="continuationSeparator" w:id="0">
    <w:p w:rsidR="004967CF" w:rsidRDefault="004967CF">
      <w:r>
        <w:continuationSeparator/>
      </w:r>
    </w:p>
  </w:footnote>
  <w:footnote w:id="1">
    <w:p w:rsidR="00755281" w:rsidRDefault="00755281" w:rsidP="00B70D8A">
      <w:pPr>
        <w:pStyle w:val="FootnoteText"/>
      </w:pPr>
      <w:r>
        <w:rPr>
          <w:rStyle w:val="FootnoteReference"/>
        </w:rPr>
        <w:footnoteRef/>
      </w:r>
      <w:r w:rsidRPr="00BF1820">
        <w:t xml:space="preserve">47 U.S.C. </w:t>
      </w:r>
      <w:r>
        <w:t xml:space="preserve">§ </w:t>
      </w:r>
      <w:r w:rsidRPr="00BF1820">
        <w:t>214(e</w:t>
      </w:r>
      <w:proofErr w:type="gramStart"/>
      <w:r w:rsidRPr="00BF1820">
        <w:t>)(</w:t>
      </w:r>
      <w:proofErr w:type="gramEnd"/>
      <w:r w:rsidRPr="00BF1820">
        <w:t xml:space="preserve">2). </w:t>
      </w:r>
      <w:r>
        <w:t>See also 47 C.F.R. § 54.201</w:t>
      </w:r>
      <w:r w:rsidRPr="009D2091">
        <w:t>(d).</w:t>
      </w:r>
    </w:p>
  </w:footnote>
  <w:footnote w:id="2">
    <w:p w:rsidR="00755281" w:rsidRDefault="00755281" w:rsidP="00B70D8A">
      <w:pPr>
        <w:pStyle w:val="FootnoteText"/>
      </w:pPr>
      <w:r>
        <w:rPr>
          <w:rStyle w:val="FootnoteReference"/>
        </w:rPr>
        <w:footnoteRef/>
      </w:r>
      <w:r>
        <w:t xml:space="preserve"> </w:t>
      </w:r>
      <w:r w:rsidRPr="00DE7DE4">
        <w:t>47 U.S. C. § 214(e</w:t>
      </w:r>
      <w:proofErr w:type="gramStart"/>
      <w:r w:rsidRPr="00DE7DE4">
        <w:t>)(</w:t>
      </w:r>
      <w:proofErr w:type="gramEnd"/>
      <w:r w:rsidRPr="00DE7DE4">
        <w:t>2) and 47 C.F.R. § 54.201(c).</w:t>
      </w:r>
      <w:r w:rsidRPr="005B2AB0">
        <w:rPr>
          <w:sz w:val="24"/>
        </w:rPr>
        <w:t xml:space="preserve">  </w:t>
      </w:r>
    </w:p>
  </w:footnote>
  <w:footnote w:id="3">
    <w:p w:rsidR="00755281" w:rsidRDefault="00755281" w:rsidP="00B70D8A">
      <w:pPr>
        <w:pStyle w:val="FootnoteText"/>
      </w:pPr>
      <w:r>
        <w:rPr>
          <w:rStyle w:val="FootnoteReference"/>
        </w:rPr>
        <w:footnoteRef/>
      </w:r>
      <w:r>
        <w:t xml:space="preserve"> </w:t>
      </w:r>
      <w:proofErr w:type="gramStart"/>
      <w:r w:rsidRPr="00676AD5">
        <w:rPr>
          <w:i/>
        </w:rPr>
        <w:t>TracFone Wireless, Inc. v. State of Washington Department of Revenue</w:t>
      </w:r>
      <w:r w:rsidRPr="00676AD5">
        <w:t>.</w:t>
      </w:r>
      <w:proofErr w:type="gramEnd"/>
      <w:r w:rsidRPr="00676AD5">
        <w:t xml:space="preserve"> Washington State Supreme Court, Docket 82741-9.</w:t>
      </w:r>
      <w:r>
        <w:rPr>
          <w:color w:val="1F497D"/>
        </w:rPr>
        <w:t xml:space="preserve"> </w:t>
      </w:r>
      <w:r>
        <w:t xml:space="preserve"> </w:t>
      </w:r>
    </w:p>
  </w:footnote>
  <w:footnote w:id="4">
    <w:p w:rsidR="00755281" w:rsidRPr="005A3F24" w:rsidRDefault="00755281" w:rsidP="00B70D8A">
      <w:pPr>
        <w:pStyle w:val="FootnoteText"/>
      </w:pPr>
      <w:r>
        <w:rPr>
          <w:rStyle w:val="FootnoteReference"/>
        </w:rPr>
        <w:footnoteRef/>
      </w:r>
      <w:r>
        <w:t xml:space="preserve"> </w:t>
      </w:r>
      <w:proofErr w:type="gramStart"/>
      <w:r>
        <w:rPr>
          <w:i/>
        </w:rPr>
        <w:t xml:space="preserve">In the Matter of High-Cost Universal Service Support et al., </w:t>
      </w:r>
      <w:r>
        <w:t>Order, WC Docket No.05-337 and CC Docket No.96-45.</w:t>
      </w:r>
      <w:proofErr w:type="gramEnd"/>
      <w:r>
        <w:t xml:space="preserve"> FCC 08-122 (Released May 1, 2008). </w:t>
      </w:r>
    </w:p>
  </w:footnote>
  <w:footnote w:id="5">
    <w:p w:rsidR="00755281" w:rsidRDefault="00755281" w:rsidP="00B70D8A">
      <w:pPr>
        <w:pStyle w:val="FootnoteText"/>
      </w:pPr>
      <w:r>
        <w:rPr>
          <w:rStyle w:val="FootnoteReference"/>
        </w:rPr>
        <w:footnoteRef/>
      </w:r>
      <w:r>
        <w:t xml:space="preserve"> </w:t>
      </w:r>
      <w:proofErr w:type="gramStart"/>
      <w:r w:rsidRPr="00DE7DE4">
        <w:t>47 C.F.R. § 54.</w:t>
      </w:r>
      <w:r>
        <w:t>405</w:t>
      </w:r>
      <w:r w:rsidRPr="00DE7DE4">
        <w:t>.</w:t>
      </w:r>
      <w:proofErr w:type="gramEnd"/>
      <w:r w:rsidRPr="005B2AB0">
        <w:rPr>
          <w:sz w:val="24"/>
        </w:rPr>
        <w:t xml:space="preserve">  </w:t>
      </w:r>
    </w:p>
  </w:footnote>
  <w:footnote w:id="6">
    <w:p w:rsidR="00755281" w:rsidRDefault="00755281">
      <w:pPr>
        <w:pStyle w:val="FootnoteText"/>
      </w:pPr>
      <w:r>
        <w:rPr>
          <w:rStyle w:val="FootnoteReference"/>
        </w:rPr>
        <w:footnoteRef/>
      </w:r>
      <w:r>
        <w:t xml:space="preserve"> Eligible Lifeline customers </w:t>
      </w:r>
      <w:r w:rsidR="00E86F09">
        <w:t xml:space="preserve">of </w:t>
      </w:r>
      <w:r>
        <w:t>tribal lands will pay $1 per month for the same package.  The Company will seek $5.49 Tire Four support for those customers from the federal Lifeline program.</w:t>
      </w:r>
    </w:p>
  </w:footnote>
  <w:footnote w:id="7">
    <w:p w:rsidR="00755281" w:rsidRDefault="00755281" w:rsidP="00B70D8A">
      <w:pPr>
        <w:pStyle w:val="FootnoteText"/>
      </w:pPr>
      <w:r>
        <w:rPr>
          <w:rStyle w:val="FootnoteReference"/>
        </w:rPr>
        <w:footnoteRef/>
      </w:r>
      <w:r>
        <w:t xml:space="preserve"> The federal rule requires a customer to sign a self-certification form to enroll in a Lifeline program. The customer should either indicate the qualifying public assistance program the customer participates in or provide income documentation to prove income-based eligibility. The federal rule also requires ETCs to conduct an annual survey to verify the continued eligibility of a statistically valid random sample of their Lifeline customers and provide the survey results to the Universal Service Administrative Company and the FCC. </w:t>
      </w:r>
      <w:r w:rsidRPr="00DE7DE4">
        <w:t>47 C.F.R. § 54.</w:t>
      </w:r>
      <w:r>
        <w:t>409-410</w:t>
      </w:r>
      <w:r w:rsidRPr="00DE7DE4">
        <w:t>.</w:t>
      </w:r>
      <w:r w:rsidRPr="005B2AB0">
        <w:rPr>
          <w:sz w:val="24"/>
        </w:rPr>
        <w:t xml:space="preserve">  </w:t>
      </w:r>
    </w:p>
  </w:footnote>
  <w:footnote w:id="8">
    <w:tbl>
      <w:tblPr>
        <w:tblW w:w="0" w:type="auto"/>
        <w:tblBorders>
          <w:top w:val="nil"/>
          <w:left w:val="nil"/>
          <w:bottom w:val="nil"/>
          <w:right w:val="nil"/>
        </w:tblBorders>
        <w:tblLayout w:type="fixed"/>
        <w:tblLook w:val="0000"/>
      </w:tblPr>
      <w:tblGrid>
        <w:gridCol w:w="9558"/>
      </w:tblGrid>
      <w:tr w:rsidR="00755281" w:rsidRPr="0033520C" w:rsidTr="00B70D8A">
        <w:trPr>
          <w:trHeight w:val="976"/>
        </w:trPr>
        <w:tc>
          <w:tcPr>
            <w:tcW w:w="9558" w:type="dxa"/>
          </w:tcPr>
          <w:p w:rsidR="00755281" w:rsidRPr="0033520C" w:rsidRDefault="00755281" w:rsidP="00B70D8A">
            <w:pPr>
              <w:pStyle w:val="Default"/>
              <w:rPr>
                <w:sz w:val="20"/>
                <w:szCs w:val="20"/>
              </w:rPr>
            </w:pPr>
            <w:r>
              <w:rPr>
                <w:rStyle w:val="FootnoteReference"/>
              </w:rPr>
              <w:footnoteRef/>
            </w:r>
            <w:r>
              <w:t xml:space="preserve"> </w:t>
            </w:r>
            <w:r w:rsidRPr="0033520C">
              <w:rPr>
                <w:i/>
                <w:sz w:val="20"/>
                <w:szCs w:val="20"/>
              </w:rPr>
              <w:t>In the Matter of the Petition of TracFone Wi</w:t>
            </w:r>
            <w:r>
              <w:rPr>
                <w:i/>
                <w:sz w:val="20"/>
                <w:szCs w:val="20"/>
              </w:rPr>
              <w:t>reless, Inc. for Exemption from</w:t>
            </w:r>
            <w:r w:rsidRPr="0033520C">
              <w:rPr>
                <w:i/>
                <w:sz w:val="20"/>
                <w:szCs w:val="20"/>
              </w:rPr>
              <w:t xml:space="preserve"> WAC 480-123-030(1</w:t>
            </w:r>
            <w:proofErr w:type="gramStart"/>
            <w:r w:rsidRPr="0033520C">
              <w:rPr>
                <w:i/>
                <w:sz w:val="20"/>
                <w:szCs w:val="20"/>
              </w:rPr>
              <w:t>)(</w:t>
            </w:r>
            <w:proofErr w:type="gramEnd"/>
            <w:r w:rsidRPr="0033520C">
              <w:rPr>
                <w:i/>
                <w:sz w:val="20"/>
                <w:szCs w:val="20"/>
              </w:rPr>
              <w:t>d),(f) and (g); and Designation as an Eligible Telecommunications Carrier for the Purpose of Receiving Lifeline Support from the Federal Universal Service Fund</w:t>
            </w:r>
            <w:r>
              <w:rPr>
                <w:sz w:val="20"/>
                <w:szCs w:val="20"/>
              </w:rPr>
              <w:t xml:space="preserve">, </w:t>
            </w:r>
            <w:r w:rsidRPr="0033520C">
              <w:rPr>
                <w:sz w:val="20"/>
                <w:szCs w:val="20"/>
              </w:rPr>
              <w:t xml:space="preserve">UT-093012, </w:t>
            </w:r>
            <w:r>
              <w:rPr>
                <w:sz w:val="20"/>
                <w:szCs w:val="20"/>
              </w:rPr>
              <w:t xml:space="preserve">Order No. 03 (June 24, 2010). </w:t>
            </w:r>
          </w:p>
        </w:tc>
      </w:tr>
    </w:tbl>
    <w:p w:rsidR="00755281" w:rsidRPr="0033520C" w:rsidRDefault="00755281" w:rsidP="00B70D8A">
      <w:pPr>
        <w:pStyle w:val="FootnoteText"/>
      </w:pPr>
    </w:p>
  </w:footnote>
  <w:footnote w:id="9">
    <w:p w:rsidR="00755281" w:rsidRPr="001E1B6F" w:rsidRDefault="00755281" w:rsidP="00B70D8A">
      <w:pPr>
        <w:pStyle w:val="FootnoteText"/>
      </w:pPr>
      <w:r>
        <w:rPr>
          <w:rStyle w:val="FootnoteReference"/>
        </w:rPr>
        <w:footnoteRef/>
      </w:r>
      <w:r>
        <w:t xml:space="preserve"> </w:t>
      </w:r>
      <w:proofErr w:type="gramStart"/>
      <w:r>
        <w:rPr>
          <w:i/>
        </w:rPr>
        <w:t>In the Matter of the Request of Bellingham Cellular Partnership et al. for a Permanent Exemption from the Requirements of WAC 480-123-070(6)</w:t>
      </w:r>
      <w:r>
        <w:t>, UT-063060, Order Nos. 01, 02 and 03.</w:t>
      </w:r>
      <w:proofErr w:type="gramEnd"/>
      <w:r>
        <w:t xml:space="preserve"> </w:t>
      </w:r>
    </w:p>
  </w:footnote>
  <w:footnote w:id="10">
    <w:p w:rsidR="00755281" w:rsidRPr="001E1B6F" w:rsidRDefault="00755281" w:rsidP="00B70D8A">
      <w:pPr>
        <w:pStyle w:val="FootnoteText"/>
      </w:pPr>
      <w:r>
        <w:rPr>
          <w:rStyle w:val="FootnoteReference"/>
        </w:rPr>
        <w:footnoteRef/>
      </w:r>
      <w:r>
        <w:t xml:space="preserve"> </w:t>
      </w:r>
      <w:r>
        <w:rPr>
          <w:i/>
        </w:rPr>
        <w:t>In the Matter of the Petition of Sprint Nextel Corporation to Amend its Designation as an Eligible Telecommunications Carrier and Request for and Exemption from WAC 480-123-070(6) and WAC 480-123-030(1</w:t>
      </w:r>
      <w:proofErr w:type="gramStart"/>
      <w:r>
        <w:rPr>
          <w:i/>
        </w:rPr>
        <w:t>)(</w:t>
      </w:r>
      <w:proofErr w:type="gramEnd"/>
      <w:r>
        <w:rPr>
          <w:i/>
        </w:rPr>
        <w:t xml:space="preserve">g), </w:t>
      </w:r>
      <w:r>
        <w:t xml:space="preserve">UT-073023, Order Nos. 01 and 02.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81" w:rsidRPr="002375CA" w:rsidRDefault="00CE0495" w:rsidP="00185955">
    <w:pPr>
      <w:pStyle w:val="Header"/>
      <w:tabs>
        <w:tab w:val="left" w:pos="7000"/>
      </w:tabs>
      <w:rPr>
        <w:rStyle w:val="PageNumber"/>
        <w:b/>
        <w:sz w:val="20"/>
      </w:rPr>
    </w:pPr>
    <w:r>
      <w:rPr>
        <w:b/>
        <w:sz w:val="20"/>
      </w:rPr>
      <w:t xml:space="preserve">               </w:t>
    </w:r>
    <w:r w:rsidR="00755281" w:rsidRPr="002375CA">
      <w:rPr>
        <w:b/>
        <w:sz w:val="20"/>
      </w:rPr>
      <w:t xml:space="preserve">DOCKET </w:t>
    </w:r>
    <w:r w:rsidR="00755281">
      <w:rPr>
        <w:b/>
        <w:sz w:val="20"/>
      </w:rPr>
      <w:t>UT-101060</w:t>
    </w:r>
    <w:r w:rsidR="00755281">
      <w:rPr>
        <w:b/>
        <w:sz w:val="20"/>
      </w:rPr>
      <w:tab/>
    </w:r>
    <w:r w:rsidR="00755281">
      <w:rPr>
        <w:b/>
        <w:sz w:val="20"/>
      </w:rPr>
      <w:tab/>
      <w:t xml:space="preserve">                </w:t>
    </w:r>
    <w:r>
      <w:rPr>
        <w:b/>
        <w:sz w:val="20"/>
      </w:rPr>
      <w:t xml:space="preserve">        </w:t>
    </w:r>
    <w:r w:rsidR="00755281" w:rsidRPr="002375CA">
      <w:rPr>
        <w:b/>
        <w:sz w:val="20"/>
      </w:rPr>
      <w:t xml:space="preserve">PAGE </w:t>
    </w:r>
    <w:r w:rsidR="008042E0" w:rsidRPr="002375CA">
      <w:rPr>
        <w:rStyle w:val="PageNumber"/>
        <w:b/>
        <w:sz w:val="20"/>
      </w:rPr>
      <w:fldChar w:fldCharType="begin"/>
    </w:r>
    <w:r w:rsidR="00755281" w:rsidRPr="002375CA">
      <w:rPr>
        <w:rStyle w:val="PageNumber"/>
        <w:b/>
        <w:sz w:val="20"/>
      </w:rPr>
      <w:instrText xml:space="preserve"> PAGE </w:instrText>
    </w:r>
    <w:r w:rsidR="008042E0" w:rsidRPr="002375CA">
      <w:rPr>
        <w:rStyle w:val="PageNumber"/>
        <w:b/>
        <w:sz w:val="20"/>
      </w:rPr>
      <w:fldChar w:fldCharType="separate"/>
    </w:r>
    <w:r w:rsidR="006722E8">
      <w:rPr>
        <w:rStyle w:val="PageNumber"/>
        <w:b/>
        <w:noProof/>
        <w:sz w:val="20"/>
      </w:rPr>
      <w:t>8</w:t>
    </w:r>
    <w:r w:rsidR="008042E0" w:rsidRPr="002375CA">
      <w:rPr>
        <w:rStyle w:val="PageNumber"/>
        <w:b/>
        <w:sz w:val="20"/>
      </w:rPr>
      <w:fldChar w:fldCharType="end"/>
    </w:r>
  </w:p>
  <w:p w:rsidR="00755281" w:rsidRPr="002375CA" w:rsidRDefault="00CE0495" w:rsidP="00185955">
    <w:pPr>
      <w:pStyle w:val="Header"/>
      <w:rPr>
        <w:rStyle w:val="PageNumber"/>
        <w:b/>
        <w:sz w:val="20"/>
      </w:rPr>
    </w:pPr>
    <w:r>
      <w:rPr>
        <w:rStyle w:val="PageNumber"/>
        <w:b/>
        <w:sz w:val="20"/>
      </w:rPr>
      <w:t xml:space="preserve">               </w:t>
    </w:r>
    <w:r w:rsidR="00755281" w:rsidRPr="002375CA">
      <w:rPr>
        <w:rStyle w:val="PageNumber"/>
        <w:b/>
        <w:sz w:val="20"/>
      </w:rPr>
      <w:t xml:space="preserve">ORDER </w:t>
    </w:r>
    <w:r w:rsidR="00755281">
      <w:rPr>
        <w:rStyle w:val="PageNumber"/>
        <w:b/>
        <w:sz w:val="20"/>
      </w:rPr>
      <w:t>01</w:t>
    </w:r>
  </w:p>
  <w:p w:rsidR="00755281" w:rsidRDefault="00755281">
    <w:pPr>
      <w:pStyle w:val="Header"/>
      <w:rPr>
        <w:sz w:val="20"/>
      </w:rPr>
    </w:pPr>
  </w:p>
  <w:p w:rsidR="00755281" w:rsidRPr="007350DB" w:rsidRDefault="00755281">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224"/>
    <w:multiLevelType w:val="hybridMultilevel"/>
    <w:tmpl w:val="6FF2F2C6"/>
    <w:lvl w:ilvl="0" w:tplc="4BB02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D00A1"/>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806EDA"/>
    <w:multiLevelType w:val="hybridMultilevel"/>
    <w:tmpl w:val="6D1070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82D68"/>
    <w:multiLevelType w:val="hybridMultilevel"/>
    <w:tmpl w:val="3B62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13A90"/>
    <w:multiLevelType w:val="hybridMultilevel"/>
    <w:tmpl w:val="E474F9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400877"/>
    <w:multiLevelType w:val="hybridMultilevel"/>
    <w:tmpl w:val="A480485C"/>
    <w:lvl w:ilvl="0" w:tplc="C4AA5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534D6"/>
    <w:multiLevelType w:val="hybridMultilevel"/>
    <w:tmpl w:val="5654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CF6D5D"/>
    <w:multiLevelType w:val="hybridMultilevel"/>
    <w:tmpl w:val="CE6C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4D1586"/>
    <w:multiLevelType w:val="hybridMultilevel"/>
    <w:tmpl w:val="C5168C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4">
    <w:nsid w:val="20312BB2"/>
    <w:multiLevelType w:val="hybridMultilevel"/>
    <w:tmpl w:val="33B4E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A7B43"/>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335A8"/>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01822"/>
    <w:multiLevelType w:val="hybridMultilevel"/>
    <w:tmpl w:val="2632B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5E07AB"/>
    <w:multiLevelType w:val="hybridMultilevel"/>
    <w:tmpl w:val="E6DA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92C80"/>
    <w:multiLevelType w:val="hybridMultilevel"/>
    <w:tmpl w:val="9FEC934C"/>
    <w:lvl w:ilvl="0" w:tplc="DFBA9D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205299"/>
    <w:multiLevelType w:val="hybridMultilevel"/>
    <w:tmpl w:val="2250E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C621685"/>
    <w:multiLevelType w:val="hybridMultilevel"/>
    <w:tmpl w:val="295E3E12"/>
    <w:lvl w:ilvl="0" w:tplc="CD44669E">
      <w:start w:val="1"/>
      <w:numFmt w:val="decimal"/>
      <w:lvlText w:val="%1"/>
      <w:lvlJc w:val="left"/>
      <w:pPr>
        <w:tabs>
          <w:tab w:val="num" w:pos="720"/>
        </w:tabs>
        <w:ind w:left="720" w:hanging="720"/>
      </w:pPr>
      <w:rPr>
        <w:rFonts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06737E4"/>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687254"/>
    <w:multiLevelType w:val="hybridMultilevel"/>
    <w:tmpl w:val="CD689D38"/>
    <w:lvl w:ilvl="0" w:tplc="28AA6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E5829"/>
    <w:multiLevelType w:val="hybridMultilevel"/>
    <w:tmpl w:val="E9F4EE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5AD02BD0"/>
    <w:multiLevelType w:val="hybridMultilevel"/>
    <w:tmpl w:val="F838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F24983"/>
    <w:multiLevelType w:val="hybridMultilevel"/>
    <w:tmpl w:val="CBEE25AC"/>
    <w:lvl w:ilvl="0" w:tplc="D9FC59B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CE4720"/>
    <w:multiLevelType w:val="hybridMultilevel"/>
    <w:tmpl w:val="B32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0"/>
  </w:num>
  <w:num w:numId="2">
    <w:abstractNumId w:val="26"/>
  </w:num>
  <w:num w:numId="3">
    <w:abstractNumId w:val="6"/>
  </w:num>
  <w:num w:numId="4">
    <w:abstractNumId w:val="39"/>
  </w:num>
  <w:num w:numId="5">
    <w:abstractNumId w:val="11"/>
  </w:num>
  <w:num w:numId="6">
    <w:abstractNumId w:val="32"/>
  </w:num>
  <w:num w:numId="7">
    <w:abstractNumId w:val="19"/>
  </w:num>
  <w:num w:numId="8">
    <w:abstractNumId w:val="38"/>
  </w:num>
  <w:num w:numId="9">
    <w:abstractNumId w:val="24"/>
  </w:num>
  <w:num w:numId="10">
    <w:abstractNumId w:val="13"/>
  </w:num>
  <w:num w:numId="11">
    <w:abstractNumId w:val="29"/>
  </w:num>
  <w:num w:numId="12">
    <w:abstractNumId w:val="13"/>
  </w:num>
  <w:num w:numId="13">
    <w:abstractNumId w:val="35"/>
  </w:num>
  <w:num w:numId="14">
    <w:abstractNumId w:val="41"/>
  </w:num>
  <w:num w:numId="15">
    <w:abstractNumId w:val="10"/>
  </w:num>
  <w:num w:numId="16">
    <w:abstractNumId w:val="37"/>
  </w:num>
  <w:num w:numId="17">
    <w:abstractNumId w:val="40"/>
  </w:num>
  <w:num w:numId="18">
    <w:abstractNumId w:val="4"/>
  </w:num>
  <w:num w:numId="19">
    <w:abstractNumId w:val="23"/>
  </w:num>
  <w:num w:numId="20">
    <w:abstractNumId w:val="31"/>
  </w:num>
  <w:num w:numId="21">
    <w:abstractNumId w:val="21"/>
  </w:num>
  <w:num w:numId="22">
    <w:abstractNumId w:val="12"/>
  </w:num>
  <w:num w:numId="23">
    <w:abstractNumId w:val="34"/>
  </w:num>
  <w:num w:numId="24">
    <w:abstractNumId w:val="7"/>
  </w:num>
  <w:num w:numId="25">
    <w:abstractNumId w:val="28"/>
  </w:num>
  <w:num w:numId="26">
    <w:abstractNumId w:val="2"/>
  </w:num>
  <w:num w:numId="27">
    <w:abstractNumId w:val="25"/>
  </w:num>
  <w:num w:numId="28">
    <w:abstractNumId w:val="22"/>
  </w:num>
  <w:num w:numId="29">
    <w:abstractNumId w:val="36"/>
  </w:num>
  <w:num w:numId="30">
    <w:abstractNumId w:val="14"/>
  </w:num>
  <w:num w:numId="31">
    <w:abstractNumId w:val="30"/>
  </w:num>
  <w:num w:numId="32">
    <w:abstractNumId w:val="0"/>
  </w:num>
  <w:num w:numId="33">
    <w:abstractNumId w:val="18"/>
  </w:num>
  <w:num w:numId="34">
    <w:abstractNumId w:val="5"/>
  </w:num>
  <w:num w:numId="35">
    <w:abstractNumId w:val="9"/>
  </w:num>
  <w:num w:numId="36">
    <w:abstractNumId w:val="15"/>
  </w:num>
  <w:num w:numId="37">
    <w:abstractNumId w:val="3"/>
  </w:num>
  <w:num w:numId="38">
    <w:abstractNumId w:val="33"/>
  </w:num>
  <w:num w:numId="39">
    <w:abstractNumId w:val="17"/>
  </w:num>
  <w:num w:numId="40">
    <w:abstractNumId w:val="8"/>
  </w:num>
  <w:num w:numId="41">
    <w:abstractNumId w:val="16"/>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hideSpellingErrors/>
  <w:hideGrammaticalErrors/>
  <w:proofState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rsids>
    <w:rsidRoot w:val="007F5215"/>
    <w:rsid w:val="00003994"/>
    <w:rsid w:val="00015FAC"/>
    <w:rsid w:val="00031824"/>
    <w:rsid w:val="00036ADE"/>
    <w:rsid w:val="00037F2C"/>
    <w:rsid w:val="00040EF5"/>
    <w:rsid w:val="000439F5"/>
    <w:rsid w:val="00050EBF"/>
    <w:rsid w:val="00052E65"/>
    <w:rsid w:val="0006366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C3698"/>
    <w:rsid w:val="000C3FF8"/>
    <w:rsid w:val="000C44D2"/>
    <w:rsid w:val="000D079B"/>
    <w:rsid w:val="000D0BDC"/>
    <w:rsid w:val="000D1628"/>
    <w:rsid w:val="000D6B39"/>
    <w:rsid w:val="000D7024"/>
    <w:rsid w:val="000E0BFF"/>
    <w:rsid w:val="000F75DD"/>
    <w:rsid w:val="00101463"/>
    <w:rsid w:val="00102794"/>
    <w:rsid w:val="00104CD3"/>
    <w:rsid w:val="00107B14"/>
    <w:rsid w:val="00111F55"/>
    <w:rsid w:val="00116117"/>
    <w:rsid w:val="00117CFC"/>
    <w:rsid w:val="001228B7"/>
    <w:rsid w:val="00123FAE"/>
    <w:rsid w:val="00125150"/>
    <w:rsid w:val="001347CC"/>
    <w:rsid w:val="00135D77"/>
    <w:rsid w:val="00140987"/>
    <w:rsid w:val="00141FF0"/>
    <w:rsid w:val="00144FA5"/>
    <w:rsid w:val="00147548"/>
    <w:rsid w:val="00150F57"/>
    <w:rsid w:val="0015220F"/>
    <w:rsid w:val="00156DA4"/>
    <w:rsid w:val="001600C6"/>
    <w:rsid w:val="0016085B"/>
    <w:rsid w:val="001608D0"/>
    <w:rsid w:val="00165CC4"/>
    <w:rsid w:val="00166F9A"/>
    <w:rsid w:val="00173957"/>
    <w:rsid w:val="00182545"/>
    <w:rsid w:val="001839E9"/>
    <w:rsid w:val="00185955"/>
    <w:rsid w:val="001863E8"/>
    <w:rsid w:val="00192CAF"/>
    <w:rsid w:val="001A33C4"/>
    <w:rsid w:val="001B0766"/>
    <w:rsid w:val="001B5D4D"/>
    <w:rsid w:val="001B6A62"/>
    <w:rsid w:val="001B7D65"/>
    <w:rsid w:val="001C513D"/>
    <w:rsid w:val="001D0BFE"/>
    <w:rsid w:val="001D28A3"/>
    <w:rsid w:val="001D481A"/>
    <w:rsid w:val="001D58EE"/>
    <w:rsid w:val="001E228C"/>
    <w:rsid w:val="001E36FF"/>
    <w:rsid w:val="001E693E"/>
    <w:rsid w:val="001F02C2"/>
    <w:rsid w:val="0020254E"/>
    <w:rsid w:val="0020440C"/>
    <w:rsid w:val="0020572A"/>
    <w:rsid w:val="00213D2B"/>
    <w:rsid w:val="00214BDA"/>
    <w:rsid w:val="00217902"/>
    <w:rsid w:val="00221226"/>
    <w:rsid w:val="0023275D"/>
    <w:rsid w:val="002357F7"/>
    <w:rsid w:val="002375CA"/>
    <w:rsid w:val="00244155"/>
    <w:rsid w:val="00244216"/>
    <w:rsid w:val="00245723"/>
    <w:rsid w:val="00250C28"/>
    <w:rsid w:val="00253132"/>
    <w:rsid w:val="00256BAD"/>
    <w:rsid w:val="00287FA6"/>
    <w:rsid w:val="00295601"/>
    <w:rsid w:val="00296D8C"/>
    <w:rsid w:val="00297923"/>
    <w:rsid w:val="002A0F51"/>
    <w:rsid w:val="002A225D"/>
    <w:rsid w:val="002A2C29"/>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70FE"/>
    <w:rsid w:val="00311C68"/>
    <w:rsid w:val="00313FD6"/>
    <w:rsid w:val="00316B0E"/>
    <w:rsid w:val="0032391B"/>
    <w:rsid w:val="0032392C"/>
    <w:rsid w:val="003256EF"/>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78C3"/>
    <w:rsid w:val="003B5F7F"/>
    <w:rsid w:val="003C4A50"/>
    <w:rsid w:val="003C74AA"/>
    <w:rsid w:val="003C7968"/>
    <w:rsid w:val="003D1EF7"/>
    <w:rsid w:val="003D3C05"/>
    <w:rsid w:val="003D5924"/>
    <w:rsid w:val="003D7E47"/>
    <w:rsid w:val="003E297A"/>
    <w:rsid w:val="003E5E64"/>
    <w:rsid w:val="003E6A56"/>
    <w:rsid w:val="003F0654"/>
    <w:rsid w:val="003F559C"/>
    <w:rsid w:val="003F6297"/>
    <w:rsid w:val="004028D1"/>
    <w:rsid w:val="00406EB3"/>
    <w:rsid w:val="00410C86"/>
    <w:rsid w:val="004132BF"/>
    <w:rsid w:val="00417A56"/>
    <w:rsid w:val="00417F8F"/>
    <w:rsid w:val="004213FC"/>
    <w:rsid w:val="00430D1B"/>
    <w:rsid w:val="00445F73"/>
    <w:rsid w:val="0045303A"/>
    <w:rsid w:val="00453D36"/>
    <w:rsid w:val="004565FB"/>
    <w:rsid w:val="00467C61"/>
    <w:rsid w:val="00471F9D"/>
    <w:rsid w:val="00472A52"/>
    <w:rsid w:val="00475AC6"/>
    <w:rsid w:val="00480F57"/>
    <w:rsid w:val="00481D14"/>
    <w:rsid w:val="00484429"/>
    <w:rsid w:val="00484992"/>
    <w:rsid w:val="00491DED"/>
    <w:rsid w:val="00495715"/>
    <w:rsid w:val="004967CF"/>
    <w:rsid w:val="004977ED"/>
    <w:rsid w:val="004B198B"/>
    <w:rsid w:val="004B2698"/>
    <w:rsid w:val="004B2AB0"/>
    <w:rsid w:val="004C3123"/>
    <w:rsid w:val="004C34A8"/>
    <w:rsid w:val="004C3A48"/>
    <w:rsid w:val="004C5121"/>
    <w:rsid w:val="004D1E4B"/>
    <w:rsid w:val="004D3435"/>
    <w:rsid w:val="004E4115"/>
    <w:rsid w:val="004E610C"/>
    <w:rsid w:val="0051257A"/>
    <w:rsid w:val="00517B55"/>
    <w:rsid w:val="00522702"/>
    <w:rsid w:val="00522A1D"/>
    <w:rsid w:val="00522D11"/>
    <w:rsid w:val="00527642"/>
    <w:rsid w:val="005322DD"/>
    <w:rsid w:val="0053547A"/>
    <w:rsid w:val="0054427E"/>
    <w:rsid w:val="005507E2"/>
    <w:rsid w:val="0056261E"/>
    <w:rsid w:val="005659E5"/>
    <w:rsid w:val="00566B2C"/>
    <w:rsid w:val="00570DD9"/>
    <w:rsid w:val="00571ECA"/>
    <w:rsid w:val="00573694"/>
    <w:rsid w:val="00576602"/>
    <w:rsid w:val="00580BE3"/>
    <w:rsid w:val="0058267A"/>
    <w:rsid w:val="00585B36"/>
    <w:rsid w:val="005936B7"/>
    <w:rsid w:val="00595779"/>
    <w:rsid w:val="005A3DE4"/>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68E"/>
    <w:rsid w:val="006068EE"/>
    <w:rsid w:val="00607D97"/>
    <w:rsid w:val="006118C6"/>
    <w:rsid w:val="00612B4C"/>
    <w:rsid w:val="0061408C"/>
    <w:rsid w:val="00614C87"/>
    <w:rsid w:val="00614E0D"/>
    <w:rsid w:val="0062458E"/>
    <w:rsid w:val="00627E8E"/>
    <w:rsid w:val="00631844"/>
    <w:rsid w:val="006369B2"/>
    <w:rsid w:val="00640348"/>
    <w:rsid w:val="006406DE"/>
    <w:rsid w:val="006426F9"/>
    <w:rsid w:val="00653DCA"/>
    <w:rsid w:val="00653E27"/>
    <w:rsid w:val="0065456A"/>
    <w:rsid w:val="00655976"/>
    <w:rsid w:val="006625A7"/>
    <w:rsid w:val="00664F28"/>
    <w:rsid w:val="006722E8"/>
    <w:rsid w:val="00680933"/>
    <w:rsid w:val="00680DE9"/>
    <w:rsid w:val="00680DFD"/>
    <w:rsid w:val="00680E39"/>
    <w:rsid w:val="00680EB7"/>
    <w:rsid w:val="00680EEB"/>
    <w:rsid w:val="0068688A"/>
    <w:rsid w:val="00692881"/>
    <w:rsid w:val="00693120"/>
    <w:rsid w:val="00695626"/>
    <w:rsid w:val="00695FCF"/>
    <w:rsid w:val="006A172A"/>
    <w:rsid w:val="006A173B"/>
    <w:rsid w:val="006A289C"/>
    <w:rsid w:val="006A3595"/>
    <w:rsid w:val="006B08EC"/>
    <w:rsid w:val="006B255F"/>
    <w:rsid w:val="006B27D9"/>
    <w:rsid w:val="006B66DA"/>
    <w:rsid w:val="006C034C"/>
    <w:rsid w:val="006C2553"/>
    <w:rsid w:val="006D42EE"/>
    <w:rsid w:val="006E2C49"/>
    <w:rsid w:val="006E2CED"/>
    <w:rsid w:val="006F0A0A"/>
    <w:rsid w:val="006F1E5A"/>
    <w:rsid w:val="006F2DB9"/>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AED"/>
    <w:rsid w:val="007A1382"/>
    <w:rsid w:val="007A27CA"/>
    <w:rsid w:val="007A3A30"/>
    <w:rsid w:val="007A5639"/>
    <w:rsid w:val="007A640E"/>
    <w:rsid w:val="007B1D95"/>
    <w:rsid w:val="007B53C7"/>
    <w:rsid w:val="007C0717"/>
    <w:rsid w:val="007C5299"/>
    <w:rsid w:val="007C6BE0"/>
    <w:rsid w:val="007D0C8E"/>
    <w:rsid w:val="007D0E58"/>
    <w:rsid w:val="007E4B14"/>
    <w:rsid w:val="007E52C0"/>
    <w:rsid w:val="007E7522"/>
    <w:rsid w:val="007F5215"/>
    <w:rsid w:val="00802E68"/>
    <w:rsid w:val="008042E0"/>
    <w:rsid w:val="0081007E"/>
    <w:rsid w:val="00813AB1"/>
    <w:rsid w:val="00813D5B"/>
    <w:rsid w:val="0082174B"/>
    <w:rsid w:val="00821CEF"/>
    <w:rsid w:val="00824722"/>
    <w:rsid w:val="00826AC7"/>
    <w:rsid w:val="008272D1"/>
    <w:rsid w:val="008278B6"/>
    <w:rsid w:val="0084083D"/>
    <w:rsid w:val="00843411"/>
    <w:rsid w:val="0084355D"/>
    <w:rsid w:val="00846103"/>
    <w:rsid w:val="00846D38"/>
    <w:rsid w:val="00851ACE"/>
    <w:rsid w:val="00851EB4"/>
    <w:rsid w:val="00861B4A"/>
    <w:rsid w:val="00871572"/>
    <w:rsid w:val="00882622"/>
    <w:rsid w:val="0089178A"/>
    <w:rsid w:val="00895802"/>
    <w:rsid w:val="008A2570"/>
    <w:rsid w:val="008A2CDF"/>
    <w:rsid w:val="008A36CF"/>
    <w:rsid w:val="008A4172"/>
    <w:rsid w:val="008A43D3"/>
    <w:rsid w:val="008A7C1D"/>
    <w:rsid w:val="008B19DF"/>
    <w:rsid w:val="008B24B5"/>
    <w:rsid w:val="008B3028"/>
    <w:rsid w:val="008B41B3"/>
    <w:rsid w:val="008C1B21"/>
    <w:rsid w:val="008C2A3D"/>
    <w:rsid w:val="008C5CEA"/>
    <w:rsid w:val="008D2466"/>
    <w:rsid w:val="008D4B56"/>
    <w:rsid w:val="008E01E8"/>
    <w:rsid w:val="008E0504"/>
    <w:rsid w:val="008E4311"/>
    <w:rsid w:val="008E746E"/>
    <w:rsid w:val="008F23D3"/>
    <w:rsid w:val="008F3F5F"/>
    <w:rsid w:val="008F5E69"/>
    <w:rsid w:val="008F6C7A"/>
    <w:rsid w:val="00901A6D"/>
    <w:rsid w:val="00901D56"/>
    <w:rsid w:val="0092280D"/>
    <w:rsid w:val="00922DE7"/>
    <w:rsid w:val="00933D34"/>
    <w:rsid w:val="0093454C"/>
    <w:rsid w:val="00934E52"/>
    <w:rsid w:val="009379FD"/>
    <w:rsid w:val="00944D2E"/>
    <w:rsid w:val="00944F62"/>
    <w:rsid w:val="00945CB9"/>
    <w:rsid w:val="009460FE"/>
    <w:rsid w:val="00952F8F"/>
    <w:rsid w:val="00956B71"/>
    <w:rsid w:val="00960307"/>
    <w:rsid w:val="009626FE"/>
    <w:rsid w:val="00965760"/>
    <w:rsid w:val="0096686C"/>
    <w:rsid w:val="00971E37"/>
    <w:rsid w:val="009720E2"/>
    <w:rsid w:val="009728DC"/>
    <w:rsid w:val="00974BA6"/>
    <w:rsid w:val="00993575"/>
    <w:rsid w:val="0099377C"/>
    <w:rsid w:val="00996255"/>
    <w:rsid w:val="009A2F79"/>
    <w:rsid w:val="009A3032"/>
    <w:rsid w:val="009B408F"/>
    <w:rsid w:val="009C00A9"/>
    <w:rsid w:val="009C060C"/>
    <w:rsid w:val="009C319E"/>
    <w:rsid w:val="009C496E"/>
    <w:rsid w:val="009C734D"/>
    <w:rsid w:val="009D087D"/>
    <w:rsid w:val="009D5D58"/>
    <w:rsid w:val="009E1456"/>
    <w:rsid w:val="009E61DE"/>
    <w:rsid w:val="009F6B2D"/>
    <w:rsid w:val="00A03B43"/>
    <w:rsid w:val="00A06389"/>
    <w:rsid w:val="00A0742C"/>
    <w:rsid w:val="00A10C40"/>
    <w:rsid w:val="00A206FB"/>
    <w:rsid w:val="00A241F9"/>
    <w:rsid w:val="00A25F1A"/>
    <w:rsid w:val="00A3312B"/>
    <w:rsid w:val="00A46130"/>
    <w:rsid w:val="00A47335"/>
    <w:rsid w:val="00A5113E"/>
    <w:rsid w:val="00A55671"/>
    <w:rsid w:val="00A61AAE"/>
    <w:rsid w:val="00A62463"/>
    <w:rsid w:val="00A642FF"/>
    <w:rsid w:val="00A64415"/>
    <w:rsid w:val="00A70E01"/>
    <w:rsid w:val="00A7107C"/>
    <w:rsid w:val="00A75B54"/>
    <w:rsid w:val="00A7617C"/>
    <w:rsid w:val="00A80072"/>
    <w:rsid w:val="00A84131"/>
    <w:rsid w:val="00A8533F"/>
    <w:rsid w:val="00A94096"/>
    <w:rsid w:val="00A975E7"/>
    <w:rsid w:val="00A977C2"/>
    <w:rsid w:val="00AA2DB5"/>
    <w:rsid w:val="00AB2233"/>
    <w:rsid w:val="00AB54AB"/>
    <w:rsid w:val="00AC4324"/>
    <w:rsid w:val="00AC53ED"/>
    <w:rsid w:val="00AE10CC"/>
    <w:rsid w:val="00AE31E5"/>
    <w:rsid w:val="00AF2840"/>
    <w:rsid w:val="00AF479B"/>
    <w:rsid w:val="00AF5508"/>
    <w:rsid w:val="00AF63B7"/>
    <w:rsid w:val="00B00191"/>
    <w:rsid w:val="00B0441A"/>
    <w:rsid w:val="00B056AA"/>
    <w:rsid w:val="00B107F3"/>
    <w:rsid w:val="00B10E6C"/>
    <w:rsid w:val="00B14680"/>
    <w:rsid w:val="00B20394"/>
    <w:rsid w:val="00B36BA6"/>
    <w:rsid w:val="00B37956"/>
    <w:rsid w:val="00B4024A"/>
    <w:rsid w:val="00B40B21"/>
    <w:rsid w:val="00B44C6C"/>
    <w:rsid w:val="00B5650C"/>
    <w:rsid w:val="00B61D6D"/>
    <w:rsid w:val="00B6259B"/>
    <w:rsid w:val="00B66810"/>
    <w:rsid w:val="00B6701A"/>
    <w:rsid w:val="00B70D8A"/>
    <w:rsid w:val="00B7638A"/>
    <w:rsid w:val="00B81D82"/>
    <w:rsid w:val="00B919D4"/>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AEC"/>
    <w:rsid w:val="00C74730"/>
    <w:rsid w:val="00C838F3"/>
    <w:rsid w:val="00C8435C"/>
    <w:rsid w:val="00C93DE2"/>
    <w:rsid w:val="00C955DB"/>
    <w:rsid w:val="00C95992"/>
    <w:rsid w:val="00CA1907"/>
    <w:rsid w:val="00CA587F"/>
    <w:rsid w:val="00CC55A7"/>
    <w:rsid w:val="00CD0C01"/>
    <w:rsid w:val="00CE0495"/>
    <w:rsid w:val="00CE1121"/>
    <w:rsid w:val="00CE1E5A"/>
    <w:rsid w:val="00CE1E76"/>
    <w:rsid w:val="00CE34AD"/>
    <w:rsid w:val="00CE580A"/>
    <w:rsid w:val="00CF314A"/>
    <w:rsid w:val="00D11A14"/>
    <w:rsid w:val="00D214B2"/>
    <w:rsid w:val="00D22C3D"/>
    <w:rsid w:val="00D34631"/>
    <w:rsid w:val="00D34F73"/>
    <w:rsid w:val="00D45BB2"/>
    <w:rsid w:val="00D52682"/>
    <w:rsid w:val="00D52889"/>
    <w:rsid w:val="00D52D0C"/>
    <w:rsid w:val="00D53FB4"/>
    <w:rsid w:val="00D55DD3"/>
    <w:rsid w:val="00D61C87"/>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C73C2"/>
    <w:rsid w:val="00DD2E08"/>
    <w:rsid w:val="00DD4400"/>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324AB"/>
    <w:rsid w:val="00F360A5"/>
    <w:rsid w:val="00F43C47"/>
    <w:rsid w:val="00F53820"/>
    <w:rsid w:val="00F54850"/>
    <w:rsid w:val="00F56CE6"/>
    <w:rsid w:val="00F66608"/>
    <w:rsid w:val="00F75620"/>
    <w:rsid w:val="00F80439"/>
    <w:rsid w:val="00F82CE4"/>
    <w:rsid w:val="00F84DD8"/>
    <w:rsid w:val="00F85928"/>
    <w:rsid w:val="00F85B87"/>
    <w:rsid w:val="00FA289A"/>
    <w:rsid w:val="00FA28B5"/>
    <w:rsid w:val="00FA3E8D"/>
    <w:rsid w:val="00FC2CCF"/>
    <w:rsid w:val="00FC5C62"/>
    <w:rsid w:val="00FD456E"/>
    <w:rsid w:val="00FE1EC6"/>
    <w:rsid w:val="00FE2CF6"/>
    <w:rsid w:val="00FE3803"/>
    <w:rsid w:val="00FF2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rsid w:val="00A0742C"/>
    <w:rPr>
      <w:sz w:val="20"/>
      <w:szCs w:val="20"/>
    </w:rPr>
  </w:style>
  <w:style w:type="character" w:customStyle="1" w:styleId="FootnoteTextChar">
    <w:name w:val="Footnote Text Char"/>
    <w:basedOn w:val="DefaultParagraphFont"/>
    <w:link w:val="FootnoteText"/>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2010-06-10T07:00:00+00:00</OpenedDate>
    <Date1 xmlns="dc463f71-b30c-4ab2-9473-d307f9d35888">2010-10-14T07:00:00+00:00</Date1>
    <IsDocumentOrder xmlns="dc463f71-b30c-4ab2-9473-d307f9d35888">true</IsDocumentOrder>
    <IsHighlyConfidential xmlns="dc463f71-b30c-4ab2-9473-d307f9d35888">false</IsHighlyConfidential>
    <CaseCompanyNames xmlns="dc463f71-b30c-4ab2-9473-d307f9d35888">T-Mobile West Corporation (ETC)</CaseCompanyNames>
    <DocketNumber xmlns="dc463f71-b30c-4ab2-9473-d307f9d35888">101060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88FE426BF4D04CBF38872AC7E83ED6" ma:contentTypeVersion="131" ma:contentTypeDescription="" ma:contentTypeScope="" ma:versionID="5fa4ed43a387109ac29a598397341b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5B4B3-BF40-4CCA-8681-28145AC8A293}"/>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AF76140E-EEE8-45C7-967D-9A76E23F9C0A}"/>
</file>

<file path=customXml/itemProps5.xml><?xml version="1.0" encoding="utf-8"?>
<ds:datastoreItem xmlns:ds="http://schemas.openxmlformats.org/officeDocument/2006/customXml" ds:itemID="{4A4B71CF-941B-4B23-9AE7-5B494BE3E16E}"/>
</file>

<file path=customXml/itemProps6.xml><?xml version="1.0" encoding="utf-8"?>
<ds:datastoreItem xmlns:ds="http://schemas.openxmlformats.org/officeDocument/2006/customXml" ds:itemID="{57B00854-E104-4825-9292-A69252793777}"/>
</file>

<file path=docProps/app.xml><?xml version="1.0" encoding="utf-8"?>
<Properties xmlns="http://schemas.openxmlformats.org/officeDocument/2006/extended-properties" xmlns:vt="http://schemas.openxmlformats.org/officeDocument/2006/docPropsVTypes">
  <Template>Produce Records - Telecommunications.dot</Template>
  <TotalTime>0</TotalTime>
  <Pages>18</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UT-043011 Order</vt:lpstr>
    </vt:vector>
  </TitlesOfParts>
  <Company>WUTC</Company>
  <LinksUpToDate>false</LinksUpToDate>
  <CharactersWithSpaces>27282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UT-043011 Order</dc:title>
  <dc:creator>Jing Liu</dc:creator>
  <dc:description>MDT</dc:description>
  <cp:lastModifiedBy> Catherine Hudspeth, Forms and Records Analyst 2</cp:lastModifiedBy>
  <cp:revision>2</cp:revision>
  <cp:lastPrinted>2010-10-13T23:21:00Z</cp:lastPrinted>
  <dcterms:created xsi:type="dcterms:W3CDTF">2010-10-14T16:43:00Z</dcterms:created>
  <dcterms:modified xsi:type="dcterms:W3CDTF">2010-10-14T16:43:00Z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0x0101006E56B4D1795A2E4DB2F0B01679ED314A00AF88FE426BF4D04CBF38872AC7E83ED6</vt:lpwstr>
  </property>
  <property fmtid="{D5CDD505-2E9C-101B-9397-08002B2CF9AE}" pid="4" name="_docset_NoMedatataSyncRequired">
    <vt:lpwstr>False</vt:lpwstr>
  </property>
</Properties>
</file>