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4D2B" w:rsidRPr="00FB420D" w:rsidRDefault="00934D2B">
      <w:pPr>
        <w:pStyle w:val="BodyText"/>
        <w:rPr>
          <w:b/>
          <w:bCs/>
        </w:rPr>
      </w:pPr>
      <w:r w:rsidRPr="00FB420D">
        <w:rPr>
          <w:b/>
          <w:bCs/>
        </w:rPr>
        <w:t xml:space="preserve"> BEFORE THE WASHINGTON STATE</w:t>
      </w:r>
    </w:p>
    <w:p w:rsidR="00934D2B" w:rsidRPr="00FB420D" w:rsidRDefault="00934D2B">
      <w:pPr>
        <w:pStyle w:val="BodyText"/>
        <w:rPr>
          <w:b/>
          <w:bCs/>
        </w:rPr>
      </w:pPr>
      <w:r w:rsidRPr="00FB420D">
        <w:rPr>
          <w:b/>
          <w:bCs/>
        </w:rPr>
        <w:t xml:space="preserve">UTILITIES </w:t>
      </w:r>
      <w:smartTag w:uri="urn:schemas-microsoft-com:office:smarttags" w:element="stockticker">
        <w:r w:rsidRPr="00FB420D">
          <w:rPr>
            <w:b/>
            <w:bCs/>
          </w:rPr>
          <w:t>AND</w:t>
        </w:r>
      </w:smartTag>
      <w:r w:rsidRPr="00FB420D">
        <w:rPr>
          <w:b/>
          <w:bCs/>
        </w:rPr>
        <w:t xml:space="preserve"> TRANSPORTATION COMMISSION</w:t>
      </w:r>
    </w:p>
    <w:p w:rsidR="00934D2B" w:rsidRPr="00FB420D" w:rsidRDefault="00934D2B">
      <w:pPr>
        <w:pStyle w:val="BodyText"/>
        <w:rPr>
          <w:b/>
          <w:bCs/>
        </w:rPr>
      </w:pPr>
    </w:p>
    <w:tbl>
      <w:tblPr>
        <w:tblW w:w="8408" w:type="dxa"/>
        <w:tblLook w:val="0000"/>
      </w:tblPr>
      <w:tblGrid>
        <w:gridCol w:w="4008"/>
        <w:gridCol w:w="600"/>
        <w:gridCol w:w="3800"/>
      </w:tblGrid>
      <w:tr w:rsidR="00934D2B" w:rsidRPr="00FB420D">
        <w:tc>
          <w:tcPr>
            <w:tcW w:w="4008" w:type="dxa"/>
          </w:tcPr>
          <w:p w:rsidR="00934D2B" w:rsidRPr="00FB420D" w:rsidRDefault="00934D2B" w:rsidP="00FC42A4">
            <w:pPr>
              <w:pStyle w:val="Header"/>
            </w:pPr>
            <w:r w:rsidRPr="00FB420D">
              <w:t>In the Matter of the Petition of</w:t>
            </w:r>
          </w:p>
          <w:p w:rsidR="00934D2B" w:rsidRPr="00FB420D" w:rsidRDefault="00934D2B" w:rsidP="00FC42A4">
            <w:pPr>
              <w:pStyle w:val="Header"/>
            </w:pPr>
          </w:p>
          <w:p w:rsidR="00934D2B" w:rsidRPr="00FB420D" w:rsidRDefault="009B5E4B" w:rsidP="009B5E4B">
            <w:pPr>
              <w:pStyle w:val="Header"/>
            </w:pPr>
            <w:r>
              <w:t>FIORITO ENTERPRISES</w:t>
            </w:r>
            <w:r w:rsidR="00B403F1">
              <w:t>,</w:t>
            </w:r>
            <w:r>
              <w:t xml:space="preserve"> INC</w:t>
            </w:r>
            <w:r w:rsidR="00D013B3">
              <w:t>.</w:t>
            </w:r>
            <w:r>
              <w:t xml:space="preserve"> &amp; RABANCO COMPANIES, D/B/A KENT</w:t>
            </w:r>
            <w:r w:rsidR="00EF71EE">
              <w:t>-</w:t>
            </w:r>
            <w:r>
              <w:t>MERIDIAN DISPOSAL COMPANY</w:t>
            </w:r>
            <w:r w:rsidR="00EF71EE">
              <w:t>, G-60</w:t>
            </w:r>
            <w:r w:rsidR="000F6B51" w:rsidRPr="00FB420D">
              <w:t>,</w:t>
            </w:r>
            <w:r w:rsidR="00934D2B" w:rsidRPr="00FB420D">
              <w:t xml:space="preserve">         </w:t>
            </w:r>
          </w:p>
          <w:p w:rsidR="00934D2B" w:rsidRPr="00FB420D" w:rsidRDefault="00934D2B" w:rsidP="00FC42A4">
            <w:pPr>
              <w:pStyle w:val="Header"/>
            </w:pPr>
          </w:p>
          <w:p w:rsidR="00934D2B" w:rsidRPr="00FB420D" w:rsidRDefault="00934D2B" w:rsidP="00FC42A4">
            <w:pPr>
              <w:pStyle w:val="Header"/>
            </w:pPr>
            <w:r w:rsidRPr="00FB420D">
              <w:t xml:space="preserve">                      Petitioner, </w:t>
            </w:r>
          </w:p>
          <w:p w:rsidR="00934D2B" w:rsidRPr="00FB420D" w:rsidRDefault="00934D2B" w:rsidP="00FC42A4">
            <w:pPr>
              <w:pStyle w:val="Header"/>
            </w:pPr>
          </w:p>
          <w:p w:rsidR="00934D2B" w:rsidRDefault="005206B8" w:rsidP="005206B8">
            <w:pPr>
              <w:pStyle w:val="Header"/>
            </w:pPr>
            <w:r w:rsidRPr="00FB420D">
              <w:t xml:space="preserve">Seeking </w:t>
            </w:r>
            <w:r w:rsidR="009606FA">
              <w:t xml:space="preserve">An </w:t>
            </w:r>
            <w:r w:rsidR="00886A20">
              <w:t>Ex</w:t>
            </w:r>
            <w:r w:rsidR="005628AE" w:rsidRPr="00FB420D">
              <w:t>ten</w:t>
            </w:r>
            <w:r w:rsidR="00395F2E">
              <w:t>sion</w:t>
            </w:r>
            <w:r w:rsidR="005628AE" w:rsidRPr="00FB420D">
              <w:t xml:space="preserve"> </w:t>
            </w:r>
            <w:r w:rsidR="00395F2E">
              <w:t xml:space="preserve">of </w:t>
            </w:r>
            <w:r w:rsidR="005628AE" w:rsidRPr="00FB420D">
              <w:t xml:space="preserve">the Current </w:t>
            </w:r>
            <w:r w:rsidR="00395F2E">
              <w:t xml:space="preserve">Approved Recyclable </w:t>
            </w:r>
            <w:r w:rsidR="005628AE" w:rsidRPr="00FB420D">
              <w:t xml:space="preserve">Commodity </w:t>
            </w:r>
            <w:r w:rsidR="00395F2E">
              <w:t>Revenue Adjustments</w:t>
            </w:r>
            <w:r w:rsidR="005628AE" w:rsidRPr="00FB420D">
              <w:t xml:space="preserve"> </w:t>
            </w:r>
            <w:r w:rsidR="009606FA">
              <w:t>And Revenue Sharing Plan</w:t>
            </w:r>
          </w:p>
          <w:p w:rsidR="00B678CD" w:rsidRPr="00FB420D" w:rsidRDefault="00B678CD" w:rsidP="005206B8">
            <w:pPr>
              <w:pStyle w:val="Header"/>
            </w:pPr>
            <w:r>
              <w:t xml:space="preserve">. . . . . . . . . . . . . . . . . . . . . . . . . . . . . . . .      </w:t>
            </w:r>
          </w:p>
          <w:p w:rsidR="005206B8" w:rsidRPr="00FB420D" w:rsidRDefault="005206B8" w:rsidP="005206B8">
            <w:pPr>
              <w:pStyle w:val="Header"/>
            </w:pPr>
          </w:p>
        </w:tc>
        <w:tc>
          <w:tcPr>
            <w:tcW w:w="600" w:type="dxa"/>
          </w:tcPr>
          <w:p w:rsidR="00934D2B" w:rsidRPr="00FB420D" w:rsidRDefault="00934D2B" w:rsidP="00D648D4">
            <w:pPr>
              <w:jc w:val="center"/>
            </w:pPr>
            <w:r w:rsidRPr="00FB420D">
              <w:t>)</w:t>
            </w:r>
            <w:r w:rsidRPr="00FB420D">
              <w:br/>
              <w:t>)</w:t>
            </w:r>
            <w:r w:rsidRPr="00FB420D">
              <w:br/>
              <w:t>)</w:t>
            </w:r>
            <w:r w:rsidRPr="00FB420D">
              <w:br/>
              <w:t>)</w:t>
            </w:r>
            <w:r w:rsidRPr="00FB420D">
              <w:br/>
              <w:t>)</w:t>
            </w:r>
            <w:r w:rsidRPr="00FB420D">
              <w:br/>
              <w:t>)</w:t>
            </w:r>
          </w:p>
          <w:p w:rsidR="00934D2B" w:rsidRPr="00FB420D" w:rsidRDefault="00934D2B" w:rsidP="00D648D4">
            <w:pPr>
              <w:jc w:val="center"/>
            </w:pPr>
            <w:r w:rsidRPr="00FB420D">
              <w:t>)</w:t>
            </w:r>
          </w:p>
          <w:p w:rsidR="00934D2B" w:rsidRPr="00FB420D" w:rsidRDefault="00934D2B" w:rsidP="00D648D4">
            <w:pPr>
              <w:jc w:val="center"/>
            </w:pPr>
            <w:r w:rsidRPr="00FB420D">
              <w:t>)</w:t>
            </w:r>
          </w:p>
          <w:p w:rsidR="00CC1217" w:rsidRPr="00FB420D" w:rsidRDefault="00CC1217" w:rsidP="00CC1217">
            <w:pPr>
              <w:jc w:val="center"/>
            </w:pPr>
            <w:r w:rsidRPr="00FB420D">
              <w:t>)</w:t>
            </w:r>
          </w:p>
          <w:p w:rsidR="00CC1217" w:rsidRPr="00FB420D" w:rsidRDefault="00CC1217" w:rsidP="00CC1217">
            <w:pPr>
              <w:jc w:val="center"/>
            </w:pPr>
            <w:r w:rsidRPr="00FB420D">
              <w:t>)</w:t>
            </w:r>
          </w:p>
          <w:p w:rsidR="00CC1217" w:rsidRPr="00FB420D" w:rsidRDefault="00CC1217" w:rsidP="00CC1217">
            <w:pPr>
              <w:jc w:val="center"/>
            </w:pPr>
            <w:r w:rsidRPr="00FB420D">
              <w:t>)</w:t>
            </w:r>
          </w:p>
          <w:p w:rsidR="00CC1217" w:rsidRPr="00FB420D" w:rsidRDefault="00CC1217" w:rsidP="00CC1217">
            <w:pPr>
              <w:jc w:val="center"/>
            </w:pPr>
            <w:r w:rsidRPr="00FB420D">
              <w:t>)</w:t>
            </w:r>
          </w:p>
          <w:p w:rsidR="00CC1217" w:rsidRPr="00FB420D" w:rsidRDefault="00395F2E" w:rsidP="00CC1217">
            <w:pPr>
              <w:jc w:val="center"/>
            </w:pPr>
            <w:r>
              <w:t>)</w:t>
            </w:r>
          </w:p>
          <w:p w:rsidR="00CC1217" w:rsidRPr="00FB420D" w:rsidRDefault="00CC1217" w:rsidP="00CC1217">
            <w:pPr>
              <w:jc w:val="center"/>
            </w:pPr>
            <w:r w:rsidRPr="00FB420D">
              <w:t>)</w:t>
            </w:r>
          </w:p>
          <w:p w:rsidR="005206B8" w:rsidRDefault="005206B8" w:rsidP="00CC1217">
            <w:pPr>
              <w:jc w:val="center"/>
            </w:pPr>
          </w:p>
          <w:p w:rsidR="00D43234" w:rsidRPr="00FB420D" w:rsidRDefault="00D43234" w:rsidP="00CC1217">
            <w:pPr>
              <w:jc w:val="center"/>
            </w:pPr>
          </w:p>
        </w:tc>
        <w:tc>
          <w:tcPr>
            <w:tcW w:w="3800" w:type="dxa"/>
          </w:tcPr>
          <w:p w:rsidR="00934D2B" w:rsidRPr="00FB420D" w:rsidRDefault="00934D2B" w:rsidP="00D648D4">
            <w:r w:rsidRPr="00FB420D">
              <w:t xml:space="preserve">DOCKET </w:t>
            </w:r>
            <w:r w:rsidR="00F10C8E" w:rsidRPr="00FB420D">
              <w:t>TG-0</w:t>
            </w:r>
            <w:r w:rsidR="009B5E4B">
              <w:t>90737</w:t>
            </w:r>
          </w:p>
          <w:p w:rsidR="00934D2B" w:rsidRPr="00FB420D" w:rsidRDefault="00934D2B" w:rsidP="00FC42A4"/>
          <w:p w:rsidR="00934D2B" w:rsidRPr="00FB420D" w:rsidRDefault="00934D2B" w:rsidP="00D648D4">
            <w:r w:rsidRPr="00FB420D">
              <w:t xml:space="preserve">ORDER </w:t>
            </w:r>
            <w:r w:rsidR="00F10C8E" w:rsidRPr="00FB420D">
              <w:t>0</w:t>
            </w:r>
            <w:r w:rsidR="0063618F">
              <w:t>2</w:t>
            </w:r>
          </w:p>
          <w:p w:rsidR="00934D2B" w:rsidRPr="00FB420D" w:rsidRDefault="00934D2B" w:rsidP="00FC42A4"/>
          <w:p w:rsidR="00B678CD" w:rsidRDefault="00B678CD"/>
          <w:p w:rsidR="00D013B3" w:rsidRDefault="00D013B3" w:rsidP="00D013B3"/>
          <w:p w:rsidR="00D013B3" w:rsidRDefault="00D013B3" w:rsidP="00D013B3"/>
          <w:p w:rsidR="00395F2E" w:rsidRDefault="00395F2E" w:rsidP="00D013B3"/>
          <w:p w:rsidR="00163493" w:rsidRDefault="00163493" w:rsidP="00163493"/>
          <w:p w:rsidR="00D51E98" w:rsidRDefault="00934D2B" w:rsidP="00813EBE">
            <w:r w:rsidRPr="00FB420D">
              <w:t xml:space="preserve">ORDER </w:t>
            </w:r>
            <w:r w:rsidR="005206B8" w:rsidRPr="00FB420D">
              <w:t xml:space="preserve">GRANTING </w:t>
            </w:r>
            <w:r w:rsidR="00F85DC2">
              <w:t xml:space="preserve">EXTENSION OF CURRENT COMMODITY CREDIT AND </w:t>
            </w:r>
            <w:r w:rsidR="00813EBE">
              <w:t>THIRTY</w:t>
            </w:r>
            <w:r w:rsidR="00F85DC2">
              <w:t xml:space="preserve"> PERCENT REVEN</w:t>
            </w:r>
            <w:r w:rsidR="00930496">
              <w:t>U</w:t>
            </w:r>
            <w:r w:rsidR="00F85DC2">
              <w:t>E SHARING PLAN</w:t>
            </w:r>
          </w:p>
        </w:tc>
      </w:tr>
    </w:tbl>
    <w:p w:rsidR="00934D2B" w:rsidRPr="00FB420D" w:rsidRDefault="00934D2B">
      <w:pPr>
        <w:pStyle w:val="Heading2"/>
        <w:rPr>
          <w:b/>
          <w:bCs/>
          <w:u w:val="none"/>
        </w:rPr>
      </w:pPr>
      <w:r w:rsidRPr="00FB420D">
        <w:rPr>
          <w:b/>
          <w:bCs/>
          <w:u w:val="none"/>
        </w:rPr>
        <w:t>BACKGROUND</w:t>
      </w:r>
    </w:p>
    <w:p w:rsidR="00934D2B" w:rsidRPr="00FB420D" w:rsidRDefault="00934D2B">
      <w:pPr>
        <w:pStyle w:val="Header"/>
        <w:tabs>
          <w:tab w:val="clear" w:pos="4320"/>
          <w:tab w:val="clear" w:pos="8640"/>
        </w:tabs>
      </w:pPr>
    </w:p>
    <w:p w:rsidR="00653C4D" w:rsidRDefault="00540851" w:rsidP="00653C4D">
      <w:pPr>
        <w:numPr>
          <w:ilvl w:val="0"/>
          <w:numId w:val="33"/>
        </w:numPr>
        <w:spacing w:line="288" w:lineRule="auto"/>
      </w:pPr>
      <w:r>
        <w:t xml:space="preserve">On June 25, 2009, the </w:t>
      </w:r>
      <w:r w:rsidRPr="00FB420D">
        <w:t>Washington Utilities and Transportation Commission</w:t>
      </w:r>
      <w:r>
        <w:t xml:space="preserve"> (Commission)</w:t>
      </w:r>
      <w:r w:rsidR="005868A8">
        <w:t xml:space="preserve"> issued Order 01 in Docket TG-090737 </w:t>
      </w:r>
      <w:r w:rsidR="00653C4D">
        <w:t>that, in part,</w:t>
      </w:r>
      <w:r w:rsidR="00653C4D" w:rsidRPr="00653C4D">
        <w:t xml:space="preserve"> </w:t>
      </w:r>
      <w:r w:rsidR="00653C4D">
        <w:t>r</w:t>
      </w:r>
      <w:r w:rsidR="00653C4D" w:rsidRPr="00653C4D">
        <w:t>equire</w:t>
      </w:r>
      <w:r w:rsidR="004C7010">
        <w:t>s</w:t>
      </w:r>
      <w:r w:rsidR="00653C4D" w:rsidRPr="00653C4D">
        <w:t xml:space="preserve"> </w:t>
      </w:r>
      <w:proofErr w:type="spellStart"/>
      <w:r w:rsidR="00930496">
        <w:t>Fiorito</w:t>
      </w:r>
      <w:proofErr w:type="spellEnd"/>
      <w:r w:rsidR="00930496" w:rsidRPr="00FB420D">
        <w:t xml:space="preserve"> </w:t>
      </w:r>
      <w:r w:rsidR="00930496">
        <w:t>Enterprises</w:t>
      </w:r>
      <w:r w:rsidR="00B403F1">
        <w:t>,</w:t>
      </w:r>
      <w:r w:rsidR="00930496">
        <w:t xml:space="preserve"> Inc. &amp; </w:t>
      </w:r>
      <w:proofErr w:type="spellStart"/>
      <w:r w:rsidR="00930496">
        <w:t>Rabanco</w:t>
      </w:r>
      <w:proofErr w:type="spellEnd"/>
      <w:r w:rsidR="00930496">
        <w:t xml:space="preserve"> Companies, </w:t>
      </w:r>
      <w:proofErr w:type="spellStart"/>
      <w:r w:rsidR="00930496">
        <w:t>dba</w:t>
      </w:r>
      <w:proofErr w:type="spellEnd"/>
      <w:r w:rsidR="00930496">
        <w:t xml:space="preserve"> Kent-Meridian Disposal Company </w:t>
      </w:r>
      <w:r w:rsidR="00930496" w:rsidRPr="00FB420D">
        <w:t>(</w:t>
      </w:r>
      <w:r w:rsidR="00930496">
        <w:t>Kent-Meridian</w:t>
      </w:r>
      <w:r w:rsidR="00930496" w:rsidRPr="00FB420D">
        <w:t xml:space="preserve"> or Company)</w:t>
      </w:r>
      <w:r w:rsidR="00653C4D" w:rsidRPr="00653C4D">
        <w:t xml:space="preserve"> to make its next commodity adjustment effective July 1, 2010, and </w:t>
      </w:r>
      <w:r w:rsidR="00653C4D">
        <w:t>a</w:t>
      </w:r>
      <w:r w:rsidR="00653C4D" w:rsidRPr="00653C4D">
        <w:t xml:space="preserve">uthorized the Company to retain thirty percent of the revenue it receives from the sale of recyclable materials collected in its residential and multi-family recycling programs from July 1, 2009, to June 30, 2010.  </w:t>
      </w:r>
    </w:p>
    <w:p w:rsidR="00E03B50" w:rsidRDefault="00E03B50">
      <w:pPr>
        <w:spacing w:line="288" w:lineRule="auto"/>
      </w:pPr>
    </w:p>
    <w:p w:rsidR="00A73373" w:rsidRDefault="00EB676A" w:rsidP="00A73373">
      <w:pPr>
        <w:numPr>
          <w:ilvl w:val="0"/>
          <w:numId w:val="33"/>
        </w:numPr>
        <w:spacing w:line="288" w:lineRule="auto"/>
      </w:pPr>
      <w:r>
        <w:t>In the meantime, t</w:t>
      </w:r>
      <w:r w:rsidR="00A73373">
        <w:t xml:space="preserve">he legislature </w:t>
      </w:r>
      <w:r w:rsidR="00A73373" w:rsidRPr="00A73373">
        <w:t xml:space="preserve">increased the maximum </w:t>
      </w:r>
      <w:r w:rsidR="00A73373">
        <w:t xml:space="preserve">allowed </w:t>
      </w:r>
      <w:r w:rsidR="00A73373" w:rsidRPr="00A73373">
        <w:t xml:space="preserve">revenue sharing from </w:t>
      </w:r>
      <w:r w:rsidR="00813EBE">
        <w:t>thirty</w:t>
      </w:r>
      <w:r w:rsidR="00A73373" w:rsidRPr="00A73373">
        <w:t xml:space="preserve"> percent to </w:t>
      </w:r>
      <w:r w:rsidR="00E566FC">
        <w:t>fifty</w:t>
      </w:r>
      <w:r w:rsidR="00A73373" w:rsidRPr="00A73373">
        <w:t xml:space="preserve"> percent.</w:t>
      </w:r>
      <w:r w:rsidR="00A73373">
        <w:rPr>
          <w:i/>
        </w:rPr>
        <w:t xml:space="preserve"> </w:t>
      </w:r>
      <w:r w:rsidR="00B403F1">
        <w:rPr>
          <w:i/>
        </w:rPr>
        <w:t xml:space="preserve"> </w:t>
      </w:r>
      <w:r w:rsidR="00A73373" w:rsidRPr="00A73373">
        <w:rPr>
          <w:i/>
        </w:rPr>
        <w:t>See</w:t>
      </w:r>
      <w:r w:rsidR="00A73373" w:rsidRPr="00A73373">
        <w:t xml:space="preserve"> Laws of 2010, c. </w:t>
      </w:r>
      <w:r w:rsidR="009B160D">
        <w:t>154</w:t>
      </w:r>
      <w:r w:rsidR="00A73373" w:rsidRPr="00A73373">
        <w:t xml:space="preserve">, § </w:t>
      </w:r>
      <w:r w:rsidR="009B160D">
        <w:t>3</w:t>
      </w:r>
      <w:r w:rsidR="00A73373" w:rsidRPr="00A73373">
        <w:t xml:space="preserve">.  </w:t>
      </w:r>
    </w:p>
    <w:p w:rsidR="00E03B50" w:rsidRDefault="00E03B50">
      <w:pPr>
        <w:pStyle w:val="ListParagraph"/>
      </w:pPr>
    </w:p>
    <w:p w:rsidR="00540851" w:rsidRDefault="005C7E43" w:rsidP="005C7E43">
      <w:pPr>
        <w:numPr>
          <w:ilvl w:val="0"/>
          <w:numId w:val="33"/>
        </w:numPr>
        <w:spacing w:line="288" w:lineRule="auto"/>
      </w:pPr>
      <w:r>
        <w:t>On June 1</w:t>
      </w:r>
      <w:r w:rsidR="00AB0202">
        <w:t>, 2010,</w:t>
      </w:r>
      <w:r w:rsidR="002F3039">
        <w:t xml:space="preserve"> and June 18</w:t>
      </w:r>
      <w:r>
        <w:t xml:space="preserve">, 2010, </w:t>
      </w:r>
      <w:r w:rsidR="005868A8">
        <w:t>K</w:t>
      </w:r>
      <w:r>
        <w:t xml:space="preserve">ent-Meridian filed </w:t>
      </w:r>
      <w:r w:rsidR="00AB0202">
        <w:t>letters</w:t>
      </w:r>
      <w:r>
        <w:t xml:space="preserve"> with </w:t>
      </w:r>
      <w:r w:rsidR="00540851">
        <w:t xml:space="preserve">the Commission </w:t>
      </w:r>
      <w:r>
        <w:t xml:space="preserve">seeking to extend </w:t>
      </w:r>
      <w:r w:rsidR="00D3795B">
        <w:t xml:space="preserve">through July 31, 2010, or a later date if necessary, </w:t>
      </w:r>
      <w:r w:rsidR="009C570A" w:rsidRPr="009C570A">
        <w:t xml:space="preserve">its existing recyclable commodity revenue adjustments and </w:t>
      </w:r>
      <w:r w:rsidR="00813EBE">
        <w:t>thirty</w:t>
      </w:r>
      <w:r w:rsidR="00395F28">
        <w:t xml:space="preserve"> percent </w:t>
      </w:r>
      <w:r w:rsidR="009C570A" w:rsidRPr="009C570A">
        <w:t xml:space="preserve">revenue sharing plan approved on June 25, 2009, by Commission Order 01 issued in Docket TG-090737 until the Company can prepare the new revenue </w:t>
      </w:r>
      <w:r w:rsidR="006F0778">
        <w:t xml:space="preserve">sharing </w:t>
      </w:r>
      <w:r w:rsidR="009C570A" w:rsidRPr="009C570A">
        <w:t xml:space="preserve">plan </w:t>
      </w:r>
      <w:r w:rsidR="006F0778">
        <w:t xml:space="preserve">at the </w:t>
      </w:r>
      <w:r w:rsidR="00E566FC">
        <w:t>fifty</w:t>
      </w:r>
      <w:r w:rsidR="006F0778">
        <w:t xml:space="preserve"> percent level </w:t>
      </w:r>
      <w:r w:rsidR="009C570A" w:rsidRPr="009C570A">
        <w:t xml:space="preserve">and obtain </w:t>
      </w:r>
      <w:r w:rsidR="006F0778">
        <w:t xml:space="preserve">the county’s </w:t>
      </w:r>
      <w:r w:rsidR="009C570A" w:rsidRPr="009C570A">
        <w:t>certification.</w:t>
      </w:r>
      <w:r w:rsidR="006F0778">
        <w:t xml:space="preserve">  </w:t>
      </w:r>
      <w:r w:rsidR="00DC2C79" w:rsidRPr="00DC2C79">
        <w:t xml:space="preserve">The Company and the County are working toward completing their new </w:t>
      </w:r>
      <w:r w:rsidR="00E566FC">
        <w:t>fifty</w:t>
      </w:r>
      <w:r w:rsidR="00395F28">
        <w:t xml:space="preserve"> percent </w:t>
      </w:r>
      <w:r w:rsidR="00DC2C79" w:rsidRPr="00DC2C79">
        <w:t xml:space="preserve">revenue sharing plan in time for an August 1, 2010, effective date.  </w:t>
      </w:r>
    </w:p>
    <w:p w:rsidR="006542BA" w:rsidRDefault="005C7E43" w:rsidP="006542BA">
      <w:pPr>
        <w:spacing w:line="288" w:lineRule="auto"/>
        <w:ind w:left="-720"/>
      </w:pPr>
      <w:r>
        <w:t xml:space="preserve">  </w:t>
      </w:r>
    </w:p>
    <w:p w:rsidR="006F0778" w:rsidRDefault="007878B4">
      <w:pPr>
        <w:numPr>
          <w:ilvl w:val="0"/>
          <w:numId w:val="33"/>
        </w:numPr>
        <w:spacing w:line="288" w:lineRule="auto"/>
      </w:pPr>
      <w:r w:rsidRPr="00FB420D">
        <w:lastRenderedPageBreak/>
        <w:t>On</w:t>
      </w:r>
      <w:r w:rsidR="00643B35" w:rsidRPr="00FB420D">
        <w:t xml:space="preserve"> </w:t>
      </w:r>
      <w:r w:rsidR="009759F7">
        <w:t>May 28</w:t>
      </w:r>
      <w:r w:rsidR="00643B35" w:rsidRPr="00FB420D">
        <w:t>, 20</w:t>
      </w:r>
      <w:r w:rsidR="00D013B3">
        <w:t>10</w:t>
      </w:r>
      <w:r w:rsidR="00AB0202">
        <w:t>,</w:t>
      </w:r>
      <w:r w:rsidR="002F3039">
        <w:t xml:space="preserve"> and June 15, 2010</w:t>
      </w:r>
      <w:r w:rsidR="00643B35" w:rsidRPr="00FB420D">
        <w:t>,</w:t>
      </w:r>
      <w:r w:rsidRPr="00FB420D">
        <w:t xml:space="preserve"> </w:t>
      </w:r>
      <w:r w:rsidR="009759F7">
        <w:t>King County submitted letter</w:t>
      </w:r>
      <w:r w:rsidR="002F3039">
        <w:t>s</w:t>
      </w:r>
      <w:r w:rsidR="009759F7">
        <w:t xml:space="preserve"> to the Commission in support of the Company’s </w:t>
      </w:r>
      <w:r w:rsidR="00AA24D2">
        <w:t xml:space="preserve">request to extend </w:t>
      </w:r>
      <w:r w:rsidR="0061545D">
        <w:t xml:space="preserve">through July 31, 2010, </w:t>
      </w:r>
      <w:r w:rsidR="00AA24D2">
        <w:t xml:space="preserve">the current recyclable commodity revenue adjustments </w:t>
      </w:r>
      <w:r w:rsidR="00574C5A">
        <w:t xml:space="preserve">and the current </w:t>
      </w:r>
      <w:r w:rsidR="00813EBE">
        <w:t>thirty</w:t>
      </w:r>
      <w:r w:rsidR="007B7C15">
        <w:t xml:space="preserve"> percent revenue </w:t>
      </w:r>
      <w:r w:rsidR="00574C5A">
        <w:t>sharing</w:t>
      </w:r>
      <w:r w:rsidR="004923A4">
        <w:t xml:space="preserve"> plan</w:t>
      </w:r>
      <w:r w:rsidR="007B7C15">
        <w:t>.</w:t>
      </w:r>
    </w:p>
    <w:p w:rsidR="00E03B50" w:rsidRDefault="00E03B50">
      <w:pPr>
        <w:pStyle w:val="ListParagraph"/>
      </w:pPr>
    </w:p>
    <w:p w:rsidR="00DC2C79" w:rsidRPr="00FB420D" w:rsidRDefault="00DC2C79" w:rsidP="00DC2C79">
      <w:pPr>
        <w:numPr>
          <w:ilvl w:val="0"/>
          <w:numId w:val="33"/>
        </w:numPr>
        <w:spacing w:line="288" w:lineRule="auto"/>
      </w:pPr>
      <w:r>
        <w:t>T</w:t>
      </w:r>
      <w:r w:rsidRPr="00360FA8">
        <w:t xml:space="preserve">he Company, King County and Commission Staff </w:t>
      </w:r>
      <w:r>
        <w:t xml:space="preserve">agree that it would be reasonable to extend the </w:t>
      </w:r>
      <w:r w:rsidRPr="00DC2C79">
        <w:t xml:space="preserve">existing recyclable commodity revenue adjustments and </w:t>
      </w:r>
      <w:r w:rsidR="00813EBE">
        <w:t>thirty</w:t>
      </w:r>
      <w:r>
        <w:t xml:space="preserve"> percent </w:t>
      </w:r>
      <w:r w:rsidRPr="00DC2C79">
        <w:t>revenue sharing plan</w:t>
      </w:r>
      <w:r>
        <w:t xml:space="preserve"> through </w:t>
      </w:r>
      <w:r w:rsidR="0061545D">
        <w:t xml:space="preserve">July </w:t>
      </w:r>
      <w:r>
        <w:t>31, 2010.</w:t>
      </w:r>
    </w:p>
    <w:p w:rsidR="00E03B50" w:rsidRDefault="00E03B50">
      <w:pPr>
        <w:spacing w:line="288" w:lineRule="auto"/>
      </w:pPr>
    </w:p>
    <w:p w:rsidR="00E03B50" w:rsidRDefault="006F549E">
      <w:pPr>
        <w:numPr>
          <w:ilvl w:val="0"/>
          <w:numId w:val="33"/>
        </w:numPr>
        <w:spacing w:line="288" w:lineRule="auto"/>
        <w:rPr>
          <w:b/>
          <w:bCs/>
        </w:rPr>
      </w:pPr>
      <w:r w:rsidRPr="00FB420D">
        <w:t xml:space="preserve">Staff recommends the Commission approve </w:t>
      </w:r>
      <w:r w:rsidR="00D20837">
        <w:t>Kent-Meridian’s request to extend the existing recyclable commodity reven</w:t>
      </w:r>
      <w:r w:rsidR="00922808">
        <w:t xml:space="preserve">ue </w:t>
      </w:r>
      <w:r w:rsidR="00574C5A">
        <w:t xml:space="preserve">adjustments and </w:t>
      </w:r>
      <w:r w:rsidR="00922808">
        <w:t xml:space="preserve">the </w:t>
      </w:r>
      <w:r w:rsidR="00574C5A">
        <w:t xml:space="preserve">existing </w:t>
      </w:r>
      <w:r w:rsidR="00813EBE">
        <w:t>thirty</w:t>
      </w:r>
      <w:r w:rsidR="00922808">
        <w:t xml:space="preserve"> percent revenue</w:t>
      </w:r>
      <w:r w:rsidR="00574C5A">
        <w:t xml:space="preserve"> sharing </w:t>
      </w:r>
      <w:proofErr w:type="gramStart"/>
      <w:r w:rsidR="004923A4">
        <w:t>plan</w:t>
      </w:r>
      <w:proofErr w:type="gramEnd"/>
      <w:r w:rsidR="00DC2C79">
        <w:t xml:space="preserve"> through </w:t>
      </w:r>
      <w:r w:rsidR="0061545D">
        <w:t>July</w:t>
      </w:r>
      <w:r w:rsidR="00DC2C79">
        <w:t xml:space="preserve"> 31, 2010</w:t>
      </w:r>
      <w:r w:rsidR="00922808">
        <w:t xml:space="preserve">.  </w:t>
      </w:r>
    </w:p>
    <w:p w:rsidR="00E03B50" w:rsidRDefault="00E03B50">
      <w:pPr>
        <w:spacing w:line="288" w:lineRule="auto"/>
        <w:rPr>
          <w:b/>
          <w:bCs/>
        </w:rPr>
      </w:pPr>
    </w:p>
    <w:p w:rsidR="00934D2B" w:rsidRPr="00FB420D" w:rsidRDefault="00934D2B">
      <w:pPr>
        <w:pStyle w:val="Findings"/>
        <w:numPr>
          <w:ilvl w:val="0"/>
          <w:numId w:val="0"/>
        </w:numPr>
        <w:spacing w:line="288" w:lineRule="auto"/>
        <w:ind w:left="-720" w:firstLine="720"/>
        <w:jc w:val="center"/>
        <w:rPr>
          <w:b/>
          <w:bCs/>
        </w:rPr>
      </w:pPr>
      <w:r w:rsidRPr="00FB420D">
        <w:rPr>
          <w:b/>
          <w:bCs/>
        </w:rPr>
        <w:t xml:space="preserve">FINDINGS </w:t>
      </w:r>
      <w:smartTag w:uri="urn:schemas-microsoft-com:office:smarttags" w:element="stockticker">
        <w:r w:rsidRPr="00FB420D">
          <w:rPr>
            <w:b/>
            <w:bCs/>
          </w:rPr>
          <w:t>AND</w:t>
        </w:r>
      </w:smartTag>
      <w:r w:rsidRPr="00FB420D">
        <w:rPr>
          <w:b/>
          <w:bCs/>
        </w:rPr>
        <w:t xml:space="preserve"> CONCLUSIONS</w:t>
      </w:r>
    </w:p>
    <w:p w:rsidR="00934D2B" w:rsidRPr="00FB420D" w:rsidRDefault="00934D2B">
      <w:pPr>
        <w:pStyle w:val="Findings"/>
        <w:numPr>
          <w:ilvl w:val="0"/>
          <w:numId w:val="0"/>
        </w:numPr>
        <w:spacing w:line="288" w:lineRule="auto"/>
        <w:ind w:left="-720"/>
      </w:pPr>
    </w:p>
    <w:p w:rsidR="009B28F8" w:rsidRDefault="00934D2B">
      <w:pPr>
        <w:pStyle w:val="Findings"/>
        <w:numPr>
          <w:ilvl w:val="0"/>
          <w:numId w:val="33"/>
        </w:numPr>
        <w:spacing w:line="288" w:lineRule="auto"/>
        <w:ind w:left="720" w:right="-144" w:hanging="1440"/>
      </w:pPr>
      <w:r w:rsidRPr="00FB420D">
        <w:t>(1)</w:t>
      </w:r>
      <w:r w:rsidRPr="00FB420D">
        <w:tab/>
        <w:t xml:space="preserve">The Washington Utilities and Transportation Commission is an agency of the State of Washington vested by statute with the authority to regulate the rates, rules, regulations, practices, accounts and affiliated interests of public service companies, including solid waste companies.  </w:t>
      </w:r>
      <w:r w:rsidRPr="00FB420D">
        <w:rPr>
          <w:i/>
          <w:iCs/>
        </w:rPr>
        <w:t>RCW 80.01.040, RCW 81.01, RCW 81.04, RCW 81.16, RCW 81.28 and RCW 81.77.</w:t>
      </w:r>
      <w:r w:rsidRPr="00FB420D">
        <w:t xml:space="preserve">  </w:t>
      </w:r>
    </w:p>
    <w:p w:rsidR="001E7EDF" w:rsidRPr="00FB420D" w:rsidRDefault="00934D2B" w:rsidP="001E7EDF">
      <w:pPr>
        <w:pStyle w:val="Findings"/>
        <w:numPr>
          <w:ilvl w:val="0"/>
          <w:numId w:val="0"/>
        </w:numPr>
        <w:spacing w:line="288" w:lineRule="auto"/>
        <w:ind w:left="-720"/>
      </w:pPr>
      <w:r w:rsidRPr="00FB420D">
        <w:tab/>
      </w:r>
    </w:p>
    <w:p w:rsidR="009B28F8" w:rsidRDefault="001E7EDF">
      <w:pPr>
        <w:pStyle w:val="Findings"/>
        <w:numPr>
          <w:ilvl w:val="0"/>
          <w:numId w:val="33"/>
        </w:numPr>
        <w:spacing w:line="288" w:lineRule="auto"/>
        <w:ind w:left="720" w:right="-144" w:hanging="1440"/>
      </w:pPr>
      <w:r w:rsidRPr="00FB420D">
        <w:t>(2)</w:t>
      </w:r>
      <w:r w:rsidRPr="00FB420D">
        <w:tab/>
        <w:t xml:space="preserve">This matter came before the Commission at its regularly scheduled meeting on </w:t>
      </w:r>
      <w:r w:rsidR="00922808">
        <w:t>June 24</w:t>
      </w:r>
      <w:r w:rsidRPr="00FB420D">
        <w:t>, 20</w:t>
      </w:r>
      <w:r w:rsidR="00922808">
        <w:t>10</w:t>
      </w:r>
      <w:r w:rsidRPr="00FB420D">
        <w:t>.</w:t>
      </w:r>
    </w:p>
    <w:p w:rsidR="00934D2B" w:rsidRPr="00FB420D" w:rsidRDefault="00934D2B" w:rsidP="003B18C4">
      <w:pPr>
        <w:pStyle w:val="Findings"/>
        <w:numPr>
          <w:ilvl w:val="0"/>
          <w:numId w:val="0"/>
        </w:numPr>
        <w:tabs>
          <w:tab w:val="left" w:pos="1740"/>
        </w:tabs>
        <w:spacing w:line="288" w:lineRule="auto"/>
      </w:pPr>
    </w:p>
    <w:p w:rsidR="009B28F8" w:rsidRDefault="00934D2B">
      <w:pPr>
        <w:pStyle w:val="Findings"/>
        <w:numPr>
          <w:ilvl w:val="0"/>
          <w:numId w:val="33"/>
        </w:numPr>
        <w:spacing w:line="288" w:lineRule="auto"/>
        <w:ind w:left="720" w:right="-144" w:hanging="1440"/>
      </w:pPr>
      <w:r w:rsidRPr="00FB420D">
        <w:t>(</w:t>
      </w:r>
      <w:r w:rsidR="001E7EDF" w:rsidRPr="00FB420D">
        <w:t>3</w:t>
      </w:r>
      <w:r w:rsidRPr="00FB420D">
        <w:t>)</w:t>
      </w:r>
      <w:r w:rsidRPr="00FB420D">
        <w:tab/>
      </w:r>
      <w:r w:rsidR="00922808">
        <w:t xml:space="preserve">Kent-Meridian </w:t>
      </w:r>
      <w:r w:rsidRPr="00FB420D">
        <w:t>is engaged in the business of providing solid waste services within the state of Washington and is a public service company subject to Commission jurisdiction.</w:t>
      </w:r>
    </w:p>
    <w:p w:rsidR="005966F2" w:rsidRPr="00FB420D" w:rsidRDefault="005966F2">
      <w:pPr>
        <w:pStyle w:val="Normal125pt"/>
        <w:numPr>
          <w:ilvl w:val="0"/>
          <w:numId w:val="0"/>
        </w:numPr>
        <w:ind w:left="720"/>
        <w:rPr>
          <w:sz w:val="24"/>
          <w:szCs w:val="24"/>
        </w:rPr>
      </w:pPr>
    </w:p>
    <w:p w:rsidR="009B28F8" w:rsidRDefault="00C12E82">
      <w:pPr>
        <w:pStyle w:val="Findings"/>
        <w:numPr>
          <w:ilvl w:val="0"/>
          <w:numId w:val="33"/>
        </w:numPr>
        <w:spacing w:line="288" w:lineRule="auto"/>
        <w:ind w:left="720" w:right="-144" w:hanging="1440"/>
      </w:pPr>
      <w:r w:rsidRPr="00FB420D">
        <w:t>(4</w:t>
      </w:r>
      <w:r w:rsidR="002B4AFB" w:rsidRPr="00FB420D">
        <w:t>)</w:t>
      </w:r>
      <w:r w:rsidR="002B4AFB" w:rsidRPr="00FB420D">
        <w:tab/>
      </w:r>
      <w:r w:rsidR="004E14E4">
        <w:t>Kent-Meridian</w:t>
      </w:r>
      <w:r w:rsidR="008A53DB" w:rsidRPr="00FB420D">
        <w:t xml:space="preserve"> is subject to </w:t>
      </w:r>
      <w:r w:rsidR="00574C5A">
        <w:t xml:space="preserve">the </w:t>
      </w:r>
      <w:r w:rsidR="005B47B5" w:rsidRPr="00FB420D">
        <w:t>Commission</w:t>
      </w:r>
      <w:r w:rsidR="00574C5A">
        <w:t>’s</w:t>
      </w:r>
      <w:r w:rsidR="005B47B5" w:rsidRPr="00FB420D">
        <w:t xml:space="preserve"> </w:t>
      </w:r>
      <w:r w:rsidR="00574C5A">
        <w:t>O</w:t>
      </w:r>
      <w:r w:rsidR="008A53DB" w:rsidRPr="00FB420D">
        <w:t xml:space="preserve">rder </w:t>
      </w:r>
      <w:r w:rsidR="00574C5A">
        <w:t>01</w:t>
      </w:r>
      <w:r w:rsidR="004923A4">
        <w:t>,</w:t>
      </w:r>
      <w:r w:rsidR="00574C5A">
        <w:t xml:space="preserve"> </w:t>
      </w:r>
      <w:r w:rsidR="008A53DB" w:rsidRPr="00FB420D">
        <w:t xml:space="preserve">issued in Docket </w:t>
      </w:r>
      <w:r w:rsidR="000D6C63">
        <w:t xml:space="preserve">         </w:t>
      </w:r>
      <w:r w:rsidR="008A53DB" w:rsidRPr="00FB420D">
        <w:t>TG-</w:t>
      </w:r>
      <w:r w:rsidR="004E14E4">
        <w:t>090737</w:t>
      </w:r>
      <w:r w:rsidR="00167DD8" w:rsidRPr="00FB420D">
        <w:t xml:space="preserve"> </w:t>
      </w:r>
      <w:r w:rsidR="008A53DB" w:rsidRPr="00FB420D">
        <w:t>that</w:t>
      </w:r>
      <w:r w:rsidR="004C7010">
        <w:t>, in part,</w:t>
      </w:r>
      <w:r w:rsidR="008A53DB" w:rsidRPr="00FB420D">
        <w:t xml:space="preserve"> </w:t>
      </w:r>
      <w:r w:rsidR="00395F2E" w:rsidRPr="00FB420D">
        <w:t>requires</w:t>
      </w:r>
      <w:r w:rsidR="008A53DB" w:rsidRPr="00FB420D">
        <w:t xml:space="preserve"> the Company to file </w:t>
      </w:r>
      <w:r w:rsidR="00167DD8" w:rsidRPr="00FB420D">
        <w:t xml:space="preserve">annual </w:t>
      </w:r>
      <w:r w:rsidR="00395F2E">
        <w:t xml:space="preserve">recyclable </w:t>
      </w:r>
      <w:r w:rsidR="008A53DB" w:rsidRPr="00FB420D">
        <w:t>commodity adjustment</w:t>
      </w:r>
      <w:r w:rsidR="00167DD8" w:rsidRPr="00FB420D">
        <w:t>s</w:t>
      </w:r>
      <w:r w:rsidR="00A4208D">
        <w:t xml:space="preserve"> and allows the Company to</w:t>
      </w:r>
      <w:r w:rsidR="00A4208D" w:rsidRPr="00A4208D">
        <w:t xml:space="preserve"> </w:t>
      </w:r>
      <w:r w:rsidR="00A4208D">
        <w:t>r</w:t>
      </w:r>
      <w:r w:rsidR="00A4208D" w:rsidRPr="00660D82">
        <w:t xml:space="preserve">etain thirty percent of the revenue it receives from the sale of recyclable materials collected in its </w:t>
      </w:r>
      <w:r w:rsidR="00A4208D">
        <w:t>residential and multi-family</w:t>
      </w:r>
      <w:r w:rsidR="00A4208D" w:rsidRPr="00660D82">
        <w:t xml:space="preserve"> recycling programs from J</w:t>
      </w:r>
      <w:r w:rsidR="00A4208D">
        <w:t>uly</w:t>
      </w:r>
      <w:r w:rsidR="00A4208D" w:rsidRPr="00660D82">
        <w:t xml:space="preserve"> 1, 2009</w:t>
      </w:r>
      <w:r w:rsidR="00A4208D">
        <w:t>,</w:t>
      </w:r>
      <w:r w:rsidR="00A4208D" w:rsidRPr="00660D82">
        <w:t xml:space="preserve"> to </w:t>
      </w:r>
      <w:r w:rsidR="00A4208D">
        <w:t>June 30,</w:t>
      </w:r>
      <w:r w:rsidR="00A4208D" w:rsidRPr="00660D82">
        <w:t xml:space="preserve"> 20</w:t>
      </w:r>
      <w:r w:rsidR="00A4208D">
        <w:t>10</w:t>
      </w:r>
      <w:r w:rsidR="008A53DB" w:rsidRPr="00FB420D">
        <w:t>.</w:t>
      </w:r>
    </w:p>
    <w:p w:rsidR="008F6CF5" w:rsidRPr="00FB420D" w:rsidRDefault="008F6CF5" w:rsidP="008F6CF5">
      <w:pPr>
        <w:pStyle w:val="ListParagraph"/>
      </w:pPr>
    </w:p>
    <w:p w:rsidR="009B28F8" w:rsidRDefault="00C12E82" w:rsidP="00395F2E">
      <w:pPr>
        <w:pStyle w:val="Findings"/>
        <w:numPr>
          <w:ilvl w:val="0"/>
          <w:numId w:val="33"/>
        </w:numPr>
        <w:spacing w:line="288" w:lineRule="auto"/>
        <w:ind w:left="720" w:right="-144" w:hanging="1440"/>
      </w:pPr>
      <w:r w:rsidRPr="00FB420D">
        <w:t>(5</w:t>
      </w:r>
      <w:r w:rsidR="002B4AFB" w:rsidRPr="00FB420D">
        <w:t>)</w:t>
      </w:r>
      <w:r w:rsidR="002B4AFB" w:rsidRPr="00FB420D">
        <w:tab/>
      </w:r>
      <w:r w:rsidR="00934D2B" w:rsidRPr="00FB420D">
        <w:t xml:space="preserve">After reviewing </w:t>
      </w:r>
      <w:r w:rsidR="00395F2E">
        <w:t>Kent-Meridian</w:t>
      </w:r>
      <w:r w:rsidR="00FB420D">
        <w:t>’</w:t>
      </w:r>
      <w:r w:rsidR="00934D2B" w:rsidRPr="00FB420D">
        <w:t>s request</w:t>
      </w:r>
      <w:r w:rsidR="008F6CF5" w:rsidRPr="00FB420D">
        <w:t xml:space="preserve"> </w:t>
      </w:r>
      <w:r w:rsidR="009606FA" w:rsidRPr="009606FA">
        <w:t xml:space="preserve">to extend the existing recyclable commodity revenue adjustments and the existing </w:t>
      </w:r>
      <w:r w:rsidR="00813EBE">
        <w:t>thirty</w:t>
      </w:r>
      <w:r w:rsidR="009606FA" w:rsidRPr="009606FA">
        <w:t xml:space="preserve"> percent revenue sharing </w:t>
      </w:r>
      <w:r w:rsidR="009606FA" w:rsidRPr="009606FA">
        <w:lastRenderedPageBreak/>
        <w:t xml:space="preserve">plan </w:t>
      </w:r>
      <w:r w:rsidR="00395F28">
        <w:t xml:space="preserve">through </w:t>
      </w:r>
      <w:r w:rsidR="0061545D">
        <w:t>July</w:t>
      </w:r>
      <w:r w:rsidR="00395F28">
        <w:t xml:space="preserve"> 3</w:t>
      </w:r>
      <w:r w:rsidR="009606FA" w:rsidRPr="009606FA">
        <w:t>1, 2010</w:t>
      </w:r>
      <w:r w:rsidR="009606FA">
        <w:t>,</w:t>
      </w:r>
      <w:r w:rsidR="009606FA" w:rsidRPr="009606FA">
        <w:t xml:space="preserve"> </w:t>
      </w:r>
      <w:r w:rsidR="00934D2B" w:rsidRPr="00FB420D">
        <w:t xml:space="preserve">and giving due consideration, the Commission finds that </w:t>
      </w:r>
      <w:r w:rsidR="009A37FE">
        <w:t>Kent-Meridian</w:t>
      </w:r>
      <w:r w:rsidR="00FB420D">
        <w:t>’</w:t>
      </w:r>
      <w:r w:rsidR="00934D2B" w:rsidRPr="00FB420D">
        <w:t>s request</w:t>
      </w:r>
      <w:r w:rsidR="00FA46EF" w:rsidRPr="00FB420D">
        <w:t xml:space="preserve"> </w:t>
      </w:r>
      <w:r w:rsidR="009A37FE">
        <w:t>is</w:t>
      </w:r>
      <w:r w:rsidR="00FA46EF" w:rsidRPr="00FB420D">
        <w:t xml:space="preserve"> </w:t>
      </w:r>
      <w:r w:rsidR="00934D2B" w:rsidRPr="00FB420D">
        <w:t>reasonable and should be granted.</w:t>
      </w:r>
      <w:r w:rsidR="00FA46EF" w:rsidRPr="00FB420D">
        <w:t xml:space="preserve">  </w:t>
      </w:r>
    </w:p>
    <w:p w:rsidR="00934D2B" w:rsidRPr="00FB420D" w:rsidRDefault="00934D2B">
      <w:pPr>
        <w:pStyle w:val="Findings"/>
        <w:numPr>
          <w:ilvl w:val="0"/>
          <w:numId w:val="0"/>
        </w:numPr>
        <w:spacing w:line="288" w:lineRule="auto"/>
      </w:pPr>
    </w:p>
    <w:p w:rsidR="00934D2B" w:rsidRPr="00FB420D" w:rsidRDefault="00934D2B">
      <w:pPr>
        <w:pStyle w:val="Heading2"/>
        <w:spacing w:line="288" w:lineRule="auto"/>
        <w:rPr>
          <w:b/>
          <w:bCs/>
          <w:u w:val="none"/>
        </w:rPr>
      </w:pPr>
      <w:r w:rsidRPr="00FB420D">
        <w:rPr>
          <w:b/>
          <w:bCs/>
          <w:u w:val="none"/>
        </w:rPr>
        <w:t>O R D E R</w:t>
      </w:r>
    </w:p>
    <w:p w:rsidR="00934D2B" w:rsidRPr="00FB420D" w:rsidRDefault="00934D2B">
      <w:pPr>
        <w:spacing w:line="288" w:lineRule="auto"/>
      </w:pPr>
    </w:p>
    <w:p w:rsidR="00934D2B" w:rsidRPr="00FB420D" w:rsidRDefault="00934D2B">
      <w:pPr>
        <w:spacing w:line="288" w:lineRule="auto"/>
        <w:ind w:left="-720" w:firstLine="720"/>
        <w:rPr>
          <w:b/>
          <w:bCs/>
        </w:rPr>
      </w:pPr>
      <w:r w:rsidRPr="00FB420D">
        <w:rPr>
          <w:b/>
          <w:bCs/>
        </w:rPr>
        <w:t>THE COMMISSION ORDERS:</w:t>
      </w:r>
    </w:p>
    <w:p w:rsidR="00015A7B" w:rsidRPr="00FB420D" w:rsidRDefault="00015A7B" w:rsidP="00015A7B">
      <w:pPr>
        <w:spacing w:line="288" w:lineRule="auto"/>
      </w:pPr>
    </w:p>
    <w:p w:rsidR="009B28F8" w:rsidRDefault="00015A7B" w:rsidP="009A37FE">
      <w:pPr>
        <w:pStyle w:val="Findings"/>
        <w:numPr>
          <w:ilvl w:val="0"/>
          <w:numId w:val="33"/>
        </w:numPr>
        <w:spacing w:line="288" w:lineRule="auto"/>
        <w:ind w:left="720" w:right="-144" w:hanging="1440"/>
      </w:pPr>
      <w:r w:rsidRPr="00FB420D">
        <w:t>(1)</w:t>
      </w:r>
      <w:r w:rsidRPr="00FB420D">
        <w:tab/>
      </w:r>
      <w:r w:rsidR="009606FA">
        <w:t xml:space="preserve">The Commission grants </w:t>
      </w:r>
      <w:proofErr w:type="spellStart"/>
      <w:r w:rsidR="009A37FE">
        <w:t>Fiorito</w:t>
      </w:r>
      <w:proofErr w:type="spellEnd"/>
      <w:r w:rsidR="009A37FE" w:rsidRPr="00FB420D">
        <w:t xml:space="preserve"> </w:t>
      </w:r>
      <w:r w:rsidR="009A37FE">
        <w:t>Enterprises</w:t>
      </w:r>
      <w:r w:rsidR="00B403F1">
        <w:t>,</w:t>
      </w:r>
      <w:r w:rsidR="009A37FE">
        <w:t xml:space="preserve"> Inc. &amp; </w:t>
      </w:r>
      <w:proofErr w:type="spellStart"/>
      <w:r w:rsidR="009A37FE">
        <w:t>Rabanco</w:t>
      </w:r>
      <w:proofErr w:type="spellEnd"/>
      <w:r w:rsidR="009A37FE">
        <w:t xml:space="preserve"> Companies, </w:t>
      </w:r>
      <w:proofErr w:type="spellStart"/>
      <w:r w:rsidR="009A37FE">
        <w:t>dba</w:t>
      </w:r>
      <w:proofErr w:type="spellEnd"/>
      <w:r w:rsidR="009A37FE">
        <w:t xml:space="preserve"> Kent-Meridian Disposal Company</w:t>
      </w:r>
      <w:r w:rsidR="009606FA">
        <w:t>’s</w:t>
      </w:r>
      <w:r w:rsidR="009A37FE" w:rsidRPr="00FB420D">
        <w:t xml:space="preserve"> </w:t>
      </w:r>
      <w:r w:rsidR="009606FA">
        <w:t xml:space="preserve">request </w:t>
      </w:r>
      <w:r w:rsidR="000D6AF8" w:rsidRPr="00FB420D">
        <w:t xml:space="preserve">to extend the current </w:t>
      </w:r>
      <w:r w:rsidR="009A37FE">
        <w:t xml:space="preserve">recyclable </w:t>
      </w:r>
      <w:r w:rsidR="000D6AF8" w:rsidRPr="00FB420D">
        <w:t xml:space="preserve">commodity </w:t>
      </w:r>
      <w:r w:rsidR="009A37FE">
        <w:t>revenue adjustments</w:t>
      </w:r>
      <w:r w:rsidR="00B52653" w:rsidRPr="00FB420D">
        <w:t xml:space="preserve"> </w:t>
      </w:r>
      <w:r w:rsidR="004923A4">
        <w:t xml:space="preserve">and </w:t>
      </w:r>
      <w:r w:rsidR="00813EBE">
        <w:t>thirty</w:t>
      </w:r>
      <w:r w:rsidR="004923A4">
        <w:t xml:space="preserve"> percent revenue sharing </w:t>
      </w:r>
      <w:r w:rsidR="00395F28">
        <w:t xml:space="preserve">through </w:t>
      </w:r>
      <w:r w:rsidR="0061545D">
        <w:t>July</w:t>
      </w:r>
      <w:r w:rsidR="00395F28">
        <w:t xml:space="preserve"> 31, 2010</w:t>
      </w:r>
      <w:r w:rsidR="000D6AF8" w:rsidRPr="00FB420D">
        <w:t>.</w:t>
      </w:r>
    </w:p>
    <w:p w:rsidR="005966F2" w:rsidRPr="00FB420D" w:rsidRDefault="005966F2">
      <w:pPr>
        <w:pStyle w:val="ListParagraph"/>
      </w:pPr>
    </w:p>
    <w:p w:rsidR="009B28F8" w:rsidRDefault="000D6AF8" w:rsidP="009A37FE">
      <w:pPr>
        <w:pStyle w:val="Findings"/>
        <w:numPr>
          <w:ilvl w:val="0"/>
          <w:numId w:val="33"/>
        </w:numPr>
        <w:spacing w:line="288" w:lineRule="auto"/>
        <w:ind w:left="720" w:right="-144" w:hanging="1440"/>
      </w:pPr>
      <w:r w:rsidRPr="00FB420D">
        <w:t>(</w:t>
      </w:r>
      <w:r w:rsidR="008854B7">
        <w:t>2</w:t>
      </w:r>
      <w:r w:rsidRPr="00FB420D">
        <w:t>)</w:t>
      </w:r>
      <w:r w:rsidRPr="00FB420D">
        <w:tab/>
      </w:r>
      <w:proofErr w:type="spellStart"/>
      <w:r w:rsidR="009A37FE">
        <w:t>Fiorito</w:t>
      </w:r>
      <w:proofErr w:type="spellEnd"/>
      <w:r w:rsidR="009A37FE" w:rsidRPr="00FB420D">
        <w:t xml:space="preserve"> </w:t>
      </w:r>
      <w:r w:rsidR="009A37FE">
        <w:t>Enterprises</w:t>
      </w:r>
      <w:r w:rsidR="00B403F1">
        <w:t>,</w:t>
      </w:r>
      <w:r w:rsidR="009A37FE">
        <w:t xml:space="preserve"> Inc. &amp; </w:t>
      </w:r>
      <w:proofErr w:type="spellStart"/>
      <w:r w:rsidR="009A37FE">
        <w:t>Rabanco</w:t>
      </w:r>
      <w:proofErr w:type="spellEnd"/>
      <w:r w:rsidR="009A37FE">
        <w:t xml:space="preserve"> Companies, </w:t>
      </w:r>
      <w:proofErr w:type="spellStart"/>
      <w:r w:rsidR="009A37FE">
        <w:t>dba</w:t>
      </w:r>
      <w:proofErr w:type="spellEnd"/>
      <w:r w:rsidR="009A37FE">
        <w:t xml:space="preserve"> Kent-Meridian Disposal Company</w:t>
      </w:r>
      <w:r w:rsidR="00DA6DB5" w:rsidRPr="00FB420D">
        <w:t xml:space="preserve"> shall make its next </w:t>
      </w:r>
      <w:r w:rsidRPr="00FB420D">
        <w:t xml:space="preserve">commodity </w:t>
      </w:r>
      <w:r w:rsidR="00DA6DB5" w:rsidRPr="00FB420D">
        <w:t xml:space="preserve">adjustment </w:t>
      </w:r>
      <w:r w:rsidR="00395F28">
        <w:t xml:space="preserve">and revenue sharing plan </w:t>
      </w:r>
      <w:r w:rsidR="00DA6DB5" w:rsidRPr="00FB420D">
        <w:t xml:space="preserve">effective </w:t>
      </w:r>
      <w:r w:rsidR="009A37FE">
        <w:t xml:space="preserve">on or before </w:t>
      </w:r>
      <w:r w:rsidR="00167EA2">
        <w:t>August</w:t>
      </w:r>
      <w:r w:rsidR="00167EA2" w:rsidRPr="00FB420D">
        <w:t xml:space="preserve"> </w:t>
      </w:r>
      <w:r w:rsidR="00DA6DB5" w:rsidRPr="00FB420D">
        <w:t>1, 20</w:t>
      </w:r>
      <w:r w:rsidR="009A37FE">
        <w:t>10</w:t>
      </w:r>
      <w:r w:rsidR="00DA6DB5" w:rsidRPr="00FB420D">
        <w:t xml:space="preserve">, and </w:t>
      </w:r>
      <w:r w:rsidR="009A37FE">
        <w:t>then every 12 months</w:t>
      </w:r>
      <w:r w:rsidR="00DA6DB5" w:rsidRPr="00FB420D">
        <w:t xml:space="preserve"> thereafter.  </w:t>
      </w:r>
      <w:r w:rsidR="004923A4">
        <w:t xml:space="preserve">All other </w:t>
      </w:r>
      <w:r w:rsidR="009A37FE">
        <w:t>provisions contained in Order 01</w:t>
      </w:r>
      <w:r w:rsidR="004923A4">
        <w:t xml:space="preserve">, issued in Docket </w:t>
      </w:r>
      <w:r w:rsidR="009A37FE">
        <w:t>TG-090737</w:t>
      </w:r>
      <w:r w:rsidR="004923A4">
        <w:t>,</w:t>
      </w:r>
      <w:r w:rsidR="009A37FE">
        <w:t xml:space="preserve"> remain in effect until the next recyclable commodity revenue adjustment becomes effective</w:t>
      </w:r>
      <w:r w:rsidR="00DA6DB5" w:rsidRPr="00FB420D">
        <w:t>.</w:t>
      </w:r>
    </w:p>
    <w:p w:rsidR="00934D2B" w:rsidRPr="00FB420D" w:rsidRDefault="00934D2B" w:rsidP="003875FE">
      <w:pPr>
        <w:spacing w:line="288" w:lineRule="auto"/>
      </w:pPr>
    </w:p>
    <w:p w:rsidR="009B28F8" w:rsidRDefault="009D2767">
      <w:pPr>
        <w:pStyle w:val="Findings"/>
        <w:numPr>
          <w:ilvl w:val="0"/>
          <w:numId w:val="33"/>
        </w:numPr>
        <w:spacing w:line="288" w:lineRule="auto"/>
        <w:ind w:left="720" w:right="-144" w:hanging="1440"/>
      </w:pPr>
      <w:r w:rsidRPr="00FB420D">
        <w:t>(</w:t>
      </w:r>
      <w:r w:rsidR="008854B7">
        <w:t>3</w:t>
      </w:r>
      <w:r w:rsidRPr="00FB420D">
        <w:t>)</w:t>
      </w:r>
      <w:r w:rsidRPr="00FB420D">
        <w:tab/>
      </w:r>
      <w:r w:rsidR="00934D2B" w:rsidRPr="00FB420D">
        <w:t xml:space="preserve">The Commission delegates to the Secretary the authority to approve </w:t>
      </w:r>
      <w:r w:rsidR="00C9730B">
        <w:t xml:space="preserve">by letter </w:t>
      </w:r>
      <w:r w:rsidR="008208A3" w:rsidRPr="00FB420D">
        <w:t xml:space="preserve">all compliance filings </w:t>
      </w:r>
      <w:r w:rsidR="00C9730B">
        <w:t>required by this Order</w:t>
      </w:r>
      <w:r w:rsidR="00934D2B" w:rsidRPr="00FB420D">
        <w:t xml:space="preserve">. </w:t>
      </w:r>
    </w:p>
    <w:p w:rsidR="00934D2B" w:rsidRPr="00FB420D" w:rsidRDefault="00934D2B">
      <w:pPr>
        <w:spacing w:line="288" w:lineRule="auto"/>
      </w:pPr>
    </w:p>
    <w:p w:rsidR="009B28F8" w:rsidRDefault="00934D2B">
      <w:pPr>
        <w:pStyle w:val="Findings"/>
        <w:numPr>
          <w:ilvl w:val="0"/>
          <w:numId w:val="33"/>
        </w:numPr>
        <w:spacing w:line="288" w:lineRule="auto"/>
        <w:ind w:left="720" w:right="-144" w:hanging="1440"/>
      </w:pPr>
      <w:r w:rsidRPr="00FB420D">
        <w:t>(</w:t>
      </w:r>
      <w:r w:rsidR="008854B7">
        <w:t>4</w:t>
      </w:r>
      <w:r w:rsidRPr="00FB420D">
        <w:t>)</w:t>
      </w:r>
      <w:r w:rsidRPr="00FB420D">
        <w:tab/>
        <w:t xml:space="preserve">The Commission retains jurisdiction over the subject matter and </w:t>
      </w:r>
      <w:proofErr w:type="spellStart"/>
      <w:r w:rsidR="009A37FE">
        <w:t>Fiorito</w:t>
      </w:r>
      <w:proofErr w:type="spellEnd"/>
      <w:r w:rsidR="009A37FE" w:rsidRPr="00FB420D">
        <w:t xml:space="preserve"> </w:t>
      </w:r>
      <w:r w:rsidR="009A37FE">
        <w:t>Enterprises</w:t>
      </w:r>
      <w:r w:rsidR="00B403F1">
        <w:t>,</w:t>
      </w:r>
      <w:r w:rsidR="009A37FE">
        <w:t xml:space="preserve"> Inc. &amp; </w:t>
      </w:r>
      <w:proofErr w:type="spellStart"/>
      <w:r w:rsidR="009A37FE">
        <w:t>Rabanco</w:t>
      </w:r>
      <w:proofErr w:type="spellEnd"/>
      <w:r w:rsidR="009A37FE">
        <w:t xml:space="preserve"> Companies, </w:t>
      </w:r>
      <w:proofErr w:type="spellStart"/>
      <w:r w:rsidR="009A37FE">
        <w:t>dba</w:t>
      </w:r>
      <w:proofErr w:type="spellEnd"/>
      <w:r w:rsidR="009A37FE">
        <w:t xml:space="preserve"> Kent-Meridian Disposal Company</w:t>
      </w:r>
      <w:r w:rsidRPr="00FB420D">
        <w:t xml:space="preserve"> to effectuate the provisions of this Order.</w:t>
      </w:r>
    </w:p>
    <w:p w:rsidR="00934D2B" w:rsidRDefault="00934D2B">
      <w:pPr>
        <w:spacing w:line="288" w:lineRule="auto"/>
        <w:ind w:left="-720"/>
      </w:pPr>
    </w:p>
    <w:p w:rsidR="001E6E0B" w:rsidRPr="00FA2761" w:rsidRDefault="001E6E0B" w:rsidP="001E6E0B">
      <w:pPr>
        <w:spacing w:line="288" w:lineRule="auto"/>
      </w:pPr>
      <w:r w:rsidRPr="00FA2761">
        <w:t>The Commissioners, having determined this Order to be consistent with the public interest, directed the Secretary to enter this Order.</w:t>
      </w:r>
    </w:p>
    <w:p w:rsidR="00C9730B" w:rsidRPr="00FB420D" w:rsidRDefault="00C9730B">
      <w:pPr>
        <w:spacing w:line="288" w:lineRule="auto"/>
        <w:ind w:left="-720"/>
      </w:pPr>
    </w:p>
    <w:p w:rsidR="00934D2B" w:rsidRPr="00FB420D" w:rsidRDefault="00934D2B">
      <w:pPr>
        <w:spacing w:line="288" w:lineRule="auto"/>
        <w:ind w:firstLine="60"/>
      </w:pPr>
      <w:proofErr w:type="gramStart"/>
      <w:r w:rsidRPr="00FB420D">
        <w:t xml:space="preserve">DATED at Olympia, Washington, and effective </w:t>
      </w:r>
      <w:r w:rsidR="009A37FE">
        <w:t>June 24</w:t>
      </w:r>
      <w:r w:rsidRPr="00FB420D">
        <w:t xml:space="preserve">, </w:t>
      </w:r>
      <w:r w:rsidR="0082133C">
        <w:t>2</w:t>
      </w:r>
      <w:r w:rsidRPr="00FB420D">
        <w:t>0</w:t>
      </w:r>
      <w:r w:rsidR="009A37FE">
        <w:t>10</w:t>
      </w:r>
      <w:r w:rsidRPr="00FB420D">
        <w:t>.</w:t>
      </w:r>
      <w:proofErr w:type="gramEnd"/>
    </w:p>
    <w:p w:rsidR="00934D2B" w:rsidRPr="00FB420D" w:rsidRDefault="00934D2B">
      <w:pPr>
        <w:spacing w:line="288" w:lineRule="auto"/>
      </w:pPr>
    </w:p>
    <w:p w:rsidR="00934D2B" w:rsidRPr="00FB420D" w:rsidRDefault="00934D2B">
      <w:pPr>
        <w:spacing w:line="288" w:lineRule="auto"/>
        <w:ind w:firstLine="720"/>
      </w:pPr>
      <w:r w:rsidRPr="00FB420D">
        <w:t xml:space="preserve">WASHINGTON UTILITIES </w:t>
      </w:r>
      <w:smartTag w:uri="urn:schemas-microsoft-com:office:smarttags" w:element="stockticker">
        <w:r w:rsidRPr="00FB420D">
          <w:t>AND</w:t>
        </w:r>
      </w:smartTag>
      <w:r w:rsidRPr="00FB420D">
        <w:t xml:space="preserve"> TRANSPORTATION COMMISSION</w:t>
      </w:r>
    </w:p>
    <w:p w:rsidR="00934D2B" w:rsidRPr="00FB420D" w:rsidRDefault="00934D2B" w:rsidP="0052350A">
      <w:pPr>
        <w:spacing w:line="288" w:lineRule="auto"/>
      </w:pPr>
    </w:p>
    <w:p w:rsidR="00934D2B" w:rsidRDefault="00934D2B" w:rsidP="0052350A">
      <w:pPr>
        <w:spacing w:line="288" w:lineRule="auto"/>
      </w:pPr>
    </w:p>
    <w:p w:rsidR="001E6E0B" w:rsidRDefault="001E6E0B" w:rsidP="0052350A">
      <w:pPr>
        <w:spacing w:line="288" w:lineRule="auto"/>
      </w:pPr>
    </w:p>
    <w:p w:rsidR="00934D2B" w:rsidRPr="00FB420D" w:rsidRDefault="001E6E0B" w:rsidP="009A37FE">
      <w:pPr>
        <w:pStyle w:val="Header"/>
        <w:tabs>
          <w:tab w:val="clear" w:pos="4320"/>
          <w:tab w:val="clear" w:pos="8640"/>
        </w:tabs>
        <w:spacing w:line="288" w:lineRule="auto"/>
      </w:pPr>
      <w:r w:rsidRPr="00FA2761">
        <w:tab/>
      </w:r>
      <w:r w:rsidRPr="00FA2761">
        <w:tab/>
      </w:r>
      <w:r w:rsidRPr="00FA2761">
        <w:tab/>
      </w:r>
      <w:r>
        <w:t xml:space="preserve">DAVID W. DANNER, Executive </w:t>
      </w:r>
      <w:r w:rsidR="000D6C63">
        <w:t xml:space="preserve">Director and </w:t>
      </w:r>
      <w:r>
        <w:t>Secretary</w:t>
      </w:r>
    </w:p>
    <w:sectPr w:rsidR="00934D2B" w:rsidRPr="00FB420D" w:rsidSect="0096024F">
      <w:headerReference w:type="default" r:id="rId11"/>
      <w:headerReference w:type="first" r:id="rId12"/>
      <w:type w:val="continuous"/>
      <w:pgSz w:w="12240" w:h="15840"/>
      <w:pgMar w:top="1440" w:right="1440" w:bottom="1440" w:left="2160" w:header="144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13968" w:rsidRDefault="00713968">
      <w:r>
        <w:separator/>
      </w:r>
    </w:p>
  </w:endnote>
  <w:endnote w:type="continuationSeparator" w:id="0">
    <w:p w:rsidR="00713968" w:rsidRDefault="0071396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387" w:usb1="40000013" w:usb2="00000000" w:usb3="00000000" w:csb0="000001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13968" w:rsidRDefault="00713968">
      <w:r>
        <w:separator/>
      </w:r>
    </w:p>
  </w:footnote>
  <w:footnote w:type="continuationSeparator" w:id="0">
    <w:p w:rsidR="00713968" w:rsidRDefault="0071396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6C53" w:rsidRPr="00FB420D" w:rsidRDefault="009A6C53" w:rsidP="00D648D4">
    <w:pPr>
      <w:pStyle w:val="Header"/>
      <w:tabs>
        <w:tab w:val="left" w:pos="7000"/>
      </w:tabs>
      <w:rPr>
        <w:rStyle w:val="PageNumber"/>
        <w:b/>
        <w:bCs/>
        <w:sz w:val="20"/>
        <w:szCs w:val="20"/>
      </w:rPr>
    </w:pPr>
    <w:r w:rsidRPr="00FB420D">
      <w:rPr>
        <w:b/>
        <w:bCs/>
        <w:sz w:val="20"/>
        <w:szCs w:val="20"/>
      </w:rPr>
      <w:t>DOCKET TG-0</w:t>
    </w:r>
    <w:r w:rsidR="009B5E4B">
      <w:rPr>
        <w:b/>
        <w:bCs/>
        <w:sz w:val="20"/>
        <w:szCs w:val="20"/>
      </w:rPr>
      <w:t>90737</w:t>
    </w:r>
    <w:r w:rsidRPr="00FB420D">
      <w:rPr>
        <w:b/>
        <w:bCs/>
        <w:sz w:val="20"/>
        <w:szCs w:val="20"/>
      </w:rPr>
      <w:tab/>
    </w:r>
    <w:r w:rsidRPr="00FB420D">
      <w:rPr>
        <w:b/>
        <w:bCs/>
        <w:sz w:val="20"/>
        <w:szCs w:val="20"/>
      </w:rPr>
      <w:tab/>
      <w:t xml:space="preserve">                 PAGE </w:t>
    </w:r>
    <w:r w:rsidR="00681B45" w:rsidRPr="00FB420D">
      <w:rPr>
        <w:rStyle w:val="PageNumber"/>
        <w:b/>
        <w:bCs/>
        <w:sz w:val="20"/>
        <w:szCs w:val="20"/>
      </w:rPr>
      <w:fldChar w:fldCharType="begin"/>
    </w:r>
    <w:r w:rsidRPr="00FB420D">
      <w:rPr>
        <w:rStyle w:val="PageNumber"/>
        <w:b/>
        <w:bCs/>
        <w:sz w:val="20"/>
        <w:szCs w:val="20"/>
      </w:rPr>
      <w:instrText xml:space="preserve"> PAGE </w:instrText>
    </w:r>
    <w:r w:rsidR="00681B45" w:rsidRPr="00FB420D">
      <w:rPr>
        <w:rStyle w:val="PageNumber"/>
        <w:b/>
        <w:bCs/>
        <w:sz w:val="20"/>
        <w:szCs w:val="20"/>
      </w:rPr>
      <w:fldChar w:fldCharType="separate"/>
    </w:r>
    <w:r w:rsidR="006E051B">
      <w:rPr>
        <w:rStyle w:val="PageNumber"/>
        <w:b/>
        <w:bCs/>
        <w:noProof/>
        <w:sz w:val="20"/>
        <w:szCs w:val="20"/>
      </w:rPr>
      <w:t>3</w:t>
    </w:r>
    <w:r w:rsidR="00681B45" w:rsidRPr="00FB420D">
      <w:rPr>
        <w:rStyle w:val="PageNumber"/>
        <w:b/>
        <w:bCs/>
        <w:sz w:val="20"/>
        <w:szCs w:val="20"/>
      </w:rPr>
      <w:fldChar w:fldCharType="end"/>
    </w:r>
  </w:p>
  <w:p w:rsidR="009A6C53" w:rsidRPr="00FB420D" w:rsidRDefault="009A6C53" w:rsidP="00D648D4">
    <w:pPr>
      <w:pStyle w:val="Header"/>
      <w:tabs>
        <w:tab w:val="left" w:pos="7000"/>
      </w:tabs>
      <w:rPr>
        <w:rStyle w:val="PageNumber"/>
        <w:sz w:val="20"/>
        <w:szCs w:val="20"/>
      </w:rPr>
    </w:pPr>
    <w:r w:rsidRPr="00FB420D">
      <w:rPr>
        <w:rStyle w:val="PageNumber"/>
        <w:b/>
        <w:bCs/>
        <w:sz w:val="20"/>
        <w:szCs w:val="20"/>
      </w:rPr>
      <w:t xml:space="preserve">ORDER </w:t>
    </w:r>
    <w:r w:rsidRPr="00FB420D">
      <w:rPr>
        <w:b/>
        <w:bCs/>
        <w:sz w:val="20"/>
        <w:szCs w:val="20"/>
      </w:rPr>
      <w:t>0</w:t>
    </w:r>
    <w:r w:rsidR="0063618F">
      <w:rPr>
        <w:b/>
        <w:bCs/>
        <w:sz w:val="20"/>
        <w:szCs w:val="20"/>
      </w:rPr>
      <w:t>2</w:t>
    </w:r>
  </w:p>
  <w:p w:rsidR="009A6C53" w:rsidRPr="00FB420D" w:rsidRDefault="009A6C53">
    <w:pPr>
      <w:pStyle w:val="Header"/>
      <w:tabs>
        <w:tab w:val="left" w:pos="7100"/>
      </w:tabs>
      <w:rPr>
        <w:rStyle w:val="PageNumber"/>
        <w:sz w:val="20"/>
        <w:szCs w:val="20"/>
      </w:rPr>
    </w:pPr>
  </w:p>
  <w:p w:rsidR="009A6C53" w:rsidRPr="00F37945" w:rsidRDefault="009A6C53">
    <w:pPr>
      <w:pStyle w:val="Header"/>
      <w:tabs>
        <w:tab w:val="left" w:pos="7100"/>
      </w:tabs>
      <w:rPr>
        <w:sz w:val="20"/>
        <w:szCs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6C53" w:rsidRDefault="009A6C53">
    <w:pPr>
      <w:pStyle w:val="Header"/>
      <w:tabs>
        <w:tab w:val="left" w:pos="7000"/>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F4388D"/>
    <w:multiLevelType w:val="multilevel"/>
    <w:tmpl w:val="B816B31E"/>
    <w:lvl w:ilvl="0">
      <w:start w:val="1"/>
      <w:numFmt w:val="decimal"/>
      <w:lvlText w:val="%1"/>
      <w:lvlJc w:val="left"/>
      <w:pPr>
        <w:tabs>
          <w:tab w:val="num" w:pos="0"/>
        </w:tabs>
        <w:ind w:hanging="720"/>
      </w:pPr>
      <w:rPr>
        <w:rFonts w:hint="default"/>
        <w:b w:val="0"/>
        <w:bCs w:val="0"/>
        <w:i/>
        <w:iCs/>
        <w:sz w:val="20"/>
        <w:szCs w:val="20"/>
      </w:rPr>
    </w:lvl>
    <w:lvl w:ilvl="1">
      <w:start w:val="2"/>
      <w:numFmt w:val="bullet"/>
      <w:lvlText w:val=""/>
      <w:lvlJc w:val="left"/>
      <w:pPr>
        <w:tabs>
          <w:tab w:val="num" w:pos="1440"/>
        </w:tabs>
        <w:ind w:left="1440" w:hanging="360"/>
      </w:pPr>
      <w:rPr>
        <w:rFonts w:ascii="Symbol" w:eastAsia="Times New Roman"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9827AB4"/>
    <w:multiLevelType w:val="hybridMultilevel"/>
    <w:tmpl w:val="FEEC3762"/>
    <w:lvl w:ilvl="0" w:tplc="E93C39AC">
      <w:start w:val="2"/>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
    <w:nsid w:val="12993D3D"/>
    <w:multiLevelType w:val="hybridMultilevel"/>
    <w:tmpl w:val="396070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9A65CF4"/>
    <w:multiLevelType w:val="hybridMultilevel"/>
    <w:tmpl w:val="7E0274C6"/>
    <w:lvl w:ilvl="0" w:tplc="FF0ACB2A">
      <w:start w:val="2"/>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
    <w:nsid w:val="40AD6978"/>
    <w:multiLevelType w:val="hybridMultilevel"/>
    <w:tmpl w:val="BE848512"/>
    <w:lvl w:ilvl="0" w:tplc="99608D92">
      <w:start w:val="1"/>
      <w:numFmt w:val="decimal"/>
      <w:lvlText w:val="%1"/>
      <w:lvlJc w:val="left"/>
      <w:pPr>
        <w:tabs>
          <w:tab w:val="num" w:pos="720"/>
        </w:tabs>
        <w:ind w:left="720" w:hanging="720"/>
      </w:pPr>
      <w:rPr>
        <w:rFonts w:hint="default"/>
        <w:b w:val="0"/>
        <w:bCs w:val="0"/>
        <w:i/>
        <w:iCs/>
        <w:color w:val="auto"/>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50B74294"/>
    <w:multiLevelType w:val="hybridMultilevel"/>
    <w:tmpl w:val="87F4261C"/>
    <w:lvl w:ilvl="0" w:tplc="4D2C0D2E">
      <w:start w:val="1"/>
      <w:numFmt w:val="decimal"/>
      <w:pStyle w:val="Findings"/>
      <w:lvlText w:val="%1"/>
      <w:lvlJc w:val="left"/>
      <w:pPr>
        <w:tabs>
          <w:tab w:val="num" w:pos="0"/>
        </w:tabs>
        <w:ind w:hanging="720"/>
      </w:pPr>
      <w:rPr>
        <w:rFonts w:hint="default"/>
        <w:b w:val="0"/>
        <w:bCs w:val="0"/>
        <w:i/>
        <w:iCs/>
        <w:sz w:val="20"/>
        <w:szCs w:val="20"/>
      </w:rPr>
    </w:lvl>
    <w:lvl w:ilvl="1" w:tplc="D4B00DB4">
      <w:start w:val="2"/>
      <w:numFmt w:val="bullet"/>
      <w:lvlText w:val=""/>
      <w:lvlJc w:val="left"/>
      <w:pPr>
        <w:tabs>
          <w:tab w:val="num" w:pos="1440"/>
        </w:tabs>
        <w:ind w:left="1440" w:hanging="360"/>
      </w:pPr>
      <w:rPr>
        <w:rFonts w:ascii="Symbol" w:eastAsia="Times New Roman"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5DA551D0"/>
    <w:multiLevelType w:val="hybridMultilevel"/>
    <w:tmpl w:val="F4A89344"/>
    <w:lvl w:ilvl="0" w:tplc="BECC2C2C">
      <w:start w:val="1"/>
      <w:numFmt w:val="decimal"/>
      <w:lvlText w:val="%1"/>
      <w:lvlJc w:val="left"/>
      <w:pPr>
        <w:tabs>
          <w:tab w:val="num" w:pos="0"/>
        </w:tabs>
        <w:ind w:left="0" w:hanging="720"/>
      </w:pPr>
      <w:rPr>
        <w:rFonts w:ascii="Palatino Linotype" w:hAnsi="Palatino Linotype" w:hint="default"/>
        <w:b w:val="0"/>
        <w:i/>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693274D9"/>
    <w:multiLevelType w:val="hybridMultilevel"/>
    <w:tmpl w:val="9C8EA3F0"/>
    <w:lvl w:ilvl="0" w:tplc="BABA0154">
      <w:start w:val="1"/>
      <w:numFmt w:val="decimal"/>
      <w:pStyle w:val="Normal125pt"/>
      <w:lvlText w:val="%1"/>
      <w:lvlJc w:val="left"/>
      <w:pPr>
        <w:tabs>
          <w:tab w:val="num" w:pos="0"/>
        </w:tabs>
        <w:ind w:left="0" w:hanging="1080"/>
      </w:pPr>
      <w:rPr>
        <w:rFonts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6B6C5C20"/>
    <w:multiLevelType w:val="hybridMultilevel"/>
    <w:tmpl w:val="9E06E7E8"/>
    <w:lvl w:ilvl="0" w:tplc="BECC2C2C">
      <w:start w:val="1"/>
      <w:numFmt w:val="decimal"/>
      <w:lvlText w:val="%1"/>
      <w:lvlJc w:val="left"/>
      <w:pPr>
        <w:tabs>
          <w:tab w:val="num" w:pos="0"/>
        </w:tabs>
        <w:ind w:left="0" w:hanging="720"/>
      </w:pPr>
      <w:rPr>
        <w:rFonts w:ascii="Palatino Linotype" w:hAnsi="Palatino Linotype"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706F150B"/>
    <w:multiLevelType w:val="hybridMultilevel"/>
    <w:tmpl w:val="317486C8"/>
    <w:lvl w:ilvl="0" w:tplc="E33E67CA">
      <w:start w:val="2"/>
      <w:numFmt w:val="decimal"/>
      <w:lvlText w:val="%1."/>
      <w:lvlJc w:val="left"/>
      <w:pPr>
        <w:tabs>
          <w:tab w:val="num" w:pos="2880"/>
        </w:tabs>
        <w:ind w:left="2880" w:hanging="144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0">
    <w:nsid w:val="7D550672"/>
    <w:multiLevelType w:val="hybridMultilevel"/>
    <w:tmpl w:val="C2163A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
  </w:num>
  <w:num w:numId="3">
    <w:abstractNumId w:val="3"/>
  </w:num>
  <w:num w:numId="4">
    <w:abstractNumId w:val="5"/>
  </w:num>
  <w:num w:numId="5">
    <w:abstractNumId w:val="5"/>
  </w:num>
  <w:num w:numId="6">
    <w:abstractNumId w:val="5"/>
  </w:num>
  <w:num w:numId="7">
    <w:abstractNumId w:val="5"/>
  </w:num>
  <w:num w:numId="8">
    <w:abstractNumId w:val="5"/>
  </w:num>
  <w:num w:numId="9">
    <w:abstractNumId w:val="5"/>
  </w:num>
  <w:num w:numId="10">
    <w:abstractNumId w:val="5"/>
  </w:num>
  <w:num w:numId="11">
    <w:abstractNumId w:val="5"/>
  </w:num>
  <w:num w:numId="12">
    <w:abstractNumId w:val="5"/>
  </w:num>
  <w:num w:numId="13">
    <w:abstractNumId w:val="0"/>
  </w:num>
  <w:num w:numId="14">
    <w:abstractNumId w:val="5"/>
  </w:num>
  <w:num w:numId="15">
    <w:abstractNumId w:val="4"/>
  </w:num>
  <w:num w:numId="16">
    <w:abstractNumId w:val="5"/>
  </w:num>
  <w:num w:numId="17">
    <w:abstractNumId w:val="5"/>
  </w:num>
  <w:num w:numId="18">
    <w:abstractNumId w:val="5"/>
  </w:num>
  <w:num w:numId="19">
    <w:abstractNumId w:val="5"/>
  </w:num>
  <w:num w:numId="20">
    <w:abstractNumId w:val="5"/>
  </w:num>
  <w:num w:numId="21">
    <w:abstractNumId w:val="5"/>
  </w:num>
  <w:num w:numId="22">
    <w:abstractNumId w:val="5"/>
  </w:num>
  <w:num w:numId="23">
    <w:abstractNumId w:val="5"/>
  </w:num>
  <w:num w:numId="24">
    <w:abstractNumId w:val="5"/>
  </w:num>
  <w:num w:numId="25">
    <w:abstractNumId w:val="5"/>
  </w:num>
  <w:num w:numId="26">
    <w:abstractNumId w:val="5"/>
  </w:num>
  <w:num w:numId="27">
    <w:abstractNumId w:val="5"/>
  </w:num>
  <w:num w:numId="28">
    <w:abstractNumId w:val="5"/>
  </w:num>
  <w:num w:numId="29">
    <w:abstractNumId w:val="5"/>
  </w:num>
  <w:num w:numId="30">
    <w:abstractNumId w:val="5"/>
  </w:num>
  <w:num w:numId="31">
    <w:abstractNumId w:val="5"/>
  </w:num>
  <w:num w:numId="32">
    <w:abstractNumId w:val="5"/>
  </w:num>
  <w:num w:numId="33">
    <w:abstractNumId w:val="6"/>
  </w:num>
  <w:num w:numId="34">
    <w:abstractNumId w:val="5"/>
  </w:num>
  <w:num w:numId="35">
    <w:abstractNumId w:val="5"/>
  </w:num>
  <w:num w:numId="36">
    <w:abstractNumId w:val="5"/>
  </w:num>
  <w:num w:numId="37">
    <w:abstractNumId w:val="5"/>
  </w:num>
  <w:num w:numId="38">
    <w:abstractNumId w:val="5"/>
  </w:num>
  <w:num w:numId="39">
    <w:abstractNumId w:val="5"/>
  </w:num>
  <w:num w:numId="40">
    <w:abstractNumId w:val="5"/>
  </w:num>
  <w:num w:numId="41">
    <w:abstractNumId w:val="5"/>
  </w:num>
  <w:num w:numId="42">
    <w:abstractNumId w:val="5"/>
  </w:num>
  <w:num w:numId="43">
    <w:abstractNumId w:val="7"/>
  </w:num>
  <w:num w:numId="44">
    <w:abstractNumId w:val="5"/>
  </w:num>
  <w:num w:numId="45">
    <w:abstractNumId w:val="5"/>
  </w:num>
  <w:num w:numId="46">
    <w:abstractNumId w:val="7"/>
  </w:num>
  <w:num w:numId="47">
    <w:abstractNumId w:val="5"/>
  </w:num>
  <w:num w:numId="48">
    <w:abstractNumId w:val="5"/>
  </w:num>
  <w:num w:numId="49">
    <w:abstractNumId w:val="8"/>
  </w:num>
  <w:num w:numId="50">
    <w:abstractNumId w:val="5"/>
  </w:num>
  <w:num w:numId="51">
    <w:abstractNumId w:val="5"/>
  </w:num>
  <w:num w:numId="52">
    <w:abstractNumId w:val="5"/>
  </w:num>
  <w:num w:numId="53">
    <w:abstractNumId w:val="5"/>
  </w:num>
  <w:num w:numId="54">
    <w:abstractNumId w:val="5"/>
  </w:num>
  <w:num w:numId="55">
    <w:abstractNumId w:val="5"/>
  </w:num>
  <w:num w:numId="56">
    <w:abstractNumId w:val="5"/>
  </w:num>
  <w:num w:numId="57">
    <w:abstractNumId w:val="5"/>
  </w:num>
  <w:num w:numId="58">
    <w:abstractNumId w:val="5"/>
  </w:num>
  <w:num w:numId="59">
    <w:abstractNumId w:val="5"/>
  </w:num>
  <w:num w:numId="60">
    <w:abstractNumId w:val="5"/>
  </w:num>
  <w:num w:numId="61">
    <w:abstractNumId w:val="5"/>
  </w:num>
  <w:num w:numId="62">
    <w:abstractNumId w:val="5"/>
  </w:num>
  <w:num w:numId="63">
    <w:abstractNumId w:val="5"/>
  </w:num>
  <w:num w:numId="64">
    <w:abstractNumId w:val="5"/>
  </w:num>
  <w:num w:numId="65">
    <w:abstractNumId w:val="5"/>
  </w:num>
  <w:num w:numId="66">
    <w:abstractNumId w:val="5"/>
  </w:num>
  <w:num w:numId="67">
    <w:abstractNumId w:val="5"/>
  </w:num>
  <w:num w:numId="68">
    <w:abstractNumId w:val="2"/>
  </w:num>
  <w:num w:numId="69">
    <w:abstractNumId w:val="5"/>
  </w:num>
  <w:num w:numId="70">
    <w:abstractNumId w:val="5"/>
  </w:num>
  <w:num w:numId="71">
    <w:abstractNumId w:val="10"/>
  </w:num>
  <w:numIdMacAtCleanup w:val="6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attachedTemplate r:id="rId1"/>
  <w:stylePaneFormatFilter w:val="0004"/>
  <w:doNotTrackMoves/>
  <w:defaultTabStop w:val="720"/>
  <w:drawingGridHorizontalSpacing w:val="100"/>
  <w:drawingGridVerticalSpacing w:val="136"/>
  <w:displayHorizontalDrawingGridEvery w:val="0"/>
  <w:displayVertic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C54E5"/>
    <w:rsid w:val="00004E39"/>
    <w:rsid w:val="00011F2B"/>
    <w:rsid w:val="00015A7B"/>
    <w:rsid w:val="00016A17"/>
    <w:rsid w:val="00017603"/>
    <w:rsid w:val="00020CBF"/>
    <w:rsid w:val="0002762D"/>
    <w:rsid w:val="00031AD8"/>
    <w:rsid w:val="00033895"/>
    <w:rsid w:val="000360A5"/>
    <w:rsid w:val="00062109"/>
    <w:rsid w:val="000646DD"/>
    <w:rsid w:val="00075AA8"/>
    <w:rsid w:val="000779D5"/>
    <w:rsid w:val="00082E65"/>
    <w:rsid w:val="00090598"/>
    <w:rsid w:val="00094FC7"/>
    <w:rsid w:val="000A3CA6"/>
    <w:rsid w:val="000C2396"/>
    <w:rsid w:val="000C510F"/>
    <w:rsid w:val="000C66F4"/>
    <w:rsid w:val="000D6AF8"/>
    <w:rsid w:val="000D6C63"/>
    <w:rsid w:val="000E6002"/>
    <w:rsid w:val="000F0628"/>
    <w:rsid w:val="000F143D"/>
    <w:rsid w:val="000F1869"/>
    <w:rsid w:val="000F6B51"/>
    <w:rsid w:val="0010087A"/>
    <w:rsid w:val="00105EFC"/>
    <w:rsid w:val="001250CC"/>
    <w:rsid w:val="001278A1"/>
    <w:rsid w:val="001362AC"/>
    <w:rsid w:val="00136ADA"/>
    <w:rsid w:val="00163493"/>
    <w:rsid w:val="001634F2"/>
    <w:rsid w:val="00167DD8"/>
    <w:rsid w:val="00167EA2"/>
    <w:rsid w:val="00175374"/>
    <w:rsid w:val="001770EC"/>
    <w:rsid w:val="0019391C"/>
    <w:rsid w:val="001B6003"/>
    <w:rsid w:val="001E3851"/>
    <w:rsid w:val="001E516D"/>
    <w:rsid w:val="001E64CE"/>
    <w:rsid w:val="001E6E0B"/>
    <w:rsid w:val="001E7D73"/>
    <w:rsid w:val="001E7EDF"/>
    <w:rsid w:val="001F1A10"/>
    <w:rsid w:val="00204D46"/>
    <w:rsid w:val="0021392F"/>
    <w:rsid w:val="00231806"/>
    <w:rsid w:val="00244423"/>
    <w:rsid w:val="00253C6B"/>
    <w:rsid w:val="002748EB"/>
    <w:rsid w:val="00276B28"/>
    <w:rsid w:val="002779EF"/>
    <w:rsid w:val="002A3FDE"/>
    <w:rsid w:val="002B4AFB"/>
    <w:rsid w:val="002B4C98"/>
    <w:rsid w:val="002C117B"/>
    <w:rsid w:val="002C221A"/>
    <w:rsid w:val="002D3FDD"/>
    <w:rsid w:val="002E14A3"/>
    <w:rsid w:val="002F3039"/>
    <w:rsid w:val="00305805"/>
    <w:rsid w:val="00310A37"/>
    <w:rsid w:val="00316660"/>
    <w:rsid w:val="00325435"/>
    <w:rsid w:val="00327FB2"/>
    <w:rsid w:val="00343132"/>
    <w:rsid w:val="00344DEE"/>
    <w:rsid w:val="00352EE2"/>
    <w:rsid w:val="00367A88"/>
    <w:rsid w:val="003740C1"/>
    <w:rsid w:val="00377249"/>
    <w:rsid w:val="003875FE"/>
    <w:rsid w:val="00391774"/>
    <w:rsid w:val="00393D13"/>
    <w:rsid w:val="00395F28"/>
    <w:rsid w:val="00395F2E"/>
    <w:rsid w:val="003A779E"/>
    <w:rsid w:val="003B18C4"/>
    <w:rsid w:val="003B7A06"/>
    <w:rsid w:val="003C07B1"/>
    <w:rsid w:val="003E23A0"/>
    <w:rsid w:val="003E401C"/>
    <w:rsid w:val="00400EA7"/>
    <w:rsid w:val="0040170F"/>
    <w:rsid w:val="004061FA"/>
    <w:rsid w:val="00412D28"/>
    <w:rsid w:val="004137BF"/>
    <w:rsid w:val="0041572C"/>
    <w:rsid w:val="00424B63"/>
    <w:rsid w:val="004367E8"/>
    <w:rsid w:val="004369D1"/>
    <w:rsid w:val="004423E6"/>
    <w:rsid w:val="00452AF7"/>
    <w:rsid w:val="0045519B"/>
    <w:rsid w:val="00455235"/>
    <w:rsid w:val="004615AB"/>
    <w:rsid w:val="00467D48"/>
    <w:rsid w:val="004816F5"/>
    <w:rsid w:val="00490F06"/>
    <w:rsid w:val="004923A4"/>
    <w:rsid w:val="00492F0F"/>
    <w:rsid w:val="004A7052"/>
    <w:rsid w:val="004B03D7"/>
    <w:rsid w:val="004B24CA"/>
    <w:rsid w:val="004C474A"/>
    <w:rsid w:val="004C7010"/>
    <w:rsid w:val="004D4996"/>
    <w:rsid w:val="004D71B0"/>
    <w:rsid w:val="004E14E4"/>
    <w:rsid w:val="004F00AE"/>
    <w:rsid w:val="0050337D"/>
    <w:rsid w:val="00516282"/>
    <w:rsid w:val="005206B8"/>
    <w:rsid w:val="0052350A"/>
    <w:rsid w:val="00534BDE"/>
    <w:rsid w:val="00540851"/>
    <w:rsid w:val="00542E67"/>
    <w:rsid w:val="005563A3"/>
    <w:rsid w:val="005628AE"/>
    <w:rsid w:val="0057131A"/>
    <w:rsid w:val="00574C5A"/>
    <w:rsid w:val="00583807"/>
    <w:rsid w:val="005868A8"/>
    <w:rsid w:val="0059104E"/>
    <w:rsid w:val="005966F2"/>
    <w:rsid w:val="005A0341"/>
    <w:rsid w:val="005B0F28"/>
    <w:rsid w:val="005B1826"/>
    <w:rsid w:val="005B2415"/>
    <w:rsid w:val="005B47B5"/>
    <w:rsid w:val="005B73BB"/>
    <w:rsid w:val="005C3B17"/>
    <w:rsid w:val="005C7E43"/>
    <w:rsid w:val="005E5651"/>
    <w:rsid w:val="0061545D"/>
    <w:rsid w:val="00626F5F"/>
    <w:rsid w:val="0063618F"/>
    <w:rsid w:val="00643B35"/>
    <w:rsid w:val="0064500D"/>
    <w:rsid w:val="00653C4D"/>
    <w:rsid w:val="006542BA"/>
    <w:rsid w:val="0066073B"/>
    <w:rsid w:val="0066791F"/>
    <w:rsid w:val="00681B45"/>
    <w:rsid w:val="006864C9"/>
    <w:rsid w:val="006A3638"/>
    <w:rsid w:val="006A7045"/>
    <w:rsid w:val="006B50E0"/>
    <w:rsid w:val="006D249A"/>
    <w:rsid w:val="006D2DAD"/>
    <w:rsid w:val="006D680E"/>
    <w:rsid w:val="006E051B"/>
    <w:rsid w:val="006E1778"/>
    <w:rsid w:val="006E3FF7"/>
    <w:rsid w:val="006F0778"/>
    <w:rsid w:val="006F1AB7"/>
    <w:rsid w:val="006F549E"/>
    <w:rsid w:val="00701338"/>
    <w:rsid w:val="00702063"/>
    <w:rsid w:val="0070320B"/>
    <w:rsid w:val="007039EC"/>
    <w:rsid w:val="00713968"/>
    <w:rsid w:val="00721428"/>
    <w:rsid w:val="00727601"/>
    <w:rsid w:val="007340B7"/>
    <w:rsid w:val="007344FF"/>
    <w:rsid w:val="007476A6"/>
    <w:rsid w:val="007522E7"/>
    <w:rsid w:val="007576E5"/>
    <w:rsid w:val="007626B6"/>
    <w:rsid w:val="00764D05"/>
    <w:rsid w:val="00772561"/>
    <w:rsid w:val="007878B4"/>
    <w:rsid w:val="007905F3"/>
    <w:rsid w:val="0079120A"/>
    <w:rsid w:val="00796500"/>
    <w:rsid w:val="007B68C6"/>
    <w:rsid w:val="007B7C15"/>
    <w:rsid w:val="007B7DCE"/>
    <w:rsid w:val="007C02D5"/>
    <w:rsid w:val="007C34DF"/>
    <w:rsid w:val="007F65EA"/>
    <w:rsid w:val="0080535C"/>
    <w:rsid w:val="00813EBE"/>
    <w:rsid w:val="008208A3"/>
    <w:rsid w:val="0082133C"/>
    <w:rsid w:val="00827FB5"/>
    <w:rsid w:val="008331E6"/>
    <w:rsid w:val="00843342"/>
    <w:rsid w:val="008440E6"/>
    <w:rsid w:val="00844EAF"/>
    <w:rsid w:val="00846637"/>
    <w:rsid w:val="008473F1"/>
    <w:rsid w:val="008533EC"/>
    <w:rsid w:val="00856F6C"/>
    <w:rsid w:val="00861180"/>
    <w:rsid w:val="0086197B"/>
    <w:rsid w:val="00865673"/>
    <w:rsid w:val="00873E2C"/>
    <w:rsid w:val="008854B7"/>
    <w:rsid w:val="00886A20"/>
    <w:rsid w:val="008A53DB"/>
    <w:rsid w:val="008E339A"/>
    <w:rsid w:val="008E4854"/>
    <w:rsid w:val="008F0219"/>
    <w:rsid w:val="008F619F"/>
    <w:rsid w:val="008F6CF5"/>
    <w:rsid w:val="008F7910"/>
    <w:rsid w:val="009019B6"/>
    <w:rsid w:val="00901D3C"/>
    <w:rsid w:val="00922808"/>
    <w:rsid w:val="00930496"/>
    <w:rsid w:val="00934D2B"/>
    <w:rsid w:val="009358C0"/>
    <w:rsid w:val="00951AC4"/>
    <w:rsid w:val="00956EC6"/>
    <w:rsid w:val="0096024F"/>
    <w:rsid w:val="009606FA"/>
    <w:rsid w:val="00973E46"/>
    <w:rsid w:val="009759F7"/>
    <w:rsid w:val="00976A82"/>
    <w:rsid w:val="00981846"/>
    <w:rsid w:val="0098435D"/>
    <w:rsid w:val="009A37FE"/>
    <w:rsid w:val="009A6C53"/>
    <w:rsid w:val="009B160D"/>
    <w:rsid w:val="009B28F8"/>
    <w:rsid w:val="009B5E4B"/>
    <w:rsid w:val="009B617B"/>
    <w:rsid w:val="009C013A"/>
    <w:rsid w:val="009C570A"/>
    <w:rsid w:val="009C7029"/>
    <w:rsid w:val="009D2767"/>
    <w:rsid w:val="009F6669"/>
    <w:rsid w:val="00A023AE"/>
    <w:rsid w:val="00A11E11"/>
    <w:rsid w:val="00A144EC"/>
    <w:rsid w:val="00A1712B"/>
    <w:rsid w:val="00A33A4A"/>
    <w:rsid w:val="00A37B53"/>
    <w:rsid w:val="00A4208D"/>
    <w:rsid w:val="00A5139C"/>
    <w:rsid w:val="00A55EC2"/>
    <w:rsid w:val="00A57243"/>
    <w:rsid w:val="00A73373"/>
    <w:rsid w:val="00A748CC"/>
    <w:rsid w:val="00A779D3"/>
    <w:rsid w:val="00A84D23"/>
    <w:rsid w:val="00A9500F"/>
    <w:rsid w:val="00A967C1"/>
    <w:rsid w:val="00AA24D2"/>
    <w:rsid w:val="00AA4BBE"/>
    <w:rsid w:val="00AB0202"/>
    <w:rsid w:val="00AB090E"/>
    <w:rsid w:val="00AC3E38"/>
    <w:rsid w:val="00AC4FD0"/>
    <w:rsid w:val="00AC54E5"/>
    <w:rsid w:val="00AC6157"/>
    <w:rsid w:val="00AD5BF6"/>
    <w:rsid w:val="00AF5E18"/>
    <w:rsid w:val="00B1562D"/>
    <w:rsid w:val="00B240FE"/>
    <w:rsid w:val="00B3237E"/>
    <w:rsid w:val="00B403F1"/>
    <w:rsid w:val="00B45FD0"/>
    <w:rsid w:val="00B52653"/>
    <w:rsid w:val="00B579F8"/>
    <w:rsid w:val="00B678CD"/>
    <w:rsid w:val="00B80905"/>
    <w:rsid w:val="00B82F7D"/>
    <w:rsid w:val="00B853EF"/>
    <w:rsid w:val="00B9280E"/>
    <w:rsid w:val="00B97630"/>
    <w:rsid w:val="00BC2FF4"/>
    <w:rsid w:val="00BD0124"/>
    <w:rsid w:val="00BD125C"/>
    <w:rsid w:val="00BD6B8C"/>
    <w:rsid w:val="00BD7FB7"/>
    <w:rsid w:val="00BE3DF9"/>
    <w:rsid w:val="00BF73AC"/>
    <w:rsid w:val="00BF784F"/>
    <w:rsid w:val="00C12E82"/>
    <w:rsid w:val="00C312A7"/>
    <w:rsid w:val="00C43A43"/>
    <w:rsid w:val="00C512DF"/>
    <w:rsid w:val="00C55318"/>
    <w:rsid w:val="00C6405F"/>
    <w:rsid w:val="00C912F8"/>
    <w:rsid w:val="00C9730B"/>
    <w:rsid w:val="00CA624F"/>
    <w:rsid w:val="00CB10C5"/>
    <w:rsid w:val="00CB4B94"/>
    <w:rsid w:val="00CB53EA"/>
    <w:rsid w:val="00CC1217"/>
    <w:rsid w:val="00CC286C"/>
    <w:rsid w:val="00CC57D3"/>
    <w:rsid w:val="00CC6CDB"/>
    <w:rsid w:val="00CD2754"/>
    <w:rsid w:val="00CF3899"/>
    <w:rsid w:val="00D013B3"/>
    <w:rsid w:val="00D01DAB"/>
    <w:rsid w:val="00D113FA"/>
    <w:rsid w:val="00D20837"/>
    <w:rsid w:val="00D30E95"/>
    <w:rsid w:val="00D3655B"/>
    <w:rsid w:val="00D3795B"/>
    <w:rsid w:val="00D43234"/>
    <w:rsid w:val="00D44D7F"/>
    <w:rsid w:val="00D473B5"/>
    <w:rsid w:val="00D51E98"/>
    <w:rsid w:val="00D570AF"/>
    <w:rsid w:val="00D62115"/>
    <w:rsid w:val="00D648D4"/>
    <w:rsid w:val="00D71E7F"/>
    <w:rsid w:val="00D754B2"/>
    <w:rsid w:val="00D7764D"/>
    <w:rsid w:val="00D806A7"/>
    <w:rsid w:val="00DA6DB5"/>
    <w:rsid w:val="00DC2C79"/>
    <w:rsid w:val="00DD44A5"/>
    <w:rsid w:val="00DE6427"/>
    <w:rsid w:val="00DF2581"/>
    <w:rsid w:val="00DF66F8"/>
    <w:rsid w:val="00DF77BA"/>
    <w:rsid w:val="00DF7E98"/>
    <w:rsid w:val="00E03B50"/>
    <w:rsid w:val="00E065B6"/>
    <w:rsid w:val="00E10331"/>
    <w:rsid w:val="00E11233"/>
    <w:rsid w:val="00E14EE2"/>
    <w:rsid w:val="00E21F4F"/>
    <w:rsid w:val="00E32050"/>
    <w:rsid w:val="00E41D91"/>
    <w:rsid w:val="00E566FC"/>
    <w:rsid w:val="00E71656"/>
    <w:rsid w:val="00E741B8"/>
    <w:rsid w:val="00E77266"/>
    <w:rsid w:val="00E9272A"/>
    <w:rsid w:val="00EA6C8E"/>
    <w:rsid w:val="00EB676A"/>
    <w:rsid w:val="00EC359C"/>
    <w:rsid w:val="00EF0425"/>
    <w:rsid w:val="00EF6E3E"/>
    <w:rsid w:val="00EF71EE"/>
    <w:rsid w:val="00F04360"/>
    <w:rsid w:val="00F07F2D"/>
    <w:rsid w:val="00F1016B"/>
    <w:rsid w:val="00F10C8E"/>
    <w:rsid w:val="00F17FC2"/>
    <w:rsid w:val="00F24CF4"/>
    <w:rsid w:val="00F260AC"/>
    <w:rsid w:val="00F268E4"/>
    <w:rsid w:val="00F36313"/>
    <w:rsid w:val="00F37945"/>
    <w:rsid w:val="00F41F93"/>
    <w:rsid w:val="00F53839"/>
    <w:rsid w:val="00F54DE2"/>
    <w:rsid w:val="00F60157"/>
    <w:rsid w:val="00F77204"/>
    <w:rsid w:val="00F84C01"/>
    <w:rsid w:val="00F858EC"/>
    <w:rsid w:val="00F85DC2"/>
    <w:rsid w:val="00F913D3"/>
    <w:rsid w:val="00F93D2C"/>
    <w:rsid w:val="00FA46EF"/>
    <w:rsid w:val="00FB420D"/>
    <w:rsid w:val="00FC42A4"/>
    <w:rsid w:val="00FC4773"/>
    <w:rsid w:val="00FE232A"/>
    <w:rsid w:val="00FF6514"/>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unhideWhenUsed="0"/>
    <w:lsdException w:name="footer" w:unhideWhenUsed="0"/>
    <w:lsdException w:name="caption" w:uiPriority="35" w:qFormat="1"/>
    <w:lsdException w:name="page number" w:unhideWhenUsed="0"/>
    <w:lsdException w:name="Title" w:semiHidden="0" w:unhideWhenUsed="0" w:qFormat="1"/>
    <w:lsdException w:name="Default Paragraph Font" w:unhideWhenUsed="0"/>
    <w:lsdException w:name="Body Text" w:unhideWhenUsed="0"/>
    <w:lsdException w:name="Subtitle" w:semiHidden="0" w:uiPriority="11" w:unhideWhenUsed="0" w:qFormat="1"/>
    <w:lsdException w:name="Hyperlink" w:uiPriority="0" w:unhideWhenUsed="0"/>
    <w:lsdException w:name="FollowedHyperlink" w:unhideWhenUsed="0"/>
    <w:lsdException w:name="Strong" w:semiHidden="0" w:uiPriority="22" w:unhideWhenUsed="0" w:qFormat="1"/>
    <w:lsdException w:name="Emphasis" w:semiHidden="0" w:uiPriority="20" w:unhideWhenUsed="0" w:qFormat="1"/>
    <w:lsdException w:name="Normal (Web)"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024F"/>
    <w:rPr>
      <w:sz w:val="24"/>
      <w:szCs w:val="24"/>
    </w:rPr>
  </w:style>
  <w:style w:type="paragraph" w:styleId="Heading1">
    <w:name w:val="heading 1"/>
    <w:basedOn w:val="Normal"/>
    <w:next w:val="Normal"/>
    <w:link w:val="Heading1Char"/>
    <w:uiPriority w:val="99"/>
    <w:qFormat/>
    <w:rsid w:val="0096024F"/>
    <w:pPr>
      <w:keepNext/>
      <w:widowControl w:val="0"/>
      <w:autoSpaceDE w:val="0"/>
      <w:autoSpaceDN w:val="0"/>
      <w:adjustRightInd w:val="0"/>
      <w:outlineLvl w:val="0"/>
    </w:pPr>
  </w:style>
  <w:style w:type="paragraph" w:styleId="Heading2">
    <w:name w:val="heading 2"/>
    <w:basedOn w:val="Normal"/>
    <w:next w:val="Normal"/>
    <w:link w:val="Heading2Char"/>
    <w:uiPriority w:val="99"/>
    <w:qFormat/>
    <w:rsid w:val="0096024F"/>
    <w:pPr>
      <w:keepNext/>
      <w:widowControl w:val="0"/>
      <w:autoSpaceDE w:val="0"/>
      <w:autoSpaceDN w:val="0"/>
      <w:adjustRightInd w:val="0"/>
      <w:jc w:val="center"/>
      <w:outlineLvl w:val="1"/>
    </w:pPr>
    <w:rPr>
      <w:u w:val="single"/>
    </w:rPr>
  </w:style>
  <w:style w:type="paragraph" w:styleId="Heading3">
    <w:name w:val="heading 3"/>
    <w:basedOn w:val="Normal"/>
    <w:next w:val="Normal"/>
    <w:link w:val="Heading3Char"/>
    <w:uiPriority w:val="99"/>
    <w:qFormat/>
    <w:rsid w:val="0096024F"/>
    <w:pPr>
      <w:keepNext/>
      <w:jc w:val="center"/>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E3ECB"/>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
    <w:semiHidden/>
    <w:rsid w:val="007E3ECB"/>
    <w:rPr>
      <w:rFonts w:ascii="Cambria" w:eastAsia="Times New Roman" w:hAnsi="Cambria" w:cs="Times New Roman"/>
      <w:b/>
      <w:bCs/>
      <w:i/>
      <w:iCs/>
      <w:sz w:val="28"/>
      <w:szCs w:val="28"/>
    </w:rPr>
  </w:style>
  <w:style w:type="character" w:customStyle="1" w:styleId="Heading3Char">
    <w:name w:val="Heading 3 Char"/>
    <w:basedOn w:val="DefaultParagraphFont"/>
    <w:link w:val="Heading3"/>
    <w:uiPriority w:val="9"/>
    <w:semiHidden/>
    <w:rsid w:val="007E3ECB"/>
    <w:rPr>
      <w:rFonts w:ascii="Cambria" w:eastAsia="Times New Roman" w:hAnsi="Cambria" w:cs="Times New Roman"/>
      <w:b/>
      <w:bCs/>
      <w:sz w:val="26"/>
      <w:szCs w:val="26"/>
    </w:rPr>
  </w:style>
  <w:style w:type="paragraph" w:styleId="Title">
    <w:name w:val="Title"/>
    <w:basedOn w:val="Normal"/>
    <w:link w:val="TitleChar"/>
    <w:uiPriority w:val="99"/>
    <w:qFormat/>
    <w:rsid w:val="0096024F"/>
    <w:pPr>
      <w:widowControl w:val="0"/>
      <w:autoSpaceDE w:val="0"/>
      <w:autoSpaceDN w:val="0"/>
      <w:adjustRightInd w:val="0"/>
      <w:jc w:val="center"/>
    </w:pPr>
  </w:style>
  <w:style w:type="character" w:customStyle="1" w:styleId="TitleChar">
    <w:name w:val="Title Char"/>
    <w:basedOn w:val="DefaultParagraphFont"/>
    <w:link w:val="Title"/>
    <w:uiPriority w:val="10"/>
    <w:rsid w:val="007E3ECB"/>
    <w:rPr>
      <w:rFonts w:ascii="Cambria" w:eastAsia="Times New Roman" w:hAnsi="Cambria" w:cs="Times New Roman"/>
      <w:b/>
      <w:bCs/>
      <w:kern w:val="28"/>
      <w:sz w:val="32"/>
      <w:szCs w:val="32"/>
    </w:rPr>
  </w:style>
  <w:style w:type="paragraph" w:styleId="Header">
    <w:name w:val="header"/>
    <w:basedOn w:val="Normal"/>
    <w:link w:val="HeaderChar"/>
    <w:rsid w:val="0096024F"/>
    <w:pPr>
      <w:tabs>
        <w:tab w:val="center" w:pos="4320"/>
        <w:tab w:val="right" w:pos="8640"/>
      </w:tabs>
    </w:pPr>
  </w:style>
  <w:style w:type="character" w:customStyle="1" w:styleId="HeaderChar">
    <w:name w:val="Header Char"/>
    <w:basedOn w:val="DefaultParagraphFont"/>
    <w:link w:val="Header"/>
    <w:uiPriority w:val="99"/>
    <w:semiHidden/>
    <w:rsid w:val="007E3ECB"/>
    <w:rPr>
      <w:sz w:val="24"/>
      <w:szCs w:val="24"/>
    </w:rPr>
  </w:style>
  <w:style w:type="paragraph" w:styleId="BodyText">
    <w:name w:val="Body Text"/>
    <w:basedOn w:val="Normal"/>
    <w:link w:val="BodyTextChar"/>
    <w:uiPriority w:val="99"/>
    <w:rsid w:val="0096024F"/>
    <w:pPr>
      <w:jc w:val="center"/>
    </w:pPr>
  </w:style>
  <w:style w:type="character" w:customStyle="1" w:styleId="BodyTextChar">
    <w:name w:val="Body Text Char"/>
    <w:basedOn w:val="DefaultParagraphFont"/>
    <w:link w:val="BodyText"/>
    <w:uiPriority w:val="99"/>
    <w:semiHidden/>
    <w:rsid w:val="007E3ECB"/>
    <w:rPr>
      <w:sz w:val="24"/>
      <w:szCs w:val="24"/>
    </w:rPr>
  </w:style>
  <w:style w:type="paragraph" w:styleId="Footer">
    <w:name w:val="footer"/>
    <w:basedOn w:val="Normal"/>
    <w:link w:val="FooterChar"/>
    <w:uiPriority w:val="99"/>
    <w:rsid w:val="0096024F"/>
    <w:pPr>
      <w:tabs>
        <w:tab w:val="center" w:pos="4320"/>
        <w:tab w:val="right" w:pos="8640"/>
      </w:tabs>
    </w:pPr>
  </w:style>
  <w:style w:type="character" w:customStyle="1" w:styleId="FooterChar">
    <w:name w:val="Footer Char"/>
    <w:basedOn w:val="DefaultParagraphFont"/>
    <w:link w:val="Footer"/>
    <w:uiPriority w:val="99"/>
    <w:semiHidden/>
    <w:rsid w:val="007E3ECB"/>
    <w:rPr>
      <w:sz w:val="24"/>
      <w:szCs w:val="24"/>
    </w:rPr>
  </w:style>
  <w:style w:type="character" w:styleId="PageNumber">
    <w:name w:val="page number"/>
    <w:basedOn w:val="DefaultParagraphFont"/>
    <w:uiPriority w:val="99"/>
    <w:rsid w:val="0096024F"/>
  </w:style>
  <w:style w:type="paragraph" w:styleId="BalloonText">
    <w:name w:val="Balloon Text"/>
    <w:basedOn w:val="Normal"/>
    <w:link w:val="BalloonTextChar"/>
    <w:uiPriority w:val="99"/>
    <w:semiHidden/>
    <w:rsid w:val="008F7910"/>
    <w:rPr>
      <w:rFonts w:ascii="Tahoma" w:hAnsi="Tahoma" w:cs="Tahoma"/>
      <w:sz w:val="16"/>
      <w:szCs w:val="16"/>
    </w:rPr>
  </w:style>
  <w:style w:type="character" w:customStyle="1" w:styleId="BalloonTextChar">
    <w:name w:val="Balloon Text Char"/>
    <w:basedOn w:val="DefaultParagraphFont"/>
    <w:link w:val="BalloonText"/>
    <w:uiPriority w:val="99"/>
    <w:semiHidden/>
    <w:rsid w:val="007E3ECB"/>
    <w:rPr>
      <w:sz w:val="0"/>
      <w:szCs w:val="0"/>
    </w:rPr>
  </w:style>
  <w:style w:type="paragraph" w:customStyle="1" w:styleId="Findings">
    <w:name w:val="Findings"/>
    <w:basedOn w:val="Normal"/>
    <w:rsid w:val="0096024F"/>
    <w:pPr>
      <w:numPr>
        <w:numId w:val="4"/>
      </w:numPr>
    </w:pPr>
  </w:style>
  <w:style w:type="character" w:styleId="Hyperlink">
    <w:name w:val="Hyperlink"/>
    <w:basedOn w:val="DefaultParagraphFont"/>
    <w:rsid w:val="00FC42A4"/>
    <w:rPr>
      <w:color w:val="0000FF"/>
      <w:u w:val="none"/>
    </w:rPr>
  </w:style>
  <w:style w:type="character" w:styleId="FollowedHyperlink">
    <w:name w:val="FollowedHyperlink"/>
    <w:basedOn w:val="DefaultParagraphFont"/>
    <w:uiPriority w:val="99"/>
    <w:rsid w:val="00FC42A4"/>
    <w:rPr>
      <w:color w:val="800080"/>
      <w:u w:val="none"/>
    </w:rPr>
  </w:style>
  <w:style w:type="paragraph" w:styleId="NormalWeb">
    <w:name w:val="Normal (Web)"/>
    <w:basedOn w:val="Normal"/>
    <w:uiPriority w:val="99"/>
    <w:rsid w:val="002B4C98"/>
    <w:pPr>
      <w:spacing w:before="100" w:beforeAutospacing="1" w:after="100" w:afterAutospacing="1"/>
    </w:pPr>
  </w:style>
  <w:style w:type="paragraph" w:styleId="ListParagraph">
    <w:name w:val="List Paragraph"/>
    <w:basedOn w:val="Normal"/>
    <w:uiPriority w:val="34"/>
    <w:qFormat/>
    <w:rsid w:val="0040170F"/>
    <w:pPr>
      <w:ind w:left="720"/>
    </w:pPr>
  </w:style>
  <w:style w:type="character" w:styleId="CommentReference">
    <w:name w:val="annotation reference"/>
    <w:basedOn w:val="DefaultParagraphFont"/>
    <w:uiPriority w:val="99"/>
    <w:semiHidden/>
    <w:unhideWhenUsed/>
    <w:rsid w:val="00843342"/>
    <w:rPr>
      <w:sz w:val="16"/>
      <w:szCs w:val="16"/>
    </w:rPr>
  </w:style>
  <w:style w:type="paragraph" w:styleId="CommentText">
    <w:name w:val="annotation text"/>
    <w:basedOn w:val="Normal"/>
    <w:link w:val="CommentTextChar"/>
    <w:uiPriority w:val="99"/>
    <w:semiHidden/>
    <w:unhideWhenUsed/>
    <w:rsid w:val="00843342"/>
    <w:rPr>
      <w:sz w:val="20"/>
      <w:szCs w:val="20"/>
    </w:rPr>
  </w:style>
  <w:style w:type="character" w:customStyle="1" w:styleId="CommentTextChar">
    <w:name w:val="Comment Text Char"/>
    <w:basedOn w:val="DefaultParagraphFont"/>
    <w:link w:val="CommentText"/>
    <w:uiPriority w:val="99"/>
    <w:semiHidden/>
    <w:rsid w:val="00843342"/>
    <w:rPr>
      <w:sz w:val="20"/>
      <w:szCs w:val="20"/>
    </w:rPr>
  </w:style>
  <w:style w:type="paragraph" w:styleId="CommentSubject">
    <w:name w:val="annotation subject"/>
    <w:basedOn w:val="CommentText"/>
    <w:next w:val="CommentText"/>
    <w:link w:val="CommentSubjectChar"/>
    <w:uiPriority w:val="99"/>
    <w:semiHidden/>
    <w:unhideWhenUsed/>
    <w:rsid w:val="00843342"/>
    <w:rPr>
      <w:b/>
      <w:bCs/>
    </w:rPr>
  </w:style>
  <w:style w:type="character" w:customStyle="1" w:styleId="CommentSubjectChar">
    <w:name w:val="Comment Subject Char"/>
    <w:basedOn w:val="CommentTextChar"/>
    <w:link w:val="CommentSubject"/>
    <w:uiPriority w:val="99"/>
    <w:semiHidden/>
    <w:rsid w:val="00843342"/>
    <w:rPr>
      <w:b/>
      <w:bCs/>
    </w:rPr>
  </w:style>
  <w:style w:type="paragraph" w:styleId="Revision">
    <w:name w:val="Revision"/>
    <w:hidden/>
    <w:uiPriority w:val="99"/>
    <w:semiHidden/>
    <w:rsid w:val="00843342"/>
    <w:rPr>
      <w:sz w:val="24"/>
      <w:szCs w:val="24"/>
    </w:rPr>
  </w:style>
  <w:style w:type="paragraph" w:customStyle="1" w:styleId="Normal125pt">
    <w:name w:val="Normal + 12.5 pt"/>
    <w:basedOn w:val="Normal"/>
    <w:rsid w:val="008533EC"/>
    <w:pPr>
      <w:numPr>
        <w:numId w:val="43"/>
      </w:numPr>
      <w:spacing w:line="288" w:lineRule="auto"/>
    </w:pPr>
    <w:rPr>
      <w:sz w:val="25"/>
      <w:szCs w:val="25"/>
    </w:rPr>
  </w:style>
  <w:style w:type="paragraph" w:styleId="FootnoteText">
    <w:name w:val="footnote text"/>
    <w:basedOn w:val="Normal"/>
    <w:link w:val="FootnoteTextChar"/>
    <w:uiPriority w:val="99"/>
    <w:semiHidden/>
    <w:unhideWhenUsed/>
    <w:rsid w:val="00E11233"/>
    <w:rPr>
      <w:sz w:val="20"/>
      <w:szCs w:val="20"/>
    </w:rPr>
  </w:style>
  <w:style w:type="character" w:customStyle="1" w:styleId="FootnoteTextChar">
    <w:name w:val="Footnote Text Char"/>
    <w:basedOn w:val="DefaultParagraphFont"/>
    <w:link w:val="FootnoteText"/>
    <w:uiPriority w:val="99"/>
    <w:semiHidden/>
    <w:rsid w:val="00E11233"/>
  </w:style>
  <w:style w:type="character" w:styleId="FootnoteReference">
    <w:name w:val="footnote reference"/>
    <w:basedOn w:val="DefaultParagraphFont"/>
    <w:uiPriority w:val="99"/>
    <w:semiHidden/>
    <w:unhideWhenUsed/>
    <w:rsid w:val="00E11233"/>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I:\MDT%20Template%20Library\Solid%20Waste\Exemption%20from%20Rule%20(Solid%20Was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refix xmlns="dc463f71-b30c-4ab2-9473-d307f9d35888">TG</Prefix>
    <DocumentSetType xmlns="dc463f71-b30c-4ab2-9473-d307f9d35888">Order - Final</DocumentSetType>
    <IsConfidential xmlns="dc463f71-b30c-4ab2-9473-d307f9d35888">false</IsConfidential>
    <AgendaOrder xmlns="dc463f71-b30c-4ab2-9473-d307f9d35888">true</AgendaOrder>
    <CaseType xmlns="dc463f71-b30c-4ab2-9473-d307f9d35888">Tariff Revision</CaseType>
    <IndustryCode xmlns="dc463f71-b30c-4ab2-9473-d307f9d35888">227</IndustryCode>
    <CaseStatus xmlns="dc463f71-b30c-4ab2-9473-d307f9d35888">Closed</CaseStatus>
    <OpenedDate xmlns="dc463f71-b30c-4ab2-9473-d307f9d35888">2009-05-13T07:00:00+00:00</OpenedDate>
    <Date1 xmlns="dc463f71-b30c-4ab2-9473-d307f9d35888">2010-06-24T07:00:00+00:00</Date1>
    <IsDocumentOrder xmlns="dc463f71-b30c-4ab2-9473-d307f9d35888">true</IsDocumentOrder>
    <IsHighlyConfidential xmlns="dc463f71-b30c-4ab2-9473-d307f9d35888">false</IsHighlyConfidential>
    <CaseCompanyNames xmlns="dc463f71-b30c-4ab2-9473-d307f9d35888">FIORITO ENTERPRISES INC &amp; RABANCO COMPANIES</CaseCompanyNames>
    <DocketNumber xmlns="dc463f71-b30c-4ab2-9473-d307f9d35888">090737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B8D4B6DD29C7A447B51DEE341C88D681" ma:contentTypeVersion="131" ma:contentTypeDescription="" ma:contentTypeScope="" ma:versionID="bd237face306dc43a29d77025cf4b661">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688617-20F4-4958-B40A-97321F0A0A53}"/>
</file>

<file path=customXml/itemProps2.xml><?xml version="1.0" encoding="utf-8"?>
<ds:datastoreItem xmlns:ds="http://schemas.openxmlformats.org/officeDocument/2006/customXml" ds:itemID="{7DD0F93E-EDBD-4A87-AC68-00B71655BC16}"/>
</file>

<file path=customXml/itemProps3.xml><?xml version="1.0" encoding="utf-8"?>
<ds:datastoreItem xmlns:ds="http://schemas.openxmlformats.org/officeDocument/2006/customXml" ds:itemID="{D9483DB0-9891-4EC5-B1AE-A69140E2F697}"/>
</file>

<file path=customXml/itemProps4.xml><?xml version="1.0" encoding="utf-8"?>
<ds:datastoreItem xmlns:ds="http://schemas.openxmlformats.org/officeDocument/2006/customXml" ds:itemID="{3E80C6F9-0FB8-446A-AC6D-8F9443290769}"/>
</file>

<file path=customXml/itemProps5.xml><?xml version="1.0" encoding="utf-8"?>
<ds:datastoreItem xmlns:ds="http://schemas.openxmlformats.org/officeDocument/2006/customXml" ds:itemID="{C493937E-CC08-4F49-851D-54117C20C527}"/>
</file>

<file path=docProps/app.xml><?xml version="1.0" encoding="utf-8"?>
<Properties xmlns="http://schemas.openxmlformats.org/officeDocument/2006/extended-properties" xmlns:vt="http://schemas.openxmlformats.org/officeDocument/2006/docPropsVTypes">
  <Template>Exemption from Rule (Solid Waste).dot</Template>
  <TotalTime>27</TotalTime>
  <Pages>3</Pages>
  <Words>806</Words>
  <Characters>4419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WUTC</Company>
  <LinksUpToDate>false</LinksUpToDate>
  <CharactersWithSpaces>5215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dgomez</dc:creator>
  <cp:keywords/>
  <dc:description/>
  <cp:lastModifiedBy> Cathy Kern</cp:lastModifiedBy>
  <cp:revision>2</cp:revision>
  <cp:lastPrinted>2010-06-21T17:47:00Z</cp:lastPrinted>
  <dcterms:created xsi:type="dcterms:W3CDTF">2010-06-23T23:44:00Z</dcterms:created>
  <dcterms:modified xsi:type="dcterms:W3CDTF">2010-06-23T23:44:00Z</dcterms:modified>
  <cp:category>Solid Waste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0x0101006E56B4D1795A2E4DB2F0B01679ED314A00B8D4B6DD29C7A447B51DEE341C88D681</vt:lpwstr>
  </property>
  <property fmtid="{D5CDD505-2E9C-101B-9397-08002B2CF9AE}" pid="3" name="_CheckOutSrcUrl">
    <vt:lpwstr>http://utcportal/om/om06242010/Supporting Documents/TG-090737 Order 02.docx</vt:lpwstr>
  </property>
  <property fmtid="{D5CDD505-2E9C-101B-9397-08002B2CF9AE}" pid="4" name="_docset_NoMedatataSyncRequired">
    <vt:lpwstr>False</vt:lpwstr>
  </property>
</Properties>
</file>