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C1" w:rsidRPr="008D62D3" w:rsidRDefault="00E709C1" w:rsidP="00E709C1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62D3">
        <w:rPr>
          <w:rFonts w:ascii="Times New Roman" w:hAnsi="Times New Roman" w:cs="Times New Roman"/>
          <w:b/>
          <w:sz w:val="20"/>
          <w:szCs w:val="20"/>
        </w:rPr>
        <w:t xml:space="preserve">Exhibit I to </w:t>
      </w:r>
      <w:r w:rsidR="00C4025D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Pr="008D62D3">
        <w:rPr>
          <w:rFonts w:ascii="Times New Roman" w:hAnsi="Times New Roman" w:cs="Times New Roman"/>
          <w:b/>
          <w:sz w:val="20"/>
          <w:szCs w:val="20"/>
        </w:rPr>
        <w:t>Multiparty Settlement Stipulation and Agreement</w:t>
      </w:r>
    </w:p>
    <w:p w:rsidR="00E709C1" w:rsidRPr="008D62D3" w:rsidRDefault="00E709C1" w:rsidP="00E709C1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62D3">
        <w:rPr>
          <w:rFonts w:ascii="Times New Roman" w:hAnsi="Times New Roman" w:cs="Times New Roman"/>
          <w:b/>
          <w:sz w:val="20"/>
          <w:szCs w:val="20"/>
        </w:rPr>
        <w:t>Dockets UE-170033 and UG-170034</w:t>
      </w:r>
    </w:p>
    <w:p w:rsidR="00E709C1" w:rsidRPr="008D62D3" w:rsidRDefault="00E709C1" w:rsidP="00E709C1">
      <w:pPr>
        <w:pStyle w:val="Header"/>
        <w:spacing w:after="6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62D3">
        <w:rPr>
          <w:rFonts w:ascii="Times New Roman" w:hAnsi="Times New Roman" w:cs="Times New Roman"/>
          <w:b/>
          <w:sz w:val="20"/>
          <w:szCs w:val="20"/>
        </w:rPr>
        <w:t xml:space="preserve">Parameters for the Expedited Rate Filing Authorized by Section </w:t>
      </w:r>
      <w:proofErr w:type="spellStart"/>
      <w:r w:rsidRPr="008D62D3">
        <w:rPr>
          <w:rFonts w:ascii="Times New Roman" w:hAnsi="Times New Roman" w:cs="Times New Roman"/>
          <w:b/>
          <w:sz w:val="20"/>
          <w:szCs w:val="20"/>
        </w:rPr>
        <w:t>III.H</w:t>
      </w:r>
      <w:proofErr w:type="spellEnd"/>
      <w:r w:rsidRPr="008D62D3">
        <w:rPr>
          <w:rFonts w:ascii="Times New Roman" w:hAnsi="Times New Roman" w:cs="Times New Roman"/>
          <w:b/>
          <w:sz w:val="20"/>
          <w:szCs w:val="20"/>
        </w:rPr>
        <w:t>. of the</w:t>
      </w:r>
      <w:r w:rsidRPr="008D62D3">
        <w:rPr>
          <w:rFonts w:ascii="Times New Roman" w:hAnsi="Times New Roman" w:cs="Times New Roman"/>
          <w:b/>
          <w:sz w:val="20"/>
          <w:szCs w:val="20"/>
        </w:rPr>
        <w:br/>
        <w:t>Multiparty Settlement Stipulation and Agreement</w:t>
      </w:r>
    </w:p>
    <w:p w:rsidR="00326446" w:rsidRPr="008D62D3" w:rsidRDefault="00D07FBF" w:rsidP="00326446">
      <w:pPr>
        <w:pStyle w:val="Answer0"/>
        <w:spacing w:before="0" w:after="0"/>
        <w:ind w:left="0" w:firstLine="720"/>
        <w:rPr>
          <w:sz w:val="20"/>
        </w:rPr>
      </w:pPr>
      <w:r w:rsidRPr="008D62D3">
        <w:rPr>
          <w:sz w:val="20"/>
        </w:rPr>
        <w:t xml:space="preserve">The </w:t>
      </w:r>
      <w:r w:rsidR="00326446" w:rsidRPr="008D62D3">
        <w:rPr>
          <w:sz w:val="20"/>
        </w:rPr>
        <w:t>Expedited Rate Filing (“</w:t>
      </w:r>
      <w:r w:rsidRPr="008D62D3">
        <w:rPr>
          <w:sz w:val="20"/>
        </w:rPr>
        <w:t>ERF</w:t>
      </w:r>
      <w:r w:rsidR="00326446" w:rsidRPr="008D62D3">
        <w:rPr>
          <w:sz w:val="20"/>
        </w:rPr>
        <w:t>”) for Puget Sound Energy authorized by Section </w:t>
      </w:r>
      <w:proofErr w:type="spellStart"/>
      <w:r w:rsidR="00326446" w:rsidRPr="008D62D3">
        <w:rPr>
          <w:sz w:val="20"/>
        </w:rPr>
        <w:t>III.H</w:t>
      </w:r>
      <w:proofErr w:type="spellEnd"/>
      <w:r w:rsidR="00326446" w:rsidRPr="008D62D3">
        <w:rPr>
          <w:sz w:val="20"/>
        </w:rPr>
        <w:t>. of the Multiparty Settlement Stipulation and Agreement, dated September </w:t>
      </w:r>
      <w:r w:rsidR="000B212E">
        <w:rPr>
          <w:sz w:val="20"/>
        </w:rPr>
        <w:t>15</w:t>
      </w:r>
      <w:r w:rsidR="00326446" w:rsidRPr="008D62D3">
        <w:rPr>
          <w:sz w:val="20"/>
        </w:rPr>
        <w:t xml:space="preserve">, 2017, in Dockets UE-170033 and UG-170034 </w:t>
      </w:r>
      <w:r w:rsidR="00D559B9" w:rsidRPr="008D62D3">
        <w:rPr>
          <w:sz w:val="20"/>
        </w:rPr>
        <w:t>will</w:t>
      </w:r>
      <w:r w:rsidR="00326446" w:rsidRPr="008D62D3">
        <w:rPr>
          <w:sz w:val="20"/>
        </w:rPr>
        <w:t xml:space="preserve"> </w:t>
      </w:r>
      <w:r w:rsidR="00770561" w:rsidRPr="008D62D3">
        <w:rPr>
          <w:sz w:val="20"/>
        </w:rPr>
        <w:t xml:space="preserve">be based on </w:t>
      </w:r>
      <w:r w:rsidRPr="008D62D3">
        <w:rPr>
          <w:sz w:val="20"/>
        </w:rPr>
        <w:t>a Commission Basis Report (</w:t>
      </w:r>
      <w:r w:rsidR="00326446" w:rsidRPr="008D62D3">
        <w:rPr>
          <w:sz w:val="20"/>
        </w:rPr>
        <w:t>“</w:t>
      </w:r>
      <w:proofErr w:type="spellStart"/>
      <w:r w:rsidRPr="008D62D3">
        <w:rPr>
          <w:sz w:val="20"/>
        </w:rPr>
        <w:t>CBR</w:t>
      </w:r>
      <w:proofErr w:type="spellEnd"/>
      <w:r w:rsidR="00326446" w:rsidRPr="008D62D3">
        <w:rPr>
          <w:sz w:val="20"/>
        </w:rPr>
        <w:t>”</w:t>
      </w:r>
      <w:r w:rsidRPr="008D62D3">
        <w:rPr>
          <w:sz w:val="20"/>
        </w:rPr>
        <w:t>)</w:t>
      </w:r>
      <w:r w:rsidR="00326446" w:rsidRPr="008D62D3">
        <w:rPr>
          <w:sz w:val="20"/>
        </w:rPr>
        <w:t xml:space="preserve"> </w:t>
      </w:r>
      <w:r w:rsidRPr="008D62D3">
        <w:rPr>
          <w:sz w:val="20"/>
        </w:rPr>
        <w:t>developed for a recently completed accounting period consistent with the approach defined in WAC 480-90-257 and WAC 48</w:t>
      </w:r>
      <w:bookmarkStart w:id="0" w:name="_GoBack"/>
      <w:bookmarkEnd w:id="0"/>
      <w:r w:rsidRPr="008D62D3">
        <w:rPr>
          <w:sz w:val="20"/>
        </w:rPr>
        <w:t>0-100-257</w:t>
      </w:r>
      <w:r w:rsidR="00326446" w:rsidRPr="008D62D3">
        <w:rPr>
          <w:sz w:val="20"/>
        </w:rPr>
        <w:t>.</w:t>
      </w:r>
    </w:p>
    <w:p w:rsidR="000E6AEB" w:rsidRPr="008D62D3" w:rsidRDefault="00D07FBF" w:rsidP="00326446">
      <w:pPr>
        <w:pStyle w:val="Answer0"/>
        <w:spacing w:before="0" w:after="0"/>
        <w:ind w:left="0" w:firstLine="720"/>
        <w:rPr>
          <w:sz w:val="20"/>
        </w:rPr>
      </w:pPr>
      <w:r w:rsidRPr="008D62D3">
        <w:rPr>
          <w:sz w:val="20"/>
        </w:rPr>
        <w:t xml:space="preserve">The </w:t>
      </w:r>
      <w:r w:rsidR="00770561" w:rsidRPr="008D62D3">
        <w:rPr>
          <w:sz w:val="20"/>
        </w:rPr>
        <w:t xml:space="preserve">ERF </w:t>
      </w:r>
      <w:r w:rsidR="00D559B9" w:rsidRPr="008D62D3">
        <w:rPr>
          <w:sz w:val="20"/>
        </w:rPr>
        <w:t>will</w:t>
      </w:r>
      <w:r w:rsidR="00326446" w:rsidRPr="008D62D3">
        <w:rPr>
          <w:sz w:val="20"/>
        </w:rPr>
        <w:t xml:space="preserve"> </w:t>
      </w:r>
      <w:r w:rsidRPr="008D62D3">
        <w:rPr>
          <w:sz w:val="20"/>
        </w:rPr>
        <w:t>use only restating adjustments most recently approved by the Commission</w:t>
      </w:r>
      <w:r w:rsidR="000E6AEB" w:rsidRPr="008D62D3">
        <w:rPr>
          <w:sz w:val="20"/>
        </w:rPr>
        <w:t>, with the following exceptions:</w:t>
      </w:r>
    </w:p>
    <w:p w:rsidR="00326446" w:rsidRPr="008D62D3" w:rsidRDefault="00326446" w:rsidP="00326446">
      <w:pPr>
        <w:pStyle w:val="Answer0"/>
        <w:spacing w:before="0" w:after="280" w:line="240" w:lineRule="auto"/>
        <w:ind w:left="2160" w:right="720"/>
        <w:rPr>
          <w:sz w:val="20"/>
        </w:rPr>
      </w:pPr>
      <w:r w:rsidRPr="008D62D3">
        <w:rPr>
          <w:sz w:val="20"/>
        </w:rPr>
        <w:t>(i)</w:t>
      </w:r>
      <w:r w:rsidRPr="008D62D3">
        <w:rPr>
          <w:sz w:val="20"/>
        </w:rPr>
        <w:tab/>
      </w:r>
      <w:r w:rsidR="000E6AEB" w:rsidRPr="008D62D3">
        <w:rPr>
          <w:sz w:val="20"/>
        </w:rPr>
        <w:t xml:space="preserve">Use of </w:t>
      </w:r>
      <w:r w:rsidR="00972264" w:rsidRPr="008D62D3">
        <w:rPr>
          <w:sz w:val="20"/>
        </w:rPr>
        <w:t xml:space="preserve">end </w:t>
      </w:r>
      <w:r w:rsidR="000E6AEB" w:rsidRPr="008D62D3">
        <w:rPr>
          <w:sz w:val="20"/>
        </w:rPr>
        <w:t xml:space="preserve">of </w:t>
      </w:r>
      <w:r w:rsidR="00972264" w:rsidRPr="008D62D3">
        <w:rPr>
          <w:sz w:val="20"/>
        </w:rPr>
        <w:t xml:space="preserve">period rate base </w:t>
      </w:r>
      <w:r w:rsidR="000E6AEB" w:rsidRPr="008D62D3">
        <w:rPr>
          <w:sz w:val="20"/>
        </w:rPr>
        <w:t>is acceptable.</w:t>
      </w:r>
    </w:p>
    <w:p w:rsidR="00C8518C" w:rsidRPr="008D62D3" w:rsidRDefault="00326446" w:rsidP="00326446">
      <w:pPr>
        <w:pStyle w:val="Answer0"/>
        <w:spacing w:before="0" w:after="280" w:line="240" w:lineRule="auto"/>
        <w:ind w:left="2160" w:right="720"/>
        <w:rPr>
          <w:sz w:val="20"/>
        </w:rPr>
      </w:pPr>
      <w:r w:rsidRPr="008D62D3">
        <w:rPr>
          <w:sz w:val="20"/>
        </w:rPr>
        <w:t>(ii)</w:t>
      </w:r>
      <w:r w:rsidRPr="008D62D3">
        <w:rPr>
          <w:sz w:val="20"/>
        </w:rPr>
        <w:tab/>
      </w:r>
      <w:proofErr w:type="spellStart"/>
      <w:r w:rsidRPr="008D62D3">
        <w:rPr>
          <w:sz w:val="20"/>
        </w:rPr>
        <w:t>A</w:t>
      </w:r>
      <w:r w:rsidR="000E6AEB" w:rsidRPr="008D62D3">
        <w:rPr>
          <w:sz w:val="20"/>
        </w:rPr>
        <w:t>nnualization</w:t>
      </w:r>
      <w:proofErr w:type="spellEnd"/>
      <w:r w:rsidR="000E6AEB" w:rsidRPr="008D62D3">
        <w:rPr>
          <w:sz w:val="20"/>
        </w:rPr>
        <w:t xml:space="preserve"> </w:t>
      </w:r>
      <w:r w:rsidR="003C2816" w:rsidRPr="008D62D3">
        <w:rPr>
          <w:sz w:val="20"/>
        </w:rPr>
        <w:t>of any revenue</w:t>
      </w:r>
      <w:r w:rsidR="00C8518C" w:rsidRPr="008D62D3">
        <w:rPr>
          <w:sz w:val="20"/>
        </w:rPr>
        <w:t xml:space="preserve">s that occurred after the test period and </w:t>
      </w:r>
      <w:proofErr w:type="spellStart"/>
      <w:r w:rsidR="00C8518C" w:rsidRPr="008D62D3">
        <w:rPr>
          <w:sz w:val="20"/>
        </w:rPr>
        <w:t>annualization</w:t>
      </w:r>
      <w:proofErr w:type="spellEnd"/>
      <w:r w:rsidR="00C8518C" w:rsidRPr="008D62D3">
        <w:rPr>
          <w:sz w:val="20"/>
        </w:rPr>
        <w:t xml:space="preserve"> of </w:t>
      </w:r>
      <w:r w:rsidR="000E6AEB" w:rsidRPr="008D62D3">
        <w:rPr>
          <w:sz w:val="20"/>
        </w:rPr>
        <w:t>the</w:t>
      </w:r>
      <w:r w:rsidR="003C2816" w:rsidRPr="008D62D3">
        <w:rPr>
          <w:sz w:val="20"/>
        </w:rPr>
        <w:t xml:space="preserve"> underlying costs associated with those revenues </w:t>
      </w:r>
      <w:r w:rsidR="00C8518C" w:rsidRPr="008D62D3">
        <w:rPr>
          <w:sz w:val="20"/>
        </w:rPr>
        <w:t>to the extent not fully in</w:t>
      </w:r>
      <w:r w:rsidR="003C2816" w:rsidRPr="008D62D3">
        <w:rPr>
          <w:sz w:val="20"/>
        </w:rPr>
        <w:t>cluded</w:t>
      </w:r>
      <w:r w:rsidR="00C8518C" w:rsidRPr="008D62D3">
        <w:rPr>
          <w:sz w:val="20"/>
        </w:rPr>
        <w:t xml:space="preserve"> </w:t>
      </w:r>
      <w:r w:rsidR="00972264" w:rsidRPr="008D62D3">
        <w:rPr>
          <w:sz w:val="20"/>
        </w:rPr>
        <w:t xml:space="preserve">in </w:t>
      </w:r>
      <w:r w:rsidR="00C8518C" w:rsidRPr="008D62D3">
        <w:rPr>
          <w:sz w:val="20"/>
        </w:rPr>
        <w:t>the test year</w:t>
      </w:r>
      <w:r w:rsidR="003C2816" w:rsidRPr="008D62D3">
        <w:rPr>
          <w:sz w:val="20"/>
        </w:rPr>
        <w:t xml:space="preserve"> results</w:t>
      </w:r>
      <w:r w:rsidR="00C8518C" w:rsidRPr="008D62D3">
        <w:rPr>
          <w:sz w:val="20"/>
        </w:rPr>
        <w:t>.  This is necessary to maintain proper matching of the annualized revenue and expenses</w:t>
      </w:r>
      <w:r w:rsidR="003C2816" w:rsidRPr="008D62D3">
        <w:rPr>
          <w:sz w:val="20"/>
        </w:rPr>
        <w:t>.</w:t>
      </w:r>
    </w:p>
    <w:p w:rsidR="00D559B9" w:rsidRPr="008D62D3" w:rsidRDefault="00C8518C" w:rsidP="00D559B9">
      <w:pPr>
        <w:pStyle w:val="Answer0"/>
        <w:spacing w:before="0" w:after="0"/>
        <w:ind w:left="0" w:firstLine="720"/>
        <w:rPr>
          <w:sz w:val="20"/>
        </w:rPr>
      </w:pPr>
      <w:r w:rsidRPr="008D62D3">
        <w:rPr>
          <w:sz w:val="20"/>
        </w:rPr>
        <w:t xml:space="preserve">The </w:t>
      </w:r>
      <w:r w:rsidR="00D07FBF" w:rsidRPr="008D62D3">
        <w:rPr>
          <w:sz w:val="20"/>
        </w:rPr>
        <w:t xml:space="preserve">ERF </w:t>
      </w:r>
      <w:r w:rsidR="00D559B9" w:rsidRPr="008D62D3">
        <w:rPr>
          <w:sz w:val="20"/>
        </w:rPr>
        <w:t>will</w:t>
      </w:r>
      <w:r w:rsidR="00326446" w:rsidRPr="008D62D3">
        <w:rPr>
          <w:sz w:val="20"/>
        </w:rPr>
        <w:t xml:space="preserve"> </w:t>
      </w:r>
      <w:r w:rsidR="00D07FBF" w:rsidRPr="008D62D3">
        <w:rPr>
          <w:sz w:val="20"/>
        </w:rPr>
        <w:t>remove power cost</w:t>
      </w:r>
      <w:r w:rsidR="00972264" w:rsidRPr="008D62D3">
        <w:rPr>
          <w:sz w:val="20"/>
        </w:rPr>
        <w:t>s</w:t>
      </w:r>
      <w:r w:rsidR="00D07FBF" w:rsidRPr="008D62D3">
        <w:rPr>
          <w:sz w:val="20"/>
        </w:rPr>
        <w:t>, purchased gas, and</w:t>
      </w:r>
      <w:r w:rsidRPr="008D62D3">
        <w:rPr>
          <w:sz w:val="20"/>
        </w:rPr>
        <w:t xml:space="preserve"> gas pipeline </w:t>
      </w:r>
      <w:r w:rsidR="00D07FBF" w:rsidRPr="008D62D3">
        <w:rPr>
          <w:sz w:val="20"/>
        </w:rPr>
        <w:t xml:space="preserve">cost recovery mechanism </w:t>
      </w:r>
      <w:r w:rsidRPr="008D62D3">
        <w:rPr>
          <w:sz w:val="20"/>
        </w:rPr>
        <w:t xml:space="preserve">(and if approved Electric Cost Recovery Mechanism) </w:t>
      </w:r>
      <w:r w:rsidR="00D07FBF" w:rsidRPr="008D62D3">
        <w:rPr>
          <w:sz w:val="20"/>
        </w:rPr>
        <w:t>related revenues</w:t>
      </w:r>
      <w:r w:rsidR="00E47FD7" w:rsidRPr="008D62D3">
        <w:rPr>
          <w:sz w:val="20"/>
        </w:rPr>
        <w:t>, rate base</w:t>
      </w:r>
      <w:r w:rsidR="00D07FBF" w:rsidRPr="008D62D3">
        <w:rPr>
          <w:sz w:val="20"/>
        </w:rPr>
        <w:t xml:space="preserve"> and expenses leaving only </w:t>
      </w:r>
      <w:r w:rsidR="00E47FD7" w:rsidRPr="008D62D3">
        <w:rPr>
          <w:sz w:val="20"/>
        </w:rPr>
        <w:t xml:space="preserve">transmission, </w:t>
      </w:r>
      <w:r w:rsidR="00D07FBF" w:rsidRPr="008D62D3">
        <w:rPr>
          <w:sz w:val="20"/>
        </w:rPr>
        <w:t xml:space="preserve">distribution and administration and general costs </w:t>
      </w:r>
      <w:r w:rsidR="00E47FD7" w:rsidRPr="008D62D3">
        <w:rPr>
          <w:sz w:val="20"/>
        </w:rPr>
        <w:t xml:space="preserve">and rate base </w:t>
      </w:r>
      <w:r w:rsidR="00D07FBF" w:rsidRPr="008D62D3">
        <w:rPr>
          <w:sz w:val="20"/>
        </w:rPr>
        <w:t>that will be used to determine the electric and natural gas revenue requirements to be considered in the expedited rate filing.</w:t>
      </w:r>
    </w:p>
    <w:p w:rsidR="00D559B9" w:rsidRPr="008D62D3" w:rsidRDefault="00770561" w:rsidP="00D559B9">
      <w:pPr>
        <w:pStyle w:val="Answer0"/>
        <w:spacing w:before="0" w:after="0"/>
        <w:ind w:left="0" w:firstLine="720"/>
        <w:rPr>
          <w:sz w:val="20"/>
        </w:rPr>
      </w:pPr>
      <w:r w:rsidRPr="008D62D3">
        <w:rPr>
          <w:sz w:val="20"/>
        </w:rPr>
        <w:t xml:space="preserve">The ERF </w:t>
      </w:r>
      <w:r w:rsidR="00D559B9" w:rsidRPr="008D62D3">
        <w:rPr>
          <w:sz w:val="20"/>
        </w:rPr>
        <w:t xml:space="preserve">shall </w:t>
      </w:r>
      <w:r w:rsidR="00D07FBF" w:rsidRPr="008D62D3">
        <w:rPr>
          <w:sz w:val="20"/>
        </w:rPr>
        <w:t>maintain the rate of return established in the most recent general rate case except to update the interest rate on debt</w:t>
      </w:r>
      <w:r w:rsidR="00E47FD7" w:rsidRPr="008D62D3">
        <w:rPr>
          <w:sz w:val="20"/>
        </w:rPr>
        <w:t xml:space="preserve"> if needed</w:t>
      </w:r>
      <w:r w:rsidRPr="008D62D3">
        <w:rPr>
          <w:sz w:val="20"/>
        </w:rPr>
        <w:t>.</w:t>
      </w:r>
    </w:p>
    <w:p w:rsidR="0089459F" w:rsidRPr="008D62D3" w:rsidRDefault="00D07FBF" w:rsidP="00D559B9">
      <w:pPr>
        <w:pStyle w:val="Answer0"/>
        <w:spacing w:before="0" w:after="0"/>
        <w:ind w:left="0" w:firstLine="720"/>
        <w:rPr>
          <w:sz w:val="20"/>
        </w:rPr>
      </w:pPr>
      <w:r w:rsidRPr="008D62D3">
        <w:rPr>
          <w:sz w:val="20"/>
        </w:rPr>
        <w:t xml:space="preserve">The ERF will not include changes </w:t>
      </w:r>
      <w:r w:rsidR="00770561" w:rsidRPr="008D62D3">
        <w:rPr>
          <w:sz w:val="20"/>
        </w:rPr>
        <w:t>to</w:t>
      </w:r>
      <w:r w:rsidR="00972264" w:rsidRPr="008D62D3">
        <w:rPr>
          <w:sz w:val="20"/>
        </w:rPr>
        <w:t xml:space="preserve"> </w:t>
      </w:r>
      <w:r w:rsidRPr="008D62D3">
        <w:rPr>
          <w:sz w:val="20"/>
        </w:rPr>
        <w:t>rate spread or rate design</w:t>
      </w:r>
      <w:r w:rsidR="00972264" w:rsidRPr="008D62D3">
        <w:rPr>
          <w:sz w:val="20"/>
        </w:rPr>
        <w:t xml:space="preserve"> from the most recently filed general rate case</w:t>
      </w:r>
      <w:r w:rsidR="003C2816" w:rsidRPr="008D62D3">
        <w:rPr>
          <w:sz w:val="20"/>
        </w:rPr>
        <w:t>.</w:t>
      </w:r>
    </w:p>
    <w:sectPr w:rsidR="0089459F" w:rsidRPr="008D6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C5" w:rsidRDefault="00A55BC5" w:rsidP="00D559B9">
      <w:pPr>
        <w:spacing w:after="0" w:line="240" w:lineRule="auto"/>
      </w:pPr>
      <w:r>
        <w:separator/>
      </w:r>
    </w:p>
  </w:endnote>
  <w:endnote w:type="continuationSeparator" w:id="0">
    <w:p w:rsidR="00A55BC5" w:rsidRDefault="00A55BC5" w:rsidP="00D5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C5" w:rsidRDefault="00A55BC5" w:rsidP="00D559B9">
      <w:pPr>
        <w:spacing w:after="0" w:line="240" w:lineRule="auto"/>
      </w:pPr>
      <w:r>
        <w:separator/>
      </w:r>
    </w:p>
  </w:footnote>
  <w:footnote w:type="continuationSeparator" w:id="0">
    <w:p w:rsidR="00A55BC5" w:rsidRDefault="00A55BC5" w:rsidP="00D55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4C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F9B30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C517F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189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BF"/>
    <w:rsid w:val="000B212E"/>
    <w:rsid w:val="000E6AEB"/>
    <w:rsid w:val="00190953"/>
    <w:rsid w:val="00234CC1"/>
    <w:rsid w:val="0032545E"/>
    <w:rsid w:val="00326446"/>
    <w:rsid w:val="003C2816"/>
    <w:rsid w:val="004369AC"/>
    <w:rsid w:val="00770561"/>
    <w:rsid w:val="0089459F"/>
    <w:rsid w:val="008D62D3"/>
    <w:rsid w:val="00972264"/>
    <w:rsid w:val="00A518BB"/>
    <w:rsid w:val="00A55BC5"/>
    <w:rsid w:val="00AB29EF"/>
    <w:rsid w:val="00C4025D"/>
    <w:rsid w:val="00C8518C"/>
    <w:rsid w:val="00D055CA"/>
    <w:rsid w:val="00D07FBF"/>
    <w:rsid w:val="00D21A22"/>
    <w:rsid w:val="00D559B9"/>
    <w:rsid w:val="00E47FD7"/>
    <w:rsid w:val="00E7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F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question">
    <w:name w:val="question"/>
    <w:basedOn w:val="Normal"/>
    <w:next w:val="answer"/>
    <w:link w:val="questionChar"/>
    <w:rsid w:val="00D07FBF"/>
    <w:pPr>
      <w:keepNext/>
      <w:keepLines/>
      <w:spacing w:before="120" w:after="120" w:line="480" w:lineRule="auto"/>
      <w:ind w:left="720" w:hanging="720"/>
    </w:pPr>
    <w:rPr>
      <w:rFonts w:ascii="Times New Roman" w:eastAsia="SimSun" w:hAnsi="Times New Roman" w:cs="Times New Roman"/>
      <w:b/>
      <w:sz w:val="24"/>
      <w:szCs w:val="20"/>
      <w:lang w:eastAsia="zh-CN"/>
    </w:rPr>
  </w:style>
  <w:style w:type="paragraph" w:customStyle="1" w:styleId="answer">
    <w:name w:val="answer"/>
    <w:basedOn w:val="Normal"/>
    <w:link w:val="answerChar1"/>
    <w:rsid w:val="00D07FBF"/>
    <w:pPr>
      <w:spacing w:before="120" w:after="120" w:line="48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questionChar">
    <w:name w:val="question Char"/>
    <w:link w:val="question"/>
    <w:locked/>
    <w:rsid w:val="00D07FBF"/>
    <w:rPr>
      <w:rFonts w:ascii="Times New Roman" w:eastAsia="SimSun" w:hAnsi="Times New Roman" w:cs="Times New Roman"/>
      <w:b/>
      <w:sz w:val="24"/>
      <w:szCs w:val="20"/>
      <w:lang w:eastAsia="zh-CN"/>
    </w:rPr>
  </w:style>
  <w:style w:type="character" w:customStyle="1" w:styleId="answerChar1">
    <w:name w:val="answer Char1"/>
    <w:link w:val="answer"/>
    <w:rsid w:val="00D07FB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nswer0">
    <w:name w:val="Answer"/>
    <w:basedOn w:val="Normal"/>
    <w:link w:val="AnswerChar10"/>
    <w:qFormat/>
    <w:rsid w:val="00D07FBF"/>
    <w:pPr>
      <w:spacing w:before="120" w:after="120" w:line="48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nswerChar10">
    <w:name w:val="Answer Char1"/>
    <w:basedOn w:val="DefaultParagraphFont"/>
    <w:link w:val="Answer0"/>
    <w:rsid w:val="00D07FB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5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B9"/>
  </w:style>
  <w:style w:type="paragraph" w:styleId="Footer">
    <w:name w:val="footer"/>
    <w:basedOn w:val="Normal"/>
    <w:link w:val="FooterChar"/>
    <w:uiPriority w:val="99"/>
    <w:unhideWhenUsed/>
    <w:rsid w:val="00D5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F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question">
    <w:name w:val="question"/>
    <w:basedOn w:val="Normal"/>
    <w:next w:val="answer"/>
    <w:link w:val="questionChar"/>
    <w:rsid w:val="00D07FBF"/>
    <w:pPr>
      <w:keepNext/>
      <w:keepLines/>
      <w:spacing w:before="120" w:after="120" w:line="480" w:lineRule="auto"/>
      <w:ind w:left="720" w:hanging="720"/>
    </w:pPr>
    <w:rPr>
      <w:rFonts w:ascii="Times New Roman" w:eastAsia="SimSun" w:hAnsi="Times New Roman" w:cs="Times New Roman"/>
      <w:b/>
      <w:sz w:val="24"/>
      <w:szCs w:val="20"/>
      <w:lang w:eastAsia="zh-CN"/>
    </w:rPr>
  </w:style>
  <w:style w:type="paragraph" w:customStyle="1" w:styleId="answer">
    <w:name w:val="answer"/>
    <w:basedOn w:val="Normal"/>
    <w:link w:val="answerChar1"/>
    <w:rsid w:val="00D07FBF"/>
    <w:pPr>
      <w:spacing w:before="120" w:after="120" w:line="48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questionChar">
    <w:name w:val="question Char"/>
    <w:link w:val="question"/>
    <w:locked/>
    <w:rsid w:val="00D07FBF"/>
    <w:rPr>
      <w:rFonts w:ascii="Times New Roman" w:eastAsia="SimSun" w:hAnsi="Times New Roman" w:cs="Times New Roman"/>
      <w:b/>
      <w:sz w:val="24"/>
      <w:szCs w:val="20"/>
      <w:lang w:eastAsia="zh-CN"/>
    </w:rPr>
  </w:style>
  <w:style w:type="character" w:customStyle="1" w:styleId="answerChar1">
    <w:name w:val="answer Char1"/>
    <w:link w:val="answer"/>
    <w:rsid w:val="00D07FB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nswer0">
    <w:name w:val="Answer"/>
    <w:basedOn w:val="Normal"/>
    <w:link w:val="AnswerChar10"/>
    <w:qFormat/>
    <w:rsid w:val="00D07FBF"/>
    <w:pPr>
      <w:spacing w:before="120" w:after="120" w:line="48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nswerChar10">
    <w:name w:val="Answer Char1"/>
    <w:basedOn w:val="DefaultParagraphFont"/>
    <w:link w:val="Answer0"/>
    <w:rsid w:val="00D07FB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5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B9"/>
  </w:style>
  <w:style w:type="paragraph" w:styleId="Footer">
    <w:name w:val="footer"/>
    <w:basedOn w:val="Normal"/>
    <w:link w:val="FooterChar"/>
    <w:uiPriority w:val="99"/>
    <w:unhideWhenUsed/>
    <w:rsid w:val="00D5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0836031-F83C-4858-B1E6-189FD209BE61}"/>
</file>

<file path=customXml/itemProps2.xml><?xml version="1.0" encoding="utf-8"?>
<ds:datastoreItem xmlns:ds="http://schemas.openxmlformats.org/officeDocument/2006/customXml" ds:itemID="{FB33016D-4D8F-457A-825C-4F0DE46B790C}"/>
</file>

<file path=customXml/itemProps3.xml><?xml version="1.0" encoding="utf-8"?>
<ds:datastoreItem xmlns:ds="http://schemas.openxmlformats.org/officeDocument/2006/customXml" ds:itemID="{8CEDC42C-A89A-46E7-9B65-8FE562669EB8}"/>
</file>

<file path=customXml/itemProps4.xml><?xml version="1.0" encoding="utf-8"?>
<ds:datastoreItem xmlns:ds="http://schemas.openxmlformats.org/officeDocument/2006/customXml" ds:itemID="{A8E5379E-2F27-4FBB-A877-495A38EC1E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Free, Susan</dc:creator>
  <cp:lastModifiedBy>No Name</cp:lastModifiedBy>
  <cp:revision>7</cp:revision>
  <cp:lastPrinted>2017-09-14T22:33:00Z</cp:lastPrinted>
  <dcterms:created xsi:type="dcterms:W3CDTF">2017-09-12T21:02:00Z</dcterms:created>
  <dcterms:modified xsi:type="dcterms:W3CDTF">2017-09-14T22:33:00Z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