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A3" w:rsidRPr="00D9110F" w:rsidRDefault="006911A3">
      <w:pPr>
        <w:tabs>
          <w:tab w:val="center" w:pos="4680"/>
        </w:tabs>
        <w:jc w:val="center"/>
        <w:rPr>
          <w:rFonts w:ascii="Times New Roman" w:hAnsi="Times New Roman"/>
        </w:rPr>
      </w:pPr>
      <w:r w:rsidRPr="00D9110F">
        <w:rPr>
          <w:rFonts w:ascii="Times New Roman" w:hAnsi="Times New Roman"/>
        </w:rPr>
        <w:t>BEFORE THE WASHINGTON UTILITIES AND TRANSPORTATION COMMISSION</w:t>
      </w:r>
    </w:p>
    <w:p w:rsidR="006911A3" w:rsidRPr="00D9110F" w:rsidRDefault="006911A3">
      <w:pPr>
        <w:jc w:val="both"/>
        <w:rPr>
          <w:rFonts w:ascii="Times New Roman" w:hAnsi="Times New Roman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/>
      </w:tblPr>
      <w:tblGrid>
        <w:gridCol w:w="4590"/>
        <w:gridCol w:w="4590"/>
      </w:tblGrid>
      <w:tr w:rsidR="006911A3" w:rsidRPr="00D9110F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821BD" w:rsidRPr="00D9110F" w:rsidRDefault="00425820" w:rsidP="00F821BD">
            <w:pPr>
              <w:rPr>
                <w:rFonts w:ascii="Times New Roman" w:hAnsi="Times New Roman"/>
              </w:rPr>
            </w:pPr>
            <w:r w:rsidRPr="00D9110F">
              <w:rPr>
                <w:rFonts w:ascii="Times New Roman" w:hAnsi="Times New Roman"/>
              </w:rPr>
              <w:t>WASHINGTON UTILITIES AND TRANSPORTATION COMMISSION,</w:t>
            </w:r>
          </w:p>
          <w:p w:rsidR="00425820" w:rsidRPr="00D9110F" w:rsidRDefault="00425820" w:rsidP="00F821BD">
            <w:pPr>
              <w:rPr>
                <w:rFonts w:ascii="Times New Roman" w:hAnsi="Times New Roman"/>
              </w:rPr>
            </w:pPr>
          </w:p>
          <w:p w:rsidR="00425820" w:rsidRPr="00D9110F" w:rsidRDefault="00425820" w:rsidP="00F821BD">
            <w:pPr>
              <w:rPr>
                <w:rFonts w:ascii="Times New Roman" w:hAnsi="Times New Roman"/>
              </w:rPr>
            </w:pPr>
            <w:r w:rsidRPr="00D9110F">
              <w:rPr>
                <w:rFonts w:ascii="Times New Roman" w:hAnsi="Times New Roman"/>
              </w:rPr>
              <w:tab/>
            </w:r>
            <w:r w:rsidRPr="00D9110F">
              <w:rPr>
                <w:rFonts w:ascii="Times New Roman" w:hAnsi="Times New Roman"/>
              </w:rPr>
              <w:tab/>
              <w:t>Complainant,</w:t>
            </w:r>
          </w:p>
          <w:p w:rsidR="00425820" w:rsidRPr="00D9110F" w:rsidRDefault="00425820" w:rsidP="00F821BD">
            <w:pPr>
              <w:rPr>
                <w:rFonts w:ascii="Times New Roman" w:hAnsi="Times New Roman"/>
              </w:rPr>
            </w:pPr>
          </w:p>
          <w:p w:rsidR="00425820" w:rsidRPr="00D9110F" w:rsidRDefault="00425820" w:rsidP="00F821BD">
            <w:pPr>
              <w:rPr>
                <w:rFonts w:ascii="Times New Roman" w:hAnsi="Times New Roman"/>
              </w:rPr>
            </w:pPr>
            <w:r w:rsidRPr="00D9110F">
              <w:rPr>
                <w:rFonts w:ascii="Times New Roman" w:hAnsi="Times New Roman"/>
              </w:rPr>
              <w:t>v.</w:t>
            </w:r>
          </w:p>
          <w:p w:rsidR="00425820" w:rsidRPr="00D9110F" w:rsidRDefault="00425820" w:rsidP="00F821BD">
            <w:pPr>
              <w:rPr>
                <w:rFonts w:ascii="Times New Roman" w:hAnsi="Times New Roman"/>
              </w:rPr>
            </w:pPr>
          </w:p>
          <w:p w:rsidR="00425820" w:rsidRPr="00D9110F" w:rsidRDefault="00425820" w:rsidP="00F821BD">
            <w:pPr>
              <w:rPr>
                <w:rFonts w:ascii="Times New Roman" w:hAnsi="Times New Roman"/>
              </w:rPr>
            </w:pPr>
            <w:r w:rsidRPr="00D9110F">
              <w:rPr>
                <w:rFonts w:ascii="Times New Roman" w:hAnsi="Times New Roman"/>
              </w:rPr>
              <w:t>SHUTTLE EXPRESS, INC.,</w:t>
            </w:r>
          </w:p>
          <w:p w:rsidR="00425820" w:rsidRPr="00D9110F" w:rsidRDefault="00425820" w:rsidP="00F821BD">
            <w:pPr>
              <w:rPr>
                <w:rFonts w:ascii="Times New Roman" w:hAnsi="Times New Roman"/>
              </w:rPr>
            </w:pPr>
          </w:p>
          <w:p w:rsidR="00425820" w:rsidRPr="00D9110F" w:rsidRDefault="00425820" w:rsidP="00F821BD">
            <w:pPr>
              <w:rPr>
                <w:rFonts w:ascii="Times New Roman" w:hAnsi="Times New Roman"/>
              </w:rPr>
            </w:pPr>
            <w:r w:rsidRPr="00D9110F">
              <w:rPr>
                <w:rFonts w:ascii="Times New Roman" w:hAnsi="Times New Roman"/>
              </w:rPr>
              <w:tab/>
            </w:r>
            <w:r w:rsidRPr="00D9110F">
              <w:rPr>
                <w:rFonts w:ascii="Times New Roman" w:hAnsi="Times New Roman"/>
              </w:rPr>
              <w:tab/>
              <w:t>Respondent.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911A3" w:rsidRPr="00D9110F" w:rsidRDefault="006911A3" w:rsidP="00F821BD">
            <w:pPr>
              <w:spacing w:line="360" w:lineRule="auto"/>
              <w:rPr>
                <w:rFonts w:ascii="Times New Roman" w:hAnsi="Times New Roman"/>
              </w:rPr>
            </w:pPr>
          </w:p>
          <w:p w:rsidR="006911A3" w:rsidRPr="00D9110F" w:rsidRDefault="00F821BD" w:rsidP="00F1191B">
            <w:pPr>
              <w:ind w:left="686"/>
              <w:rPr>
                <w:rFonts w:ascii="Times New Roman" w:hAnsi="Times New Roman"/>
              </w:rPr>
            </w:pPr>
            <w:r w:rsidRPr="00D9110F">
              <w:rPr>
                <w:rFonts w:ascii="Times New Roman" w:hAnsi="Times New Roman"/>
              </w:rPr>
              <w:t>DOCKET</w:t>
            </w:r>
            <w:r w:rsidR="00E049E7" w:rsidRPr="00D9110F">
              <w:rPr>
                <w:rFonts w:ascii="Times New Roman" w:hAnsi="Times New Roman"/>
              </w:rPr>
              <w:t xml:space="preserve"> TC-1</w:t>
            </w:r>
            <w:r w:rsidR="00425820" w:rsidRPr="00D9110F">
              <w:rPr>
                <w:rFonts w:ascii="Times New Roman" w:hAnsi="Times New Roman"/>
              </w:rPr>
              <w:t>20323</w:t>
            </w:r>
          </w:p>
          <w:p w:rsidR="006911A3" w:rsidRPr="00D9110F" w:rsidRDefault="006911A3" w:rsidP="00F1191B">
            <w:pPr>
              <w:ind w:left="686"/>
              <w:rPr>
                <w:rFonts w:ascii="Times New Roman" w:hAnsi="Times New Roman"/>
              </w:rPr>
            </w:pPr>
          </w:p>
          <w:p w:rsidR="006911A3" w:rsidRPr="00D9110F" w:rsidRDefault="006911A3" w:rsidP="00F1191B">
            <w:pPr>
              <w:pStyle w:val="BodyTextIndent2"/>
              <w:rPr>
                <w:rFonts w:ascii="Times New Roman" w:hAnsi="Times New Roman"/>
              </w:rPr>
            </w:pPr>
            <w:r w:rsidRPr="00D9110F">
              <w:rPr>
                <w:rFonts w:ascii="Times New Roman" w:hAnsi="Times New Roman"/>
              </w:rPr>
              <w:t>NOTICE OF APPEARANCE</w:t>
            </w:r>
          </w:p>
          <w:p w:rsidR="006911A3" w:rsidRPr="00D9110F" w:rsidRDefault="006911A3" w:rsidP="00F1191B">
            <w:pPr>
              <w:pStyle w:val="BodyTextIndent2"/>
              <w:rPr>
                <w:rFonts w:ascii="Times New Roman" w:hAnsi="Times New Roman"/>
              </w:rPr>
            </w:pPr>
            <w:r w:rsidRPr="00D9110F">
              <w:rPr>
                <w:rFonts w:ascii="Times New Roman" w:hAnsi="Times New Roman"/>
              </w:rPr>
              <w:t xml:space="preserve">ON BEHALF OF </w:t>
            </w:r>
            <w:r w:rsidR="00015576">
              <w:rPr>
                <w:rFonts w:ascii="Times New Roman" w:hAnsi="Times New Roman"/>
              </w:rPr>
              <w:t>SHUTTLE EXPRESS, INC.</w:t>
            </w:r>
          </w:p>
          <w:p w:rsidR="006911A3" w:rsidRPr="00D9110F" w:rsidRDefault="006911A3">
            <w:pPr>
              <w:spacing w:after="19"/>
              <w:ind w:left="720"/>
              <w:rPr>
                <w:rFonts w:ascii="Times New Roman" w:hAnsi="Times New Roman"/>
              </w:rPr>
            </w:pPr>
          </w:p>
        </w:tc>
      </w:tr>
      <w:tr w:rsidR="006911A3" w:rsidRPr="00D9110F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6911A3" w:rsidRPr="00D9110F" w:rsidRDefault="006911A3" w:rsidP="00F821BD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911A3" w:rsidRPr="00D9110F" w:rsidRDefault="006911A3" w:rsidP="00F821BD">
            <w:pPr>
              <w:rPr>
                <w:rFonts w:ascii="Times New Roman" w:hAnsi="Times New Roman"/>
              </w:rPr>
            </w:pPr>
          </w:p>
        </w:tc>
      </w:tr>
    </w:tbl>
    <w:p w:rsidR="006911A3" w:rsidRPr="00D9110F" w:rsidRDefault="006911A3">
      <w:pPr>
        <w:rPr>
          <w:rFonts w:ascii="Times New Roman" w:hAnsi="Times New Roman"/>
        </w:rPr>
      </w:pPr>
    </w:p>
    <w:p w:rsidR="006911A3" w:rsidRPr="00D9110F" w:rsidRDefault="006911A3">
      <w:pPr>
        <w:pStyle w:val="BodyTextIndent"/>
        <w:numPr>
          <w:ilvl w:val="0"/>
          <w:numId w:val="4"/>
        </w:numPr>
        <w:ind w:left="720" w:hanging="1440"/>
        <w:jc w:val="left"/>
        <w:rPr>
          <w:rFonts w:ascii="Times New Roman" w:hAnsi="Times New Roman"/>
        </w:rPr>
      </w:pPr>
      <w:r w:rsidRPr="00D9110F">
        <w:rPr>
          <w:rFonts w:ascii="Times New Roman" w:hAnsi="Times New Roman"/>
        </w:rPr>
        <w:t>TO:</w:t>
      </w:r>
      <w:r w:rsidRPr="00D9110F">
        <w:rPr>
          <w:rFonts w:ascii="Times New Roman" w:hAnsi="Times New Roman"/>
        </w:rPr>
        <w:tab/>
      </w:r>
      <w:r w:rsidR="005822C3" w:rsidRPr="00D9110F">
        <w:rPr>
          <w:rFonts w:ascii="Times New Roman" w:hAnsi="Times New Roman"/>
        </w:rPr>
        <w:t>STEVEN V. KING, Executive Director and Secretary, Washington Utilities and Transportation Commission, P.O. Box 47250, Olympia, Washington, 98504-7250; and</w:t>
      </w:r>
    </w:p>
    <w:p w:rsidR="006911A3" w:rsidRPr="00D9110F" w:rsidRDefault="006911A3">
      <w:pPr>
        <w:jc w:val="both"/>
        <w:rPr>
          <w:rFonts w:ascii="Times New Roman" w:hAnsi="Times New Roman"/>
        </w:rPr>
      </w:pPr>
    </w:p>
    <w:p w:rsidR="006911A3" w:rsidRPr="00D9110F" w:rsidRDefault="006911A3">
      <w:pPr>
        <w:numPr>
          <w:ilvl w:val="0"/>
          <w:numId w:val="4"/>
        </w:numPr>
        <w:tabs>
          <w:tab w:val="left" w:pos="-1440"/>
        </w:tabs>
        <w:ind w:left="720" w:hanging="1440"/>
        <w:jc w:val="both"/>
        <w:rPr>
          <w:rFonts w:ascii="Times New Roman" w:hAnsi="Times New Roman"/>
        </w:rPr>
      </w:pPr>
      <w:r w:rsidRPr="00D9110F">
        <w:rPr>
          <w:rFonts w:ascii="Times New Roman" w:hAnsi="Times New Roman"/>
        </w:rPr>
        <w:t>TO:</w:t>
      </w:r>
      <w:r w:rsidRPr="00D9110F">
        <w:rPr>
          <w:rFonts w:ascii="Times New Roman" w:hAnsi="Times New Roman"/>
        </w:rPr>
        <w:tab/>
        <w:t>PARTIES OF RECORD</w:t>
      </w:r>
      <w:r w:rsidR="007844A5" w:rsidRPr="00D9110F">
        <w:rPr>
          <w:rFonts w:ascii="Times New Roman" w:hAnsi="Times New Roman"/>
        </w:rPr>
        <w:t xml:space="preserve">: </w:t>
      </w:r>
    </w:p>
    <w:p w:rsidR="006911A3" w:rsidRPr="00D9110F" w:rsidRDefault="006911A3">
      <w:pPr>
        <w:jc w:val="both"/>
        <w:rPr>
          <w:rFonts w:ascii="Times New Roman" w:hAnsi="Times New Roman"/>
        </w:rPr>
      </w:pPr>
    </w:p>
    <w:p w:rsidR="007844A5" w:rsidRPr="00D9110F" w:rsidRDefault="006911A3" w:rsidP="007844A5">
      <w:pPr>
        <w:pStyle w:val="BodyTextIndent2"/>
        <w:numPr>
          <w:ilvl w:val="0"/>
          <w:numId w:val="4"/>
        </w:numPr>
        <w:spacing w:line="480" w:lineRule="auto"/>
        <w:rPr>
          <w:rFonts w:ascii="Times New Roman" w:hAnsi="Times New Roman"/>
        </w:rPr>
      </w:pPr>
      <w:r w:rsidRPr="00D9110F">
        <w:rPr>
          <w:rFonts w:ascii="Times New Roman" w:hAnsi="Times New Roman"/>
        </w:rPr>
        <w:t>PLEASE TAKE NOTICE THAT THE UNDERSIGNED hereby enter</w:t>
      </w:r>
      <w:r w:rsidR="00F1191B" w:rsidRPr="00D9110F">
        <w:rPr>
          <w:rFonts w:ascii="Times New Roman" w:hAnsi="Times New Roman"/>
        </w:rPr>
        <w:t>s</w:t>
      </w:r>
      <w:r w:rsidRPr="00D9110F">
        <w:rPr>
          <w:rFonts w:ascii="Times New Roman" w:hAnsi="Times New Roman"/>
        </w:rPr>
        <w:t xml:space="preserve"> </w:t>
      </w:r>
      <w:r w:rsidR="006C666D" w:rsidRPr="00D9110F">
        <w:rPr>
          <w:rFonts w:ascii="Times New Roman" w:hAnsi="Times New Roman"/>
        </w:rPr>
        <w:t>his</w:t>
      </w:r>
      <w:r w:rsidRPr="00D9110F">
        <w:rPr>
          <w:rFonts w:ascii="Times New Roman" w:hAnsi="Times New Roman"/>
        </w:rPr>
        <w:t xml:space="preserve"> appearance as counsel for the </w:t>
      </w:r>
      <w:r w:rsidR="006C666D" w:rsidRPr="00D9110F">
        <w:rPr>
          <w:rFonts w:ascii="Times New Roman" w:hAnsi="Times New Roman"/>
        </w:rPr>
        <w:t>Respondent Shuttle Express, Inc.,</w:t>
      </w:r>
      <w:r w:rsidRPr="00D9110F">
        <w:rPr>
          <w:rFonts w:ascii="Times New Roman" w:hAnsi="Times New Roman"/>
        </w:rPr>
        <w:t xml:space="preserve"> in the above-entitled matter, specifically reserving all rights including those relating to jurisdiction</w:t>
      </w:r>
      <w:r w:rsidR="007844A5" w:rsidRPr="00D9110F">
        <w:rPr>
          <w:rFonts w:ascii="Times New Roman" w:hAnsi="Times New Roman"/>
        </w:rPr>
        <w:t>, and request</w:t>
      </w:r>
      <w:r w:rsidR="00AA0946">
        <w:rPr>
          <w:rFonts w:ascii="Times New Roman" w:hAnsi="Times New Roman"/>
        </w:rPr>
        <w:t>s</w:t>
      </w:r>
      <w:r w:rsidR="007844A5" w:rsidRPr="00D9110F">
        <w:rPr>
          <w:rFonts w:ascii="Times New Roman" w:hAnsi="Times New Roman"/>
        </w:rPr>
        <w:t xml:space="preserve"> that all further motions, notices, pleadings, and other papers in this proceeding be served upon them at the following address</w:t>
      </w:r>
      <w:r w:rsidR="006C666D" w:rsidRPr="00D9110F">
        <w:rPr>
          <w:rFonts w:ascii="Times New Roman" w:hAnsi="Times New Roman"/>
        </w:rPr>
        <w:t>es</w:t>
      </w:r>
      <w:r w:rsidR="007844A5" w:rsidRPr="00D9110F">
        <w:rPr>
          <w:rFonts w:ascii="Times New Roman" w:hAnsi="Times New Roman"/>
        </w:rPr>
        <w:t>:</w:t>
      </w:r>
    </w:p>
    <w:p w:rsidR="006C666D" w:rsidRPr="00D9110F" w:rsidRDefault="006C666D" w:rsidP="006C666D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D9110F">
        <w:rPr>
          <w:rFonts w:ascii="Times New Roman" w:hAnsi="Times New Roman"/>
        </w:rPr>
        <w:t>Brooks E. Harlow</w:t>
      </w:r>
    </w:p>
    <w:p w:rsidR="006C666D" w:rsidRPr="00D9110F" w:rsidRDefault="006C666D" w:rsidP="006C666D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D9110F">
        <w:rPr>
          <w:rFonts w:ascii="Times New Roman" w:hAnsi="Times New Roman"/>
        </w:rPr>
        <w:t>Lukas, Nace, Gutierrez &amp; Sachs, LLP</w:t>
      </w:r>
    </w:p>
    <w:p w:rsidR="006C666D" w:rsidRPr="00D9110F" w:rsidRDefault="006C666D" w:rsidP="006C666D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D9110F">
        <w:rPr>
          <w:rFonts w:ascii="Times New Roman" w:hAnsi="Times New Roman"/>
        </w:rPr>
        <w:t>8300 Greensboro Drive, Suite 1200</w:t>
      </w:r>
    </w:p>
    <w:p w:rsidR="006C666D" w:rsidRPr="00D9110F" w:rsidRDefault="006C666D" w:rsidP="006C666D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D9110F">
        <w:rPr>
          <w:rFonts w:ascii="Times New Roman" w:hAnsi="Times New Roman"/>
        </w:rPr>
        <w:t>McLean, VA  22102</w:t>
      </w:r>
    </w:p>
    <w:p w:rsidR="006C666D" w:rsidRPr="00D9110F" w:rsidRDefault="00893680" w:rsidP="006C666D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hyperlink r:id="rId7" w:history="1">
        <w:r w:rsidR="006C666D" w:rsidRPr="00D9110F">
          <w:rPr>
            <w:rStyle w:val="Hyperlink"/>
            <w:rFonts w:ascii="Times New Roman" w:hAnsi="Times New Roman"/>
          </w:rPr>
          <w:t>bharlow@fcclaw.com</w:t>
        </w:r>
      </w:hyperlink>
    </w:p>
    <w:p w:rsidR="006C666D" w:rsidRPr="00D9110F" w:rsidRDefault="006C666D" w:rsidP="006C666D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</w:p>
    <w:p w:rsidR="006C666D" w:rsidRPr="00D9110F" w:rsidRDefault="006C666D" w:rsidP="006C666D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D9110F">
        <w:rPr>
          <w:rFonts w:ascii="Times New Roman" w:hAnsi="Times New Roman"/>
        </w:rPr>
        <w:t>with copies to:</w:t>
      </w:r>
    </w:p>
    <w:p w:rsidR="006C666D" w:rsidRPr="00D9110F" w:rsidRDefault="006C666D" w:rsidP="006C666D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</w:p>
    <w:p w:rsidR="006C666D" w:rsidRPr="00D9110F" w:rsidRDefault="006C666D" w:rsidP="006C666D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D9110F">
        <w:rPr>
          <w:rFonts w:ascii="Times New Roman" w:hAnsi="Times New Roman"/>
        </w:rPr>
        <w:t>Mr. Jimy Sherrell</w:t>
      </w:r>
    </w:p>
    <w:p w:rsidR="005F48B5" w:rsidRPr="00D9110F" w:rsidRDefault="00D9110F" w:rsidP="006C666D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D9110F">
        <w:rPr>
          <w:rFonts w:ascii="Times New Roman" w:hAnsi="Times New Roman"/>
        </w:rPr>
        <w:t>Shuttle Express, Inc.</w:t>
      </w:r>
    </w:p>
    <w:p w:rsidR="00D9110F" w:rsidRPr="00D9110F" w:rsidRDefault="00D9110F" w:rsidP="006C666D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D9110F">
        <w:rPr>
          <w:rFonts w:ascii="Times New Roman" w:hAnsi="Times New Roman"/>
        </w:rPr>
        <w:t>800 SW 16</w:t>
      </w:r>
      <w:r w:rsidRPr="00D9110F">
        <w:rPr>
          <w:rFonts w:ascii="Times New Roman" w:hAnsi="Times New Roman"/>
          <w:vertAlign w:val="superscript"/>
        </w:rPr>
        <w:t>th</w:t>
      </w:r>
      <w:r w:rsidRPr="00D9110F">
        <w:rPr>
          <w:rFonts w:ascii="Times New Roman" w:hAnsi="Times New Roman"/>
        </w:rPr>
        <w:t xml:space="preserve"> Street</w:t>
      </w:r>
    </w:p>
    <w:p w:rsidR="00D9110F" w:rsidRPr="00D9110F" w:rsidRDefault="00D9110F" w:rsidP="006C666D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D9110F">
        <w:rPr>
          <w:rFonts w:ascii="Times New Roman" w:hAnsi="Times New Roman"/>
        </w:rPr>
        <w:t>Renton, WA  98057</w:t>
      </w:r>
    </w:p>
    <w:p w:rsidR="006C666D" w:rsidRPr="00D9110F" w:rsidRDefault="005F48B5" w:rsidP="006C666D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D9110F">
        <w:rPr>
          <w:rFonts w:ascii="Times New Roman" w:hAnsi="Times New Roman"/>
        </w:rPr>
        <w:t>jimysh@attglobal.net</w:t>
      </w:r>
    </w:p>
    <w:p w:rsidR="006C666D" w:rsidRPr="00D9110F" w:rsidRDefault="006C666D" w:rsidP="006C666D">
      <w:pPr>
        <w:pStyle w:val="BodyTextIndent2"/>
        <w:ind w:left="0"/>
        <w:rPr>
          <w:rFonts w:ascii="Times New Roman" w:hAnsi="Times New Roman"/>
        </w:rPr>
      </w:pPr>
    </w:p>
    <w:p w:rsidR="006911A3" w:rsidRPr="00D9110F" w:rsidRDefault="006911A3" w:rsidP="006C666D">
      <w:pPr>
        <w:pStyle w:val="BodyTextIndent2"/>
        <w:ind w:left="0" w:firstLine="686"/>
        <w:rPr>
          <w:rFonts w:ascii="Times New Roman" w:hAnsi="Times New Roman"/>
        </w:rPr>
      </w:pPr>
      <w:r w:rsidRPr="00D9110F">
        <w:rPr>
          <w:rFonts w:ascii="Times New Roman" w:hAnsi="Times New Roman"/>
        </w:rPr>
        <w:lastRenderedPageBreak/>
        <w:t>Dated</w:t>
      </w:r>
      <w:r w:rsidR="006C666D" w:rsidRPr="00D9110F">
        <w:rPr>
          <w:rFonts w:ascii="Times New Roman" w:hAnsi="Times New Roman"/>
        </w:rPr>
        <w:t xml:space="preserve"> this 6</w:t>
      </w:r>
      <w:r w:rsidR="006C666D" w:rsidRPr="00D9110F">
        <w:rPr>
          <w:rFonts w:ascii="Times New Roman" w:hAnsi="Times New Roman"/>
          <w:vertAlign w:val="superscript"/>
        </w:rPr>
        <w:t>th</w:t>
      </w:r>
      <w:r w:rsidR="00F821BD" w:rsidRPr="00D9110F">
        <w:rPr>
          <w:rFonts w:ascii="Times New Roman" w:hAnsi="Times New Roman"/>
        </w:rPr>
        <w:t xml:space="preserve"> day of </w:t>
      </w:r>
      <w:r w:rsidR="006C666D" w:rsidRPr="00D9110F">
        <w:rPr>
          <w:rFonts w:ascii="Times New Roman" w:hAnsi="Times New Roman"/>
        </w:rPr>
        <w:t>August</w:t>
      </w:r>
      <w:r w:rsidR="00F821BD" w:rsidRPr="00D9110F">
        <w:rPr>
          <w:rFonts w:ascii="Times New Roman" w:hAnsi="Times New Roman"/>
        </w:rPr>
        <w:t>, 20</w:t>
      </w:r>
      <w:r w:rsidR="00DE5C2A" w:rsidRPr="00D9110F">
        <w:rPr>
          <w:rFonts w:ascii="Times New Roman" w:hAnsi="Times New Roman"/>
        </w:rPr>
        <w:t>1</w:t>
      </w:r>
      <w:r w:rsidR="00463668" w:rsidRPr="00D9110F">
        <w:rPr>
          <w:rFonts w:ascii="Times New Roman" w:hAnsi="Times New Roman"/>
        </w:rPr>
        <w:t>3</w:t>
      </w:r>
      <w:r w:rsidR="00F821BD" w:rsidRPr="00D9110F">
        <w:rPr>
          <w:rFonts w:ascii="Times New Roman" w:hAnsi="Times New Roman"/>
        </w:rPr>
        <w:t>.</w:t>
      </w:r>
      <w:r w:rsidRPr="00D9110F">
        <w:rPr>
          <w:rFonts w:ascii="Times New Roman" w:hAnsi="Times New Roman"/>
        </w:rPr>
        <w:t xml:space="preserve">  </w:t>
      </w:r>
    </w:p>
    <w:p w:rsidR="006911A3" w:rsidRPr="00D9110F" w:rsidRDefault="006911A3">
      <w:pPr>
        <w:pStyle w:val="BodyTextIndent2"/>
        <w:rPr>
          <w:rFonts w:ascii="Times New Roman" w:hAnsi="Times New Roman"/>
        </w:rPr>
      </w:pPr>
    </w:p>
    <w:p w:rsidR="006911A3" w:rsidRPr="00D9110F" w:rsidRDefault="00F821BD" w:rsidP="00D9110F">
      <w:pPr>
        <w:pStyle w:val="BodyTextIndent2"/>
        <w:ind w:left="4860"/>
        <w:rPr>
          <w:rFonts w:ascii="Times New Roman" w:hAnsi="Times New Roman"/>
        </w:rPr>
      </w:pPr>
      <w:r w:rsidRPr="00D9110F">
        <w:rPr>
          <w:rFonts w:ascii="Times New Roman" w:hAnsi="Times New Roman"/>
        </w:rPr>
        <w:t xml:space="preserve">Respectfully submitted, </w:t>
      </w:r>
    </w:p>
    <w:p w:rsidR="00F821BD" w:rsidRPr="00D9110F" w:rsidRDefault="00F821BD" w:rsidP="00F821BD">
      <w:pPr>
        <w:pStyle w:val="BodyTextIndent2"/>
        <w:rPr>
          <w:rFonts w:ascii="Times New Roman" w:hAnsi="Times New Roman"/>
        </w:rPr>
      </w:pPr>
    </w:p>
    <w:p w:rsidR="006911A3" w:rsidRPr="00D9110F" w:rsidRDefault="00D9110F" w:rsidP="00D9110F">
      <w:pPr>
        <w:ind w:left="4860"/>
        <w:jc w:val="both"/>
        <w:rPr>
          <w:rFonts w:ascii="Times New Roman" w:hAnsi="Times New Roman"/>
          <w:smallCaps/>
        </w:rPr>
      </w:pPr>
      <w:r w:rsidRPr="00D9110F">
        <w:rPr>
          <w:rFonts w:ascii="Times New Roman" w:hAnsi="Times New Roman"/>
          <w:smallCaps/>
        </w:rPr>
        <w:t>Lukas, Nace, Gutierrez &amp; Sachs, LLP</w:t>
      </w:r>
    </w:p>
    <w:p w:rsidR="00F821BD" w:rsidRPr="00D9110F" w:rsidRDefault="00F821BD" w:rsidP="00D9110F">
      <w:pPr>
        <w:ind w:left="4680" w:firstLine="5040"/>
        <w:jc w:val="both"/>
        <w:rPr>
          <w:rFonts w:ascii="Times New Roman" w:hAnsi="Times New Roman"/>
        </w:rPr>
      </w:pPr>
    </w:p>
    <w:p w:rsidR="009116EA" w:rsidRPr="00D9110F" w:rsidRDefault="009116EA" w:rsidP="00D9110F">
      <w:pPr>
        <w:ind w:left="4680" w:firstLine="5040"/>
        <w:jc w:val="both"/>
        <w:rPr>
          <w:rFonts w:ascii="Times New Roman" w:hAnsi="Times New Roman"/>
        </w:rPr>
      </w:pPr>
    </w:p>
    <w:p w:rsidR="006911A3" w:rsidRPr="00D9110F" w:rsidRDefault="006911A3" w:rsidP="00D9110F">
      <w:pPr>
        <w:ind w:left="4680"/>
        <w:jc w:val="both"/>
        <w:rPr>
          <w:rFonts w:ascii="Times New Roman" w:hAnsi="Times New Roman"/>
        </w:rPr>
      </w:pPr>
    </w:p>
    <w:p w:rsidR="00D9110F" w:rsidRPr="00D9110F" w:rsidRDefault="002D7380" w:rsidP="00D9110F">
      <w:pPr>
        <w:ind w:left="4680" w:firstLine="180"/>
        <w:jc w:val="both"/>
        <w:rPr>
          <w:rFonts w:ascii="Times New Roman" w:hAnsi="Times New Roman"/>
          <w:u w:val="single"/>
        </w:rPr>
      </w:pPr>
      <w:r w:rsidRPr="00893680">
        <w:rPr>
          <w:rFonts w:ascii="Times New Roman" w:hAnsi="Times New Roman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30.75pt">
            <v:imagedata r:id="rId8" o:title="Digital Signature - BEH"/>
          </v:shape>
        </w:pict>
      </w:r>
      <w:r w:rsidR="00D9110F">
        <w:rPr>
          <w:rFonts w:ascii="Times New Roman" w:hAnsi="Times New Roman"/>
          <w:u w:val="single"/>
        </w:rPr>
        <w:tab/>
      </w:r>
      <w:r w:rsidR="00D9110F">
        <w:rPr>
          <w:rFonts w:ascii="Times New Roman" w:hAnsi="Times New Roman"/>
          <w:u w:val="single"/>
        </w:rPr>
        <w:tab/>
      </w:r>
    </w:p>
    <w:p w:rsidR="006911A3" w:rsidRPr="00D9110F" w:rsidRDefault="00D9110F" w:rsidP="00D9110F">
      <w:pPr>
        <w:ind w:left="4680" w:firstLine="180"/>
        <w:jc w:val="both"/>
        <w:rPr>
          <w:rFonts w:ascii="Times New Roman" w:hAnsi="Times New Roman"/>
        </w:rPr>
      </w:pPr>
      <w:r w:rsidRPr="00D9110F">
        <w:rPr>
          <w:rFonts w:ascii="Times New Roman" w:hAnsi="Times New Roman"/>
        </w:rPr>
        <w:t>Brooks E. Harlow</w:t>
      </w:r>
    </w:p>
    <w:p w:rsidR="006911A3" w:rsidRPr="00D9110F" w:rsidRDefault="006911A3" w:rsidP="00D9110F">
      <w:pPr>
        <w:ind w:left="4680" w:firstLine="180"/>
        <w:jc w:val="both"/>
        <w:rPr>
          <w:rFonts w:ascii="Times New Roman" w:hAnsi="Times New Roman"/>
        </w:rPr>
      </w:pPr>
      <w:r w:rsidRPr="00D9110F">
        <w:rPr>
          <w:rFonts w:ascii="Times New Roman" w:hAnsi="Times New Roman"/>
        </w:rPr>
        <w:t xml:space="preserve">Counsel for </w:t>
      </w:r>
      <w:r w:rsidR="006C666D" w:rsidRPr="00D9110F">
        <w:rPr>
          <w:rFonts w:ascii="Times New Roman" w:hAnsi="Times New Roman"/>
        </w:rPr>
        <w:t>Shuttle Express, Inc.</w:t>
      </w:r>
    </w:p>
    <w:sectPr w:rsidR="006911A3" w:rsidRPr="00D9110F" w:rsidSect="00425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872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EA1" w:rsidRDefault="00764EA1">
      <w:r>
        <w:separator/>
      </w:r>
    </w:p>
  </w:endnote>
  <w:endnote w:type="continuationSeparator" w:id="0">
    <w:p w:rsidR="00764EA1" w:rsidRDefault="00764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80" w:rsidRDefault="002D73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A1" w:rsidRDefault="00764EA1">
    <w:pPr>
      <w:pStyle w:val="Footer"/>
      <w:rPr>
        <w:rFonts w:ascii="Times New Roman" w:hAnsi="Times New Roman"/>
        <w:sz w:val="20"/>
        <w:szCs w:val="20"/>
      </w:rPr>
    </w:pPr>
  </w:p>
  <w:p w:rsidR="00764EA1" w:rsidRPr="00F821BD" w:rsidRDefault="00764EA1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="00893680"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893680"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2D7380">
      <w:rPr>
        <w:rStyle w:val="PageNumber"/>
        <w:rFonts w:ascii="Times New Roman" w:hAnsi="Times New Roman"/>
        <w:noProof/>
        <w:sz w:val="20"/>
        <w:szCs w:val="20"/>
      </w:rPr>
      <w:t>1</w:t>
    </w:r>
    <w:r w:rsidR="00893680"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80" w:rsidRDefault="002D73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EA1" w:rsidRDefault="00764EA1">
      <w:r>
        <w:separator/>
      </w:r>
    </w:p>
  </w:footnote>
  <w:footnote w:type="continuationSeparator" w:id="0">
    <w:p w:rsidR="00764EA1" w:rsidRDefault="00764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80" w:rsidRDefault="002D73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80" w:rsidRDefault="002D73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80" w:rsidRDefault="002D73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trackRevisions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32B"/>
    <w:rsid w:val="000116E1"/>
    <w:rsid w:val="00015576"/>
    <w:rsid w:val="00072583"/>
    <w:rsid w:val="00074ED5"/>
    <w:rsid w:val="000A3DF0"/>
    <w:rsid w:val="000E6F66"/>
    <w:rsid w:val="001401C8"/>
    <w:rsid w:val="001D75CA"/>
    <w:rsid w:val="002209CB"/>
    <w:rsid w:val="00263FE9"/>
    <w:rsid w:val="00270586"/>
    <w:rsid w:val="002B29F9"/>
    <w:rsid w:val="002D7380"/>
    <w:rsid w:val="00425820"/>
    <w:rsid w:val="00463668"/>
    <w:rsid w:val="00495E3B"/>
    <w:rsid w:val="00496AED"/>
    <w:rsid w:val="0057495B"/>
    <w:rsid w:val="005822C3"/>
    <w:rsid w:val="00587C82"/>
    <w:rsid w:val="005F48B5"/>
    <w:rsid w:val="00601889"/>
    <w:rsid w:val="006068FF"/>
    <w:rsid w:val="00610252"/>
    <w:rsid w:val="00630EFF"/>
    <w:rsid w:val="00673940"/>
    <w:rsid w:val="006911A3"/>
    <w:rsid w:val="006C666D"/>
    <w:rsid w:val="006F1529"/>
    <w:rsid w:val="0072634A"/>
    <w:rsid w:val="00764EA1"/>
    <w:rsid w:val="007844A5"/>
    <w:rsid w:val="00837496"/>
    <w:rsid w:val="00893680"/>
    <w:rsid w:val="009116EA"/>
    <w:rsid w:val="00A011F6"/>
    <w:rsid w:val="00A11F1E"/>
    <w:rsid w:val="00AA0946"/>
    <w:rsid w:val="00AF29C9"/>
    <w:rsid w:val="00C3130D"/>
    <w:rsid w:val="00CA0300"/>
    <w:rsid w:val="00CC16AE"/>
    <w:rsid w:val="00CC50C2"/>
    <w:rsid w:val="00D26F3C"/>
    <w:rsid w:val="00D461EA"/>
    <w:rsid w:val="00D8378C"/>
    <w:rsid w:val="00D9110F"/>
    <w:rsid w:val="00DE5C2A"/>
    <w:rsid w:val="00E02FE3"/>
    <w:rsid w:val="00E049E7"/>
    <w:rsid w:val="00E22586"/>
    <w:rsid w:val="00E3232B"/>
    <w:rsid w:val="00F1191B"/>
    <w:rsid w:val="00F8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95B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57495B"/>
    <w:pPr>
      <w:ind w:left="686"/>
    </w:pPr>
  </w:style>
  <w:style w:type="paragraph" w:styleId="Header">
    <w:name w:val="header"/>
    <w:basedOn w:val="Normal"/>
    <w:rsid w:val="0057495B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rsid w:val="0057495B"/>
    <w:pPr>
      <w:ind w:left="720" w:right="720"/>
    </w:pPr>
    <w:rPr>
      <w:bCs/>
    </w:rPr>
  </w:style>
  <w:style w:type="paragraph" w:customStyle="1" w:styleId="Style2">
    <w:name w:val="Style2"/>
    <w:basedOn w:val="List"/>
    <w:rsid w:val="0057495B"/>
    <w:pPr>
      <w:numPr>
        <w:numId w:val="1"/>
      </w:numPr>
    </w:pPr>
  </w:style>
  <w:style w:type="paragraph" w:styleId="List">
    <w:name w:val="List"/>
    <w:basedOn w:val="Normal"/>
    <w:rsid w:val="0057495B"/>
    <w:pPr>
      <w:ind w:left="360" w:hanging="360"/>
    </w:pPr>
  </w:style>
  <w:style w:type="paragraph" w:customStyle="1" w:styleId="Testimonyquote">
    <w:name w:val="Testimony quote"/>
    <w:basedOn w:val="Style1"/>
    <w:rsid w:val="0057495B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rsid w:val="0057495B"/>
    <w:pPr>
      <w:ind w:firstLine="0"/>
    </w:pPr>
  </w:style>
  <w:style w:type="paragraph" w:customStyle="1" w:styleId="DoubleIndent">
    <w:name w:val="Double Indent"/>
    <w:basedOn w:val="Normal"/>
    <w:rsid w:val="0057495B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rsid w:val="0057495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7495B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E049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4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bharlow@fcclaw.com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2012-03-08T08:00:00+00:00</OpenedDate>
    <Date1 xmlns="dc463f71-b30c-4ab2-9473-d307f9d35888">2013-08-06T07:00:00+00:00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120323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D37EE510C3FC42A647DB35CB368228" ma:contentTypeVersion="127" ma:contentTypeDescription="" ma:contentTypeScope="" ma:versionID="d24a0961a1ff590abb155e9bcd2d46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B39007-DC05-497D-B17D-CD5DEE489CA8}"/>
</file>

<file path=customXml/itemProps2.xml><?xml version="1.0" encoding="utf-8"?>
<ds:datastoreItem xmlns:ds="http://schemas.openxmlformats.org/officeDocument/2006/customXml" ds:itemID="{3CEBE1D8-EC58-477E-B06A-BE79D3E5B8A7}"/>
</file>

<file path=customXml/itemProps3.xml><?xml version="1.0" encoding="utf-8"?>
<ds:datastoreItem xmlns:ds="http://schemas.openxmlformats.org/officeDocument/2006/customXml" ds:itemID="{636FDEDF-3A63-4918-8B96-1CC76B0E72F4}"/>
</file>

<file path=customXml/itemProps4.xml><?xml version="1.0" encoding="utf-8"?>
<ds:datastoreItem xmlns:ds="http://schemas.openxmlformats.org/officeDocument/2006/customXml" ds:itemID="{27FCC6A4-0BE5-4FCB-B541-8AC89CD670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Links>
    <vt:vector size="6" baseType="variant"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mailto:jcameron@utc.wa.gov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2013-08-06T16:09:00Z</dcterms:created>
  <dcterms:modified xsi:type="dcterms:W3CDTF">2013-08-06T16:09:00Z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0x0101006E56B4D1795A2E4DB2F0B01679ED314A007DD37EE510C3FC42A647DB35CB368228</vt:lpwstr>
  </property>
  <property fmtid="{D5CDD505-2E9C-101B-9397-08002B2CF9AE}" pid="3" name="_docset_NoMedatataSyncRequired">
    <vt:lpwstr>False</vt:lpwstr>
  </property>
</Properties>
</file>