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A1" w:rsidRPr="006C7BBC" w:rsidRDefault="00DE56A1" w:rsidP="000D2DD5">
      <w:pPr>
        <w:keepNext/>
        <w:spacing w:before="480"/>
        <w:rPr>
          <w:rFonts w:ascii="Times New Roman" w:hAnsi="Times New Roman" w:cs="Times New Roman"/>
          <w:b/>
          <w:bCs/>
          <w:color w:val="000000"/>
          <w:sz w:val="24"/>
          <w:szCs w:val="24"/>
        </w:rPr>
      </w:pPr>
      <w:bookmarkStart w:id="0" w:name="_MailOriginal"/>
      <w:r w:rsidRPr="006C7BBC">
        <w:rPr>
          <w:rFonts w:ascii="Times New Roman" w:hAnsi="Times New Roman" w:cs="Times New Roman"/>
          <w:b/>
          <w:bCs/>
          <w:color w:val="000000"/>
          <w:sz w:val="24"/>
          <w:szCs w:val="24"/>
        </w:rPr>
        <w:t xml:space="preserve">Docket:           UE-110523 </w:t>
      </w:r>
    </w:p>
    <w:p w:rsidR="00DE56A1" w:rsidRPr="006C7BBC" w:rsidRDefault="00DE56A1" w:rsidP="000D2DD5">
      <w:pPr>
        <w:rPr>
          <w:rFonts w:ascii="Times New Roman" w:hAnsi="Times New Roman" w:cs="Times New Roman"/>
          <w:color w:val="000000"/>
          <w:sz w:val="24"/>
          <w:szCs w:val="24"/>
        </w:rPr>
      </w:pPr>
    </w:p>
    <w:p w:rsidR="00DE56A1" w:rsidRPr="006C7BBC" w:rsidRDefault="00DE56A1" w:rsidP="000D2DD5">
      <w:pPr>
        <w:spacing w:after="200"/>
        <w:rPr>
          <w:rFonts w:ascii="Times New Roman" w:hAnsi="Times New Roman" w:cs="Times New Roman"/>
          <w:color w:val="000000"/>
          <w:sz w:val="24"/>
          <w:szCs w:val="24"/>
        </w:rPr>
      </w:pPr>
      <w:r w:rsidRPr="006C7BBC">
        <w:rPr>
          <w:rFonts w:ascii="Times New Roman" w:hAnsi="Times New Roman" w:cs="Times New Roman"/>
          <w:b/>
          <w:bCs/>
          <w:color w:val="000000"/>
          <w:sz w:val="24"/>
          <w:szCs w:val="24"/>
        </w:rPr>
        <w:t>Date:</w:t>
      </w:r>
      <w:r w:rsidRPr="006C7BBC">
        <w:rPr>
          <w:rFonts w:ascii="Times New Roman" w:hAnsi="Times New Roman" w:cs="Times New Roman"/>
          <w:color w:val="000000"/>
          <w:sz w:val="24"/>
          <w:szCs w:val="24"/>
        </w:rPr>
        <w:t xml:space="preserve">               May 22, 2012 </w:t>
      </w:r>
    </w:p>
    <w:p w:rsidR="00DE56A1" w:rsidRPr="006C7BBC" w:rsidRDefault="00DE56A1" w:rsidP="000D2DD5">
      <w:pPr>
        <w:spacing w:after="200"/>
        <w:ind w:left="1440" w:hanging="1440"/>
        <w:rPr>
          <w:rFonts w:ascii="Times New Roman" w:hAnsi="Times New Roman" w:cs="Times New Roman"/>
          <w:color w:val="000000"/>
          <w:sz w:val="24"/>
          <w:szCs w:val="24"/>
        </w:rPr>
      </w:pPr>
      <w:r w:rsidRPr="006C7BBC">
        <w:rPr>
          <w:rFonts w:ascii="Times New Roman" w:hAnsi="Times New Roman" w:cs="Times New Roman"/>
          <w:b/>
          <w:bCs/>
          <w:color w:val="000000"/>
          <w:sz w:val="24"/>
          <w:szCs w:val="24"/>
        </w:rPr>
        <w:t>Companies:</w:t>
      </w:r>
      <w:r w:rsidR="004F4675">
        <w:rPr>
          <w:rFonts w:ascii="Times New Roman" w:hAnsi="Times New Roman" w:cs="Times New Roman"/>
          <w:color w:val="000000"/>
          <w:sz w:val="24"/>
          <w:szCs w:val="24"/>
        </w:rPr>
        <w:t>    </w:t>
      </w:r>
      <w:r w:rsidRPr="006C7BBC">
        <w:rPr>
          <w:rFonts w:ascii="Times New Roman" w:hAnsi="Times New Roman" w:cs="Times New Roman"/>
          <w:color w:val="000000"/>
          <w:sz w:val="24"/>
          <w:szCs w:val="24"/>
        </w:rPr>
        <w:t xml:space="preserve">Energy (Washington Investor Owned Utilities:  Avista, PacifiCorp, and </w:t>
      </w:r>
      <w:r w:rsidR="000D2DD5" w:rsidRPr="006C7BBC">
        <w:rPr>
          <w:rFonts w:ascii="Times New Roman" w:hAnsi="Times New Roman" w:cs="Times New Roman"/>
          <w:color w:val="000000"/>
          <w:sz w:val="24"/>
          <w:szCs w:val="24"/>
        </w:rPr>
        <w:t xml:space="preserve">Puget </w:t>
      </w:r>
      <w:r w:rsidR="000D2DD5">
        <w:rPr>
          <w:rFonts w:ascii="Times New Roman" w:hAnsi="Times New Roman" w:cs="Times New Roman"/>
          <w:color w:val="000000"/>
          <w:sz w:val="24"/>
          <w:szCs w:val="24"/>
        </w:rPr>
        <w:t>Sound</w:t>
      </w:r>
      <w:r w:rsidRPr="006C7BBC">
        <w:rPr>
          <w:rFonts w:ascii="Times New Roman" w:hAnsi="Times New Roman" w:cs="Times New Roman"/>
          <w:color w:val="000000"/>
          <w:sz w:val="24"/>
          <w:szCs w:val="24"/>
        </w:rPr>
        <w:t xml:space="preserve"> Energy)</w:t>
      </w:r>
    </w:p>
    <w:p w:rsidR="00DE56A1" w:rsidRDefault="00DE56A1" w:rsidP="000D2DD5">
      <w:pPr>
        <w:ind w:left="1440" w:hanging="1440"/>
        <w:rPr>
          <w:rFonts w:ascii="Times New Roman" w:hAnsi="Times New Roman" w:cs="Times New Roman"/>
          <w:b/>
          <w:bCs/>
          <w:color w:val="000000"/>
          <w:sz w:val="24"/>
          <w:szCs w:val="24"/>
        </w:rPr>
      </w:pPr>
      <w:r w:rsidRPr="006C7BBC">
        <w:rPr>
          <w:rFonts w:ascii="Times New Roman" w:hAnsi="Times New Roman" w:cs="Times New Roman"/>
          <w:b/>
          <w:bCs/>
          <w:color w:val="000000"/>
          <w:sz w:val="24"/>
          <w:szCs w:val="24"/>
        </w:rPr>
        <w:t>RE:                 Staff Information Request - Renewable Portfolio Standards (RPS)</w:t>
      </w:r>
    </w:p>
    <w:p w:rsidR="00FC235A" w:rsidRDefault="00FC235A" w:rsidP="000D2DD5">
      <w:pPr>
        <w:ind w:left="1440" w:hanging="1440"/>
        <w:rPr>
          <w:rFonts w:ascii="Times New Roman" w:hAnsi="Times New Roman" w:cs="Times New Roman"/>
          <w:b/>
          <w:bCs/>
          <w:color w:val="000000"/>
          <w:sz w:val="24"/>
          <w:szCs w:val="24"/>
        </w:rPr>
      </w:pPr>
    </w:p>
    <w:p w:rsidR="00FC235A" w:rsidRDefault="00FC235A" w:rsidP="000D2DD5">
      <w:pPr>
        <w:rPr>
          <w:rFonts w:ascii="Times New Roman" w:hAnsi="Times New Roman" w:cs="Times New Roman"/>
          <w:sz w:val="24"/>
          <w:szCs w:val="24"/>
        </w:rPr>
      </w:pPr>
      <w:r>
        <w:rPr>
          <w:rFonts w:ascii="Times New Roman" w:hAnsi="Times New Roman" w:cs="Times New Roman"/>
          <w:b/>
          <w:bCs/>
          <w:color w:val="000000"/>
          <w:sz w:val="24"/>
          <w:szCs w:val="24"/>
        </w:rPr>
        <w:t>Staff:</w:t>
      </w:r>
      <w:r>
        <w:rPr>
          <w:rFonts w:ascii="Times New Roman" w:hAnsi="Times New Roman" w:cs="Times New Roman"/>
          <w:b/>
          <w:bCs/>
          <w:color w:val="000000"/>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314971">
        <w:rPr>
          <w:rFonts w:ascii="Times New Roman" w:hAnsi="Times New Roman" w:cs="Times New Roman"/>
          <w:sz w:val="24"/>
          <w:szCs w:val="24"/>
        </w:rPr>
        <w:t>Rebecca Beaton, Utilities Infrastructure Manager</w:t>
      </w:r>
    </w:p>
    <w:p w:rsidR="00FC235A" w:rsidRPr="00314971" w:rsidRDefault="00395170" w:rsidP="000D2DD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Chris</w:t>
      </w:r>
      <w:r w:rsidR="00FC235A">
        <w:rPr>
          <w:rFonts w:ascii="Times New Roman" w:hAnsi="Times New Roman" w:cs="Times New Roman"/>
          <w:sz w:val="24"/>
          <w:szCs w:val="24"/>
        </w:rPr>
        <w:t xml:space="preserve"> McGuire, Regulatory Analyst</w:t>
      </w:r>
    </w:p>
    <w:p w:rsidR="00FC235A" w:rsidRPr="00314971" w:rsidRDefault="00FC235A" w:rsidP="000D2DD5">
      <w:pPr>
        <w:rPr>
          <w:rFonts w:ascii="Times New Roman" w:hAnsi="Times New Roman" w:cs="Times New Roman"/>
          <w:sz w:val="24"/>
          <w:szCs w:val="24"/>
        </w:rPr>
      </w:pPr>
      <w:r w:rsidRPr="00314971">
        <w:rPr>
          <w:rFonts w:ascii="Times New Roman" w:hAnsi="Times New Roman" w:cs="Times New Roman"/>
          <w:sz w:val="24"/>
          <w:szCs w:val="24"/>
        </w:rPr>
        <w:tab/>
      </w:r>
      <w:r w:rsidRPr="00314971">
        <w:rPr>
          <w:rFonts w:ascii="Times New Roman" w:hAnsi="Times New Roman" w:cs="Times New Roman"/>
          <w:sz w:val="24"/>
          <w:szCs w:val="24"/>
        </w:rPr>
        <w:tab/>
        <w:t>David Nightingale, Senior Engineering Regulatory Specialist</w:t>
      </w:r>
    </w:p>
    <w:p w:rsidR="00FC235A" w:rsidRPr="00314971" w:rsidRDefault="00FC235A" w:rsidP="000D2DD5">
      <w:pPr>
        <w:ind w:left="720" w:firstLine="720"/>
        <w:rPr>
          <w:rFonts w:ascii="Times New Roman" w:hAnsi="Times New Roman" w:cs="Times New Roman"/>
          <w:sz w:val="24"/>
          <w:szCs w:val="24"/>
        </w:rPr>
      </w:pPr>
      <w:r w:rsidRPr="00314971">
        <w:rPr>
          <w:rFonts w:ascii="Times New Roman" w:hAnsi="Times New Roman" w:cs="Times New Roman"/>
          <w:sz w:val="24"/>
          <w:szCs w:val="24"/>
        </w:rPr>
        <w:t>Deborah Reynolds, Conservation and Energy Planning Assistant Director</w:t>
      </w:r>
    </w:p>
    <w:p w:rsidR="00DE56A1" w:rsidRPr="006C7BBC" w:rsidRDefault="00DE56A1" w:rsidP="000D2DD5">
      <w:pPr>
        <w:rPr>
          <w:rFonts w:ascii="Times New Roman" w:hAnsi="Times New Roman" w:cs="Times New Roman"/>
          <w:b/>
          <w:bCs/>
          <w:color w:val="000000"/>
          <w:sz w:val="24"/>
          <w:szCs w:val="24"/>
          <w:u w:val="single"/>
        </w:rPr>
      </w:pPr>
    </w:p>
    <w:p w:rsidR="00DE56A1" w:rsidRPr="006C7BBC" w:rsidRDefault="00DE56A1" w:rsidP="000D2DD5">
      <w:pPr>
        <w:rPr>
          <w:rFonts w:ascii="Times New Roman" w:hAnsi="Times New Roman" w:cs="Times New Roman"/>
          <w:color w:val="000000"/>
          <w:sz w:val="24"/>
          <w:szCs w:val="24"/>
        </w:rPr>
      </w:pPr>
      <w:r w:rsidRPr="006C7BBC">
        <w:rPr>
          <w:rFonts w:ascii="Times New Roman" w:hAnsi="Times New Roman" w:cs="Times New Roman"/>
          <w:color w:val="000000"/>
          <w:sz w:val="24"/>
          <w:szCs w:val="24"/>
        </w:rPr>
        <w:t>On or before June 1, 2012, Investor Owned Utilities must make compliance filings related to conservation and renewable energy requirements in compliance with the Energ</w:t>
      </w:r>
      <w:r w:rsidR="00C735C9">
        <w:rPr>
          <w:rFonts w:ascii="Times New Roman" w:hAnsi="Times New Roman" w:cs="Times New Roman"/>
          <w:color w:val="000000"/>
          <w:sz w:val="24"/>
          <w:szCs w:val="24"/>
        </w:rPr>
        <w:t xml:space="preserve">y Independence Act, RCW 19.285. </w:t>
      </w:r>
      <w:r w:rsidRPr="006C7BBC">
        <w:rPr>
          <w:rFonts w:ascii="Times New Roman" w:hAnsi="Times New Roman" w:cs="Times New Roman"/>
          <w:color w:val="000000"/>
          <w:sz w:val="24"/>
          <w:szCs w:val="24"/>
        </w:rPr>
        <w:t>Currently the Commission has directed the staff to work with interested persons to address the requirements under the law. This is being done under UE-110523 Renewable Portfolio Standards Working Group.</w:t>
      </w:r>
    </w:p>
    <w:p w:rsidR="00DE56A1" w:rsidRPr="006C7BBC" w:rsidRDefault="00DE56A1" w:rsidP="000D2DD5">
      <w:pPr>
        <w:rPr>
          <w:rFonts w:ascii="Times New Roman" w:hAnsi="Times New Roman" w:cs="Times New Roman"/>
          <w:b/>
          <w:bCs/>
          <w:color w:val="000000"/>
          <w:sz w:val="24"/>
          <w:szCs w:val="24"/>
          <w:u w:val="single"/>
        </w:rPr>
      </w:pPr>
    </w:p>
    <w:p w:rsidR="00DE56A1" w:rsidRPr="006C7BBC" w:rsidRDefault="00DE56A1" w:rsidP="000D2DD5">
      <w:pPr>
        <w:pStyle w:val="ListParagraph"/>
        <w:numPr>
          <w:ilvl w:val="0"/>
          <w:numId w:val="1"/>
        </w:numPr>
        <w:ind w:left="1080"/>
        <w:rPr>
          <w:rFonts w:ascii="Times New Roman" w:hAnsi="Times New Roman" w:cs="Times New Roman"/>
          <w:b/>
          <w:bCs/>
          <w:color w:val="000000"/>
          <w:sz w:val="24"/>
          <w:szCs w:val="24"/>
        </w:rPr>
      </w:pPr>
      <w:r w:rsidRPr="006C7BBC">
        <w:rPr>
          <w:rFonts w:ascii="Times New Roman" w:hAnsi="Times New Roman" w:cs="Times New Roman"/>
          <w:b/>
          <w:bCs/>
          <w:color w:val="000000"/>
          <w:sz w:val="24"/>
          <w:szCs w:val="24"/>
        </w:rPr>
        <w:t>Analysis:</w:t>
      </w:r>
    </w:p>
    <w:p w:rsidR="00DE56A1" w:rsidRPr="006C7BBC" w:rsidRDefault="00DE56A1" w:rsidP="000D2DD5">
      <w:pPr>
        <w:pStyle w:val="ListParagraph"/>
        <w:ind w:left="1440"/>
        <w:rPr>
          <w:rFonts w:ascii="Times New Roman" w:hAnsi="Times New Roman" w:cs="Times New Roman"/>
          <w:color w:val="000000"/>
          <w:sz w:val="24"/>
          <w:szCs w:val="24"/>
        </w:rPr>
      </w:pPr>
    </w:p>
    <w:p w:rsidR="00DE56A1" w:rsidRPr="006C7BBC" w:rsidRDefault="00DE56A1" w:rsidP="000D2DD5">
      <w:pPr>
        <w:pStyle w:val="ListParagraph"/>
        <w:ind w:left="1440"/>
        <w:rPr>
          <w:rFonts w:ascii="Times New Roman" w:hAnsi="Times New Roman" w:cs="Times New Roman"/>
          <w:color w:val="000000"/>
          <w:sz w:val="24"/>
          <w:szCs w:val="24"/>
        </w:rPr>
      </w:pPr>
      <w:r w:rsidRPr="006C7BBC">
        <w:rPr>
          <w:rFonts w:ascii="Times New Roman" w:hAnsi="Times New Roman" w:cs="Times New Roman"/>
          <w:color w:val="000000"/>
          <w:sz w:val="24"/>
          <w:szCs w:val="24"/>
        </w:rPr>
        <w:t>Commission staff encourages companies filing in compliance with the RPS on or before June 1, 2012, to include detailed analysis and data in fine detail in attachments.  This request is intended to assist companies in substantiating their compliance and avoiding data requests.</w:t>
      </w:r>
    </w:p>
    <w:p w:rsidR="00DE56A1" w:rsidRPr="006C7BBC" w:rsidRDefault="00DE56A1" w:rsidP="000D2DD5">
      <w:pPr>
        <w:pStyle w:val="ListParagraph"/>
        <w:ind w:left="1440"/>
        <w:rPr>
          <w:rFonts w:ascii="Times New Roman" w:hAnsi="Times New Roman" w:cs="Times New Roman"/>
          <w:color w:val="000000"/>
          <w:sz w:val="24"/>
          <w:szCs w:val="24"/>
        </w:rPr>
      </w:pPr>
    </w:p>
    <w:p w:rsidR="00DE56A1" w:rsidRPr="00C735C9" w:rsidRDefault="00DE56A1" w:rsidP="000D2DD5">
      <w:pPr>
        <w:rPr>
          <w:rFonts w:ascii="Times New Roman" w:hAnsi="Times New Roman" w:cs="Times New Roman"/>
          <w:b/>
          <w:bCs/>
          <w:color w:val="000000"/>
          <w:sz w:val="24"/>
          <w:szCs w:val="24"/>
        </w:rPr>
      </w:pPr>
      <w:r w:rsidRPr="00C735C9">
        <w:rPr>
          <w:rFonts w:ascii="Times New Roman" w:hAnsi="Times New Roman" w:cs="Times New Roman"/>
          <w:b/>
          <w:bCs/>
          <w:color w:val="000000"/>
          <w:sz w:val="24"/>
          <w:szCs w:val="24"/>
        </w:rPr>
        <w:t>Staff requested on May 4, 2012 that companies include the following:</w:t>
      </w:r>
    </w:p>
    <w:p w:rsidR="00DE56A1" w:rsidRPr="006C7BBC" w:rsidRDefault="00DE56A1" w:rsidP="000D2DD5">
      <w:pPr>
        <w:pStyle w:val="ListParagraph"/>
        <w:ind w:left="1800"/>
        <w:rPr>
          <w:rFonts w:ascii="Times New Roman" w:hAnsi="Times New Roman" w:cs="Times New Roman"/>
          <w:b/>
          <w:bCs/>
          <w:color w:val="000000"/>
          <w:sz w:val="24"/>
          <w:szCs w:val="24"/>
        </w:rPr>
      </w:pPr>
    </w:p>
    <w:p w:rsidR="00DE56A1" w:rsidRPr="006C7BBC" w:rsidRDefault="00DE56A1" w:rsidP="000D2DD5">
      <w:pPr>
        <w:pStyle w:val="ListParagraph"/>
        <w:numPr>
          <w:ilvl w:val="0"/>
          <w:numId w:val="2"/>
        </w:numPr>
        <w:ind w:left="1800"/>
        <w:rPr>
          <w:rFonts w:ascii="Times New Roman" w:hAnsi="Times New Roman" w:cs="Times New Roman"/>
          <w:color w:val="000000"/>
          <w:sz w:val="24"/>
          <w:szCs w:val="24"/>
        </w:rPr>
      </w:pPr>
      <w:r w:rsidRPr="006C7BBC">
        <w:rPr>
          <w:rFonts w:ascii="Times New Roman" w:hAnsi="Times New Roman" w:cs="Times New Roman"/>
          <w:color w:val="000000"/>
          <w:sz w:val="24"/>
          <w:szCs w:val="24"/>
        </w:rPr>
        <w:t>Examples of information to back</w:t>
      </w:r>
      <w:r w:rsidR="000D2DD5">
        <w:rPr>
          <w:rFonts w:ascii="Times New Roman" w:hAnsi="Times New Roman" w:cs="Times New Roman"/>
          <w:color w:val="000000"/>
          <w:sz w:val="24"/>
          <w:szCs w:val="24"/>
        </w:rPr>
        <w:t xml:space="preserve"> </w:t>
      </w:r>
      <w:r w:rsidRPr="006C7BBC">
        <w:rPr>
          <w:rFonts w:ascii="Times New Roman" w:hAnsi="Times New Roman" w:cs="Times New Roman"/>
          <w:color w:val="000000"/>
          <w:sz w:val="24"/>
          <w:szCs w:val="24"/>
        </w:rPr>
        <w:t>up claims of compliance including:</w:t>
      </w:r>
    </w:p>
    <w:p w:rsidR="00DE56A1" w:rsidRPr="006C7BBC" w:rsidRDefault="00DE56A1" w:rsidP="000D2DD5">
      <w:pPr>
        <w:ind w:left="1440"/>
        <w:rPr>
          <w:rFonts w:ascii="Times New Roman" w:hAnsi="Times New Roman" w:cs="Times New Roman"/>
          <w:color w:val="000000"/>
          <w:sz w:val="24"/>
          <w:szCs w:val="24"/>
        </w:rPr>
      </w:pPr>
    </w:p>
    <w:p w:rsidR="00DE56A1" w:rsidRPr="006C7BBC" w:rsidRDefault="00DE56A1" w:rsidP="000D2DD5">
      <w:pPr>
        <w:pStyle w:val="ListParagraph"/>
        <w:numPr>
          <w:ilvl w:val="1"/>
          <w:numId w:val="2"/>
        </w:numPr>
        <w:ind w:left="2520"/>
        <w:rPr>
          <w:rFonts w:ascii="Times New Roman" w:hAnsi="Times New Roman" w:cs="Times New Roman"/>
          <w:color w:val="000000"/>
          <w:sz w:val="24"/>
          <w:szCs w:val="24"/>
        </w:rPr>
      </w:pPr>
      <w:r w:rsidRPr="006C7BBC">
        <w:rPr>
          <w:rFonts w:ascii="Times New Roman" w:hAnsi="Times New Roman" w:cs="Times New Roman"/>
          <w:color w:val="000000"/>
          <w:sz w:val="24"/>
          <w:szCs w:val="24"/>
        </w:rPr>
        <w:t>Applicable renewable contracts (include a copy of the contract as an attachment or if the contract was filed in a prior Docket, the docket number, date filed, and contract identification),</w:t>
      </w:r>
    </w:p>
    <w:p w:rsidR="00DE56A1" w:rsidRPr="006C7BBC" w:rsidRDefault="00DE56A1" w:rsidP="000D2DD5">
      <w:pPr>
        <w:pStyle w:val="ListParagraph"/>
        <w:numPr>
          <w:ilvl w:val="1"/>
          <w:numId w:val="2"/>
        </w:numPr>
        <w:ind w:left="2520"/>
        <w:rPr>
          <w:rFonts w:ascii="Times New Roman" w:hAnsi="Times New Roman" w:cs="Times New Roman"/>
          <w:color w:val="000000"/>
          <w:sz w:val="24"/>
          <w:szCs w:val="24"/>
        </w:rPr>
      </w:pPr>
      <w:r w:rsidRPr="006C7BBC">
        <w:rPr>
          <w:rFonts w:ascii="Times New Roman" w:hAnsi="Times New Roman" w:cs="Times New Roman"/>
          <w:color w:val="000000"/>
          <w:sz w:val="24"/>
          <w:szCs w:val="24"/>
        </w:rPr>
        <w:t>Modeling and data references.  For instance if a historic hydro model is used to demonstrate compliance and this model or associated data and analysis was filed with the Commission in a prior docket, include the docket number, date submitted, and document reference description,</w:t>
      </w:r>
    </w:p>
    <w:p w:rsidR="00DE56A1" w:rsidRPr="006C7BBC" w:rsidRDefault="00DE56A1" w:rsidP="000D2DD5">
      <w:pPr>
        <w:pStyle w:val="ListParagraph"/>
        <w:numPr>
          <w:ilvl w:val="1"/>
          <w:numId w:val="2"/>
        </w:numPr>
        <w:ind w:left="2520"/>
        <w:rPr>
          <w:rFonts w:ascii="Times New Roman" w:hAnsi="Times New Roman" w:cs="Times New Roman"/>
          <w:color w:val="000000"/>
          <w:sz w:val="24"/>
          <w:szCs w:val="24"/>
        </w:rPr>
      </w:pPr>
      <w:r w:rsidRPr="006C7BBC">
        <w:rPr>
          <w:rFonts w:ascii="Times New Roman" w:hAnsi="Times New Roman" w:cs="Times New Roman"/>
          <w:color w:val="000000"/>
          <w:sz w:val="24"/>
          <w:szCs w:val="24"/>
        </w:rPr>
        <w:t xml:space="preserve">Supporting “Access” database, </w:t>
      </w:r>
    </w:p>
    <w:p w:rsidR="00DE56A1" w:rsidRPr="006C7BBC" w:rsidRDefault="00DE56A1" w:rsidP="000D2DD5">
      <w:pPr>
        <w:pStyle w:val="ListParagraph"/>
        <w:numPr>
          <w:ilvl w:val="1"/>
          <w:numId w:val="2"/>
        </w:numPr>
        <w:ind w:left="2520"/>
        <w:rPr>
          <w:rFonts w:ascii="Times New Roman" w:hAnsi="Times New Roman" w:cs="Times New Roman"/>
          <w:color w:val="000000"/>
          <w:sz w:val="24"/>
          <w:szCs w:val="24"/>
        </w:rPr>
      </w:pPr>
      <w:r w:rsidRPr="006C7BBC">
        <w:rPr>
          <w:rFonts w:ascii="Times New Roman" w:hAnsi="Times New Roman" w:cs="Times New Roman"/>
          <w:color w:val="000000"/>
          <w:sz w:val="24"/>
          <w:szCs w:val="24"/>
        </w:rPr>
        <w:t>Excel spreadsheets that include analysis with formulas intact such as flow and generation for incremental hydro, and energy production data for biomass and wind,</w:t>
      </w:r>
    </w:p>
    <w:p w:rsidR="00DE56A1" w:rsidRPr="000D2DD5" w:rsidRDefault="00DE56A1" w:rsidP="000D2DD5">
      <w:pPr>
        <w:pStyle w:val="ListParagraph"/>
        <w:numPr>
          <w:ilvl w:val="1"/>
          <w:numId w:val="2"/>
        </w:numPr>
        <w:ind w:left="2520"/>
        <w:rPr>
          <w:rFonts w:ascii="Times New Roman" w:hAnsi="Times New Roman" w:cs="Times New Roman"/>
          <w:color w:val="000000"/>
          <w:sz w:val="24"/>
          <w:szCs w:val="24"/>
        </w:rPr>
      </w:pPr>
      <w:r w:rsidRPr="006C7BBC">
        <w:rPr>
          <w:rFonts w:ascii="Times New Roman" w:hAnsi="Times New Roman" w:cs="Times New Roman"/>
          <w:color w:val="000000"/>
          <w:sz w:val="24"/>
          <w:szCs w:val="24"/>
        </w:rPr>
        <w:t>WREGIS numbers for Renewable Energy Credits (RECs.)</w:t>
      </w:r>
    </w:p>
    <w:p w:rsidR="00DE56A1" w:rsidRPr="006C7BBC" w:rsidRDefault="00DE56A1" w:rsidP="000D2DD5">
      <w:pPr>
        <w:pStyle w:val="ListParagraph"/>
        <w:numPr>
          <w:ilvl w:val="0"/>
          <w:numId w:val="1"/>
        </w:numPr>
        <w:rPr>
          <w:rFonts w:ascii="Times New Roman" w:hAnsi="Times New Roman" w:cs="Times New Roman"/>
          <w:color w:val="000000"/>
          <w:sz w:val="24"/>
          <w:szCs w:val="24"/>
        </w:rPr>
      </w:pPr>
      <w:r w:rsidRPr="006C7BBC">
        <w:rPr>
          <w:rFonts w:ascii="Times New Roman" w:hAnsi="Times New Roman" w:cs="Times New Roman"/>
          <w:b/>
          <w:bCs/>
          <w:color w:val="000000"/>
          <w:sz w:val="24"/>
          <w:szCs w:val="24"/>
        </w:rPr>
        <w:lastRenderedPageBreak/>
        <w:t>Table of Contents</w:t>
      </w:r>
      <w:r w:rsidRPr="006C7BBC">
        <w:rPr>
          <w:rFonts w:ascii="Times New Roman" w:hAnsi="Times New Roman" w:cs="Times New Roman"/>
          <w:color w:val="000000"/>
          <w:sz w:val="24"/>
          <w:szCs w:val="24"/>
        </w:rPr>
        <w:t>:</w:t>
      </w:r>
    </w:p>
    <w:p w:rsidR="00DE56A1" w:rsidRPr="006C7BBC" w:rsidRDefault="00DE56A1" w:rsidP="000D2DD5">
      <w:pPr>
        <w:pStyle w:val="ListParagraph"/>
        <w:rPr>
          <w:rFonts w:ascii="Times New Roman" w:hAnsi="Times New Roman" w:cs="Times New Roman"/>
          <w:color w:val="000000"/>
          <w:sz w:val="24"/>
          <w:szCs w:val="24"/>
        </w:rPr>
      </w:pPr>
      <w:r w:rsidRPr="006C7BBC">
        <w:rPr>
          <w:rFonts w:ascii="Times New Roman" w:hAnsi="Times New Roman" w:cs="Times New Roman"/>
          <w:color w:val="000000"/>
          <w:sz w:val="24"/>
          <w:szCs w:val="24"/>
        </w:rPr>
        <w:t xml:space="preserve">           </w:t>
      </w:r>
    </w:p>
    <w:p w:rsidR="00DE56A1" w:rsidRPr="006C7BBC" w:rsidRDefault="00DE56A1" w:rsidP="000D2DD5">
      <w:pPr>
        <w:ind w:firstLine="720"/>
        <w:rPr>
          <w:rFonts w:ascii="Times New Roman" w:hAnsi="Times New Roman" w:cs="Times New Roman"/>
          <w:color w:val="000000"/>
          <w:sz w:val="24"/>
          <w:szCs w:val="24"/>
        </w:rPr>
      </w:pPr>
      <w:r w:rsidRPr="006C7BBC">
        <w:rPr>
          <w:rFonts w:ascii="Times New Roman" w:hAnsi="Times New Roman" w:cs="Times New Roman"/>
          <w:color w:val="000000"/>
          <w:sz w:val="24"/>
          <w:szCs w:val="24"/>
        </w:rPr>
        <w:t>Include a table of contents in the filing.</w:t>
      </w:r>
    </w:p>
    <w:p w:rsidR="00DE56A1" w:rsidRPr="006C7BBC" w:rsidRDefault="00DE56A1" w:rsidP="000D2DD5">
      <w:pPr>
        <w:pStyle w:val="ListParagraph"/>
        <w:rPr>
          <w:rFonts w:ascii="Times New Roman" w:hAnsi="Times New Roman" w:cs="Times New Roman"/>
          <w:color w:val="000000"/>
          <w:sz w:val="24"/>
          <w:szCs w:val="24"/>
        </w:rPr>
      </w:pPr>
    </w:p>
    <w:p w:rsidR="00DE56A1" w:rsidRPr="006C7BBC" w:rsidRDefault="00DE56A1" w:rsidP="000D2DD5">
      <w:pPr>
        <w:pStyle w:val="ListParagraph"/>
        <w:numPr>
          <w:ilvl w:val="0"/>
          <w:numId w:val="1"/>
        </w:numPr>
        <w:rPr>
          <w:rFonts w:ascii="Times New Roman" w:hAnsi="Times New Roman" w:cs="Times New Roman"/>
          <w:color w:val="000000"/>
          <w:sz w:val="24"/>
          <w:szCs w:val="24"/>
        </w:rPr>
      </w:pPr>
      <w:r w:rsidRPr="006C7BBC">
        <w:rPr>
          <w:rFonts w:ascii="Times New Roman" w:hAnsi="Times New Roman" w:cs="Times New Roman"/>
          <w:b/>
          <w:bCs/>
          <w:color w:val="000000"/>
          <w:sz w:val="24"/>
          <w:szCs w:val="24"/>
        </w:rPr>
        <w:t>Third Party Access to Information</w:t>
      </w:r>
      <w:r w:rsidRPr="006C7BBC">
        <w:rPr>
          <w:rFonts w:ascii="Times New Roman" w:hAnsi="Times New Roman" w:cs="Times New Roman"/>
          <w:color w:val="000000"/>
          <w:sz w:val="24"/>
          <w:szCs w:val="24"/>
        </w:rPr>
        <w:t>:</w:t>
      </w:r>
    </w:p>
    <w:p w:rsidR="00DE56A1" w:rsidRPr="006C7BBC" w:rsidRDefault="00DE56A1" w:rsidP="000D2DD5">
      <w:pPr>
        <w:pStyle w:val="ListParagraph"/>
        <w:ind w:left="1440"/>
        <w:rPr>
          <w:rFonts w:ascii="Times New Roman" w:hAnsi="Times New Roman" w:cs="Times New Roman"/>
          <w:color w:val="000000"/>
          <w:sz w:val="24"/>
          <w:szCs w:val="24"/>
        </w:rPr>
      </w:pPr>
    </w:p>
    <w:p w:rsidR="00DE56A1" w:rsidRPr="006C7BBC" w:rsidRDefault="00DE56A1" w:rsidP="000D2DD5">
      <w:pPr>
        <w:ind w:left="720"/>
        <w:rPr>
          <w:rFonts w:ascii="Times New Roman" w:hAnsi="Times New Roman" w:cs="Times New Roman"/>
          <w:color w:val="000000"/>
          <w:sz w:val="24"/>
          <w:szCs w:val="24"/>
        </w:rPr>
      </w:pPr>
      <w:r w:rsidRPr="006C7BBC">
        <w:rPr>
          <w:rFonts w:ascii="Times New Roman" w:hAnsi="Times New Roman" w:cs="Times New Roman"/>
          <w:color w:val="000000"/>
          <w:sz w:val="24"/>
          <w:szCs w:val="24"/>
        </w:rPr>
        <w:t>Commission staff further encourages Avista, PacifiCorp, and PSE to work with third parties to make available data in a form that meets the needs for granular information by interested parties in the filings.</w:t>
      </w:r>
    </w:p>
    <w:p w:rsidR="00DE56A1" w:rsidRPr="006C7BBC" w:rsidRDefault="00DE56A1" w:rsidP="000D2DD5">
      <w:pPr>
        <w:pStyle w:val="ListParagraph"/>
        <w:ind w:left="1440"/>
        <w:rPr>
          <w:rFonts w:ascii="Times New Roman" w:hAnsi="Times New Roman" w:cs="Times New Roman"/>
          <w:color w:val="000000"/>
          <w:sz w:val="24"/>
          <w:szCs w:val="24"/>
        </w:rPr>
      </w:pPr>
    </w:p>
    <w:p w:rsidR="00DE56A1" w:rsidRPr="00995AEE" w:rsidRDefault="00DE56A1" w:rsidP="000D2DD5">
      <w:pPr>
        <w:pStyle w:val="ListParagraph"/>
        <w:numPr>
          <w:ilvl w:val="0"/>
          <w:numId w:val="1"/>
        </w:numPr>
        <w:rPr>
          <w:rFonts w:ascii="Times New Roman" w:hAnsi="Times New Roman" w:cs="Times New Roman"/>
          <w:color w:val="000000" w:themeColor="text1"/>
          <w:sz w:val="24"/>
          <w:szCs w:val="24"/>
        </w:rPr>
      </w:pPr>
      <w:r w:rsidRPr="006C7BBC">
        <w:rPr>
          <w:rFonts w:ascii="Times New Roman" w:hAnsi="Times New Roman" w:cs="Times New Roman"/>
          <w:b/>
          <w:bCs/>
          <w:color w:val="000000"/>
          <w:sz w:val="24"/>
          <w:szCs w:val="24"/>
        </w:rPr>
        <w:t>May 22, 2012 Staff Information Request</w:t>
      </w:r>
      <w:r w:rsidRPr="006C7BBC">
        <w:rPr>
          <w:rFonts w:ascii="Times New Roman" w:hAnsi="Times New Roman" w:cs="Times New Roman"/>
          <w:color w:val="000000"/>
          <w:sz w:val="24"/>
          <w:szCs w:val="24"/>
        </w:rPr>
        <w:t xml:space="preserve">: </w:t>
      </w:r>
      <w:r w:rsidR="000D2DD5">
        <w:rPr>
          <w:rFonts w:ascii="Times New Roman" w:hAnsi="Times New Roman" w:cs="Times New Roman"/>
          <w:color w:val="000000"/>
          <w:sz w:val="24"/>
          <w:szCs w:val="24"/>
        </w:rPr>
        <w:t xml:space="preserve"> </w:t>
      </w:r>
      <w:r w:rsidRPr="006C7BBC">
        <w:rPr>
          <w:rFonts w:ascii="Times New Roman" w:hAnsi="Times New Roman" w:cs="Times New Roman"/>
          <w:color w:val="000000"/>
          <w:sz w:val="24"/>
          <w:szCs w:val="24"/>
        </w:rPr>
        <w:t xml:space="preserve">please file the following information </w:t>
      </w:r>
      <w:r w:rsidR="00C735C9">
        <w:rPr>
          <w:rFonts w:ascii="Times New Roman" w:hAnsi="Times New Roman" w:cs="Times New Roman"/>
          <w:color w:val="000000"/>
          <w:sz w:val="24"/>
          <w:szCs w:val="24"/>
        </w:rPr>
        <w:t xml:space="preserve">on or before </w:t>
      </w:r>
      <w:r w:rsidRPr="006C7BBC">
        <w:rPr>
          <w:rFonts w:ascii="Times New Roman" w:hAnsi="Times New Roman" w:cs="Times New Roman"/>
          <w:color w:val="000000"/>
          <w:sz w:val="24"/>
          <w:szCs w:val="24"/>
        </w:rPr>
        <w:t xml:space="preserve">June 1, 2012.  The information may be filed as confidential and under a separate cover letter from the Renewable Portfolio </w:t>
      </w:r>
      <w:r w:rsidRPr="00FF00F7">
        <w:rPr>
          <w:rFonts w:ascii="Times New Roman" w:hAnsi="Times New Roman" w:cs="Times New Roman"/>
          <w:color w:val="000000" w:themeColor="text1"/>
          <w:sz w:val="24"/>
          <w:szCs w:val="24"/>
        </w:rPr>
        <w:t>Standards filing:</w:t>
      </w:r>
      <w:r w:rsidR="00995AEE">
        <w:rPr>
          <w:rFonts w:ascii="Times New Roman" w:hAnsi="Times New Roman" w:cs="Times New Roman"/>
          <w:color w:val="000000" w:themeColor="text1"/>
          <w:sz w:val="24"/>
          <w:szCs w:val="24"/>
        </w:rPr>
        <w:t xml:space="preserve"> </w:t>
      </w:r>
      <w:r w:rsidRPr="00995AEE">
        <w:rPr>
          <w:rFonts w:ascii="Times New Roman" w:hAnsi="Times New Roman" w:cs="Times New Roman"/>
          <w:color w:val="000000" w:themeColor="text1"/>
          <w:sz w:val="24"/>
          <w:szCs w:val="24"/>
        </w:rPr>
        <w:t>Commission staff request that companies file the following information:</w:t>
      </w:r>
    </w:p>
    <w:p w:rsidR="00DE56A1" w:rsidRPr="006C7BBC" w:rsidRDefault="00DE56A1" w:rsidP="000D2DD5">
      <w:pPr>
        <w:pStyle w:val="ListParagraph"/>
        <w:ind w:left="1080"/>
        <w:rPr>
          <w:rFonts w:ascii="Times New Roman" w:hAnsi="Times New Roman" w:cs="Times New Roman"/>
          <w:sz w:val="24"/>
          <w:szCs w:val="24"/>
        </w:rPr>
      </w:pPr>
    </w:p>
    <w:p w:rsidR="00995AEE" w:rsidRDefault="00995AEE" w:rsidP="000D2DD5">
      <w:pPr>
        <w:pStyle w:val="ListParagraph"/>
        <w:numPr>
          <w:ilvl w:val="1"/>
          <w:numId w:val="1"/>
        </w:numPr>
        <w:rPr>
          <w:rFonts w:ascii="Times New Roman" w:hAnsi="Times New Roman" w:cs="Times New Roman"/>
          <w:sz w:val="24"/>
          <w:szCs w:val="24"/>
        </w:rPr>
      </w:pPr>
      <w:r w:rsidRPr="00995AEE">
        <w:rPr>
          <w:rFonts w:ascii="Times New Roman" w:hAnsi="Times New Roman" w:cs="Times New Roman"/>
          <w:b/>
          <w:sz w:val="24"/>
          <w:szCs w:val="24"/>
        </w:rPr>
        <w:t>Compliance Status Percentage</w:t>
      </w:r>
    </w:p>
    <w:p w:rsidR="00DE56A1" w:rsidRPr="00380055" w:rsidRDefault="00DE56A1" w:rsidP="000D2DD5">
      <w:pPr>
        <w:pStyle w:val="ListParagraph"/>
        <w:ind w:left="1440"/>
        <w:rPr>
          <w:rFonts w:ascii="Times New Roman" w:hAnsi="Times New Roman" w:cs="Times New Roman"/>
          <w:sz w:val="24"/>
          <w:szCs w:val="24"/>
        </w:rPr>
      </w:pPr>
      <w:r w:rsidRPr="00380055">
        <w:rPr>
          <w:rFonts w:ascii="Times New Roman" w:hAnsi="Times New Roman" w:cs="Times New Roman"/>
          <w:sz w:val="24"/>
          <w:szCs w:val="24"/>
        </w:rPr>
        <w:t>Please provide the projected load, the percent contribution of both company eligible renewable resources and renewable energy credits (RECs) toward satisfaction of RPS requirements; the percent contribution of both renewable resources and RECs toward satisfaction of the 2012 company reserve</w:t>
      </w:r>
      <w:r w:rsidR="00FF00F7" w:rsidRPr="00380055">
        <w:rPr>
          <w:rFonts w:ascii="Times New Roman" w:hAnsi="Times New Roman" w:cs="Times New Roman"/>
          <w:sz w:val="24"/>
          <w:szCs w:val="24"/>
        </w:rPr>
        <w:t xml:space="preserve"> (buffer)</w:t>
      </w:r>
      <w:r w:rsidRPr="00380055">
        <w:rPr>
          <w:rFonts w:ascii="Times New Roman" w:hAnsi="Times New Roman" w:cs="Times New Roman"/>
          <w:sz w:val="24"/>
          <w:szCs w:val="24"/>
        </w:rPr>
        <w:t>, and information on how these percentages have been calculated, including how acquired resources and RECs have been allocated to Washington State.</w:t>
      </w:r>
    </w:p>
    <w:p w:rsidR="00DE56A1" w:rsidRPr="006C7BBC" w:rsidRDefault="00DE56A1" w:rsidP="000D2DD5">
      <w:pPr>
        <w:pStyle w:val="ListParagraph"/>
        <w:ind w:left="3240"/>
        <w:rPr>
          <w:rFonts w:ascii="Times New Roman" w:hAnsi="Times New Roman" w:cs="Times New Roman"/>
          <w:sz w:val="24"/>
          <w:szCs w:val="24"/>
        </w:rPr>
      </w:pPr>
    </w:p>
    <w:p w:rsidR="00380055" w:rsidRPr="00380055" w:rsidRDefault="00DE56A1" w:rsidP="000D2DD5">
      <w:pPr>
        <w:pStyle w:val="ListParagraph"/>
        <w:numPr>
          <w:ilvl w:val="1"/>
          <w:numId w:val="1"/>
        </w:numPr>
        <w:rPr>
          <w:rFonts w:ascii="Times New Roman" w:hAnsi="Times New Roman" w:cs="Times New Roman"/>
          <w:sz w:val="24"/>
          <w:szCs w:val="24"/>
        </w:rPr>
      </w:pPr>
      <w:r w:rsidRPr="00380055">
        <w:rPr>
          <w:rFonts w:ascii="Times New Roman" w:hAnsi="Times New Roman" w:cs="Times New Roman"/>
          <w:sz w:val="24"/>
          <w:szCs w:val="24"/>
        </w:rPr>
        <w:t>Do you expect to exceed yo</w:t>
      </w:r>
      <w:r w:rsidR="00FF00F7" w:rsidRPr="00380055">
        <w:rPr>
          <w:rFonts w:ascii="Times New Roman" w:hAnsi="Times New Roman" w:cs="Times New Roman"/>
          <w:sz w:val="24"/>
          <w:szCs w:val="24"/>
        </w:rPr>
        <w:t xml:space="preserve">ur </w:t>
      </w:r>
      <w:r w:rsidR="003F0894">
        <w:rPr>
          <w:rFonts w:ascii="Times New Roman" w:hAnsi="Times New Roman" w:cs="Times New Roman"/>
          <w:sz w:val="24"/>
          <w:szCs w:val="24"/>
        </w:rPr>
        <w:t xml:space="preserve">renewable “need” </w:t>
      </w:r>
      <w:r w:rsidR="00FF00F7" w:rsidRPr="00380055">
        <w:rPr>
          <w:rFonts w:ascii="Times New Roman" w:hAnsi="Times New Roman" w:cs="Times New Roman"/>
          <w:sz w:val="24"/>
          <w:szCs w:val="24"/>
        </w:rPr>
        <w:t>for 2012?</w:t>
      </w:r>
      <w:r w:rsidR="00380055">
        <w:rPr>
          <w:rFonts w:ascii="Times New Roman" w:hAnsi="Times New Roman" w:cs="Times New Roman"/>
          <w:sz w:val="24"/>
          <w:szCs w:val="24"/>
        </w:rPr>
        <w:t xml:space="preserve"> P</w:t>
      </w:r>
      <w:r w:rsidRPr="00380055">
        <w:rPr>
          <w:rFonts w:ascii="Times New Roman" w:hAnsi="Times New Roman" w:cs="Times New Roman"/>
          <w:sz w:val="24"/>
          <w:szCs w:val="24"/>
        </w:rPr>
        <w:t>lease provide information on the level of expected excess, including the number of RECs that you expect to sell in 2012 and the number of RECs you expect to carry ov</w:t>
      </w:r>
      <w:r w:rsidR="00380055" w:rsidRPr="00380055">
        <w:rPr>
          <w:rFonts w:ascii="Times New Roman" w:hAnsi="Times New Roman" w:cs="Times New Roman"/>
          <w:sz w:val="24"/>
          <w:szCs w:val="24"/>
        </w:rPr>
        <w:t xml:space="preserve">er to 2013. </w:t>
      </w:r>
    </w:p>
    <w:p w:rsidR="00380055" w:rsidRDefault="00380055" w:rsidP="000D2DD5">
      <w:pPr>
        <w:rPr>
          <w:rFonts w:ascii="Times New Roman" w:hAnsi="Times New Roman" w:cs="Times New Roman"/>
          <w:sz w:val="24"/>
          <w:szCs w:val="24"/>
        </w:rPr>
      </w:pPr>
    </w:p>
    <w:p w:rsidR="00995AEE" w:rsidRPr="00995AEE" w:rsidRDefault="00995AEE" w:rsidP="000D2DD5">
      <w:pPr>
        <w:pStyle w:val="ListParagraph"/>
        <w:numPr>
          <w:ilvl w:val="1"/>
          <w:numId w:val="1"/>
        </w:numPr>
        <w:rPr>
          <w:rFonts w:ascii="Times New Roman" w:hAnsi="Times New Roman" w:cs="Times New Roman"/>
          <w:b/>
          <w:color w:val="000000"/>
          <w:sz w:val="24"/>
          <w:szCs w:val="24"/>
        </w:rPr>
      </w:pPr>
      <w:r w:rsidRPr="00995AEE">
        <w:rPr>
          <w:rFonts w:ascii="Times New Roman" w:hAnsi="Times New Roman" w:cs="Times New Roman"/>
          <w:b/>
          <w:color w:val="000000"/>
          <w:sz w:val="24"/>
          <w:szCs w:val="24"/>
        </w:rPr>
        <w:t>Compliance Status Values</w:t>
      </w:r>
    </w:p>
    <w:p w:rsidR="00DE56A1" w:rsidRPr="00380055" w:rsidRDefault="00DE56A1" w:rsidP="000D2DD5">
      <w:pPr>
        <w:ind w:left="1440"/>
        <w:rPr>
          <w:rFonts w:ascii="Times New Roman" w:hAnsi="Times New Roman" w:cs="Times New Roman"/>
          <w:sz w:val="24"/>
          <w:szCs w:val="24"/>
        </w:rPr>
      </w:pPr>
      <w:r w:rsidRPr="00C735C9">
        <w:rPr>
          <w:rFonts w:ascii="Times New Roman" w:hAnsi="Times New Roman" w:cs="Times New Roman"/>
          <w:color w:val="000000"/>
          <w:sz w:val="24"/>
          <w:szCs w:val="24"/>
        </w:rPr>
        <w:t>Please</w:t>
      </w:r>
      <w:r w:rsidR="00380055">
        <w:rPr>
          <w:rFonts w:ascii="Times New Roman" w:hAnsi="Times New Roman" w:cs="Times New Roman"/>
          <w:color w:val="000000"/>
          <w:sz w:val="24"/>
          <w:szCs w:val="24"/>
        </w:rPr>
        <w:t xml:space="preserve"> fill in the table below and </w:t>
      </w:r>
      <w:r w:rsidRPr="00C735C9">
        <w:rPr>
          <w:rFonts w:ascii="Times New Roman" w:hAnsi="Times New Roman" w:cs="Times New Roman"/>
          <w:color w:val="000000"/>
          <w:sz w:val="24"/>
          <w:szCs w:val="24"/>
        </w:rPr>
        <w:t xml:space="preserve">include information </w:t>
      </w:r>
      <w:r w:rsidRPr="00C735C9">
        <w:rPr>
          <w:rFonts w:ascii="Times New Roman" w:hAnsi="Times New Roman" w:cs="Times New Roman"/>
          <w:color w:val="000000" w:themeColor="text1"/>
          <w:sz w:val="24"/>
          <w:szCs w:val="24"/>
        </w:rPr>
        <w:t>on the means</w:t>
      </w:r>
      <w:r w:rsidR="00FF00F7" w:rsidRPr="00C735C9">
        <w:rPr>
          <w:rFonts w:ascii="Times New Roman" w:hAnsi="Times New Roman" w:cs="Times New Roman"/>
          <w:color w:val="000000" w:themeColor="text1"/>
          <w:sz w:val="24"/>
          <w:szCs w:val="24"/>
        </w:rPr>
        <w:t xml:space="preserve"> used (how)</w:t>
      </w:r>
      <w:r w:rsidRPr="00C735C9">
        <w:rPr>
          <w:rFonts w:ascii="Times New Roman" w:hAnsi="Times New Roman" w:cs="Times New Roman"/>
          <w:color w:val="000000" w:themeColor="text1"/>
          <w:sz w:val="24"/>
          <w:szCs w:val="24"/>
        </w:rPr>
        <w:t xml:space="preserve"> </w:t>
      </w:r>
      <w:r w:rsidR="00380055">
        <w:rPr>
          <w:rFonts w:ascii="Times New Roman" w:hAnsi="Times New Roman" w:cs="Times New Roman"/>
          <w:color w:val="000000"/>
          <w:sz w:val="24"/>
          <w:szCs w:val="24"/>
        </w:rPr>
        <w:t>you derived the values</w:t>
      </w:r>
      <w:r w:rsidRPr="00C735C9">
        <w:rPr>
          <w:rFonts w:ascii="Times New Roman" w:hAnsi="Times New Roman" w:cs="Times New Roman"/>
          <w:color w:val="000000"/>
          <w:sz w:val="24"/>
          <w:szCs w:val="24"/>
        </w:rPr>
        <w:t xml:space="preserve"> in relation to </w:t>
      </w:r>
      <w:r w:rsidR="00FF00F7" w:rsidRPr="00C735C9">
        <w:rPr>
          <w:rFonts w:ascii="Times New Roman" w:hAnsi="Times New Roman" w:cs="Times New Roman"/>
          <w:color w:val="000000"/>
          <w:sz w:val="24"/>
          <w:szCs w:val="24"/>
        </w:rPr>
        <w:t xml:space="preserve">eligible renewable </w:t>
      </w:r>
      <w:r w:rsidRPr="00C735C9">
        <w:rPr>
          <w:rFonts w:ascii="Times New Roman" w:hAnsi="Times New Roman" w:cs="Times New Roman"/>
          <w:color w:val="000000"/>
          <w:sz w:val="24"/>
          <w:szCs w:val="24"/>
        </w:rPr>
        <w:t>resources and the renewable energy credits.</w:t>
      </w:r>
      <w:bookmarkEnd w:id="0"/>
    </w:p>
    <w:p w:rsidR="00FF00F7" w:rsidRPr="009E0534" w:rsidRDefault="00FF00F7" w:rsidP="000D2DD5">
      <w:pPr>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3618"/>
        <w:gridCol w:w="2340"/>
        <w:gridCol w:w="2250"/>
      </w:tblGrid>
      <w:tr w:rsidR="00FF00F7" w:rsidRPr="006C7BBC" w:rsidTr="00380055">
        <w:tc>
          <w:tcPr>
            <w:tcW w:w="3618" w:type="dxa"/>
          </w:tcPr>
          <w:p w:rsidR="00FF00F7" w:rsidRPr="009E0534" w:rsidRDefault="009E0534" w:rsidP="000D2DD5">
            <w:pPr>
              <w:rPr>
                <w:rFonts w:ascii="Times New Roman" w:hAnsi="Times New Roman" w:cs="Times New Roman"/>
                <w:b/>
                <w:sz w:val="24"/>
                <w:szCs w:val="24"/>
              </w:rPr>
            </w:pPr>
            <w:r w:rsidRPr="009E0534">
              <w:rPr>
                <w:rFonts w:ascii="Times New Roman" w:hAnsi="Times New Roman" w:cs="Times New Roman"/>
                <w:b/>
                <w:sz w:val="24"/>
                <w:szCs w:val="24"/>
              </w:rPr>
              <w:t>Compliance Status</w:t>
            </w:r>
            <w:r w:rsidR="00995AEE">
              <w:rPr>
                <w:rFonts w:ascii="Times New Roman" w:hAnsi="Times New Roman" w:cs="Times New Roman"/>
                <w:b/>
                <w:sz w:val="24"/>
                <w:szCs w:val="24"/>
              </w:rPr>
              <w:t xml:space="preserve"> Values</w:t>
            </w:r>
          </w:p>
        </w:tc>
        <w:tc>
          <w:tcPr>
            <w:tcW w:w="2340" w:type="dxa"/>
          </w:tcPr>
          <w:p w:rsidR="00FF00F7" w:rsidRPr="009E0534" w:rsidRDefault="00FF00F7" w:rsidP="000D2DD5">
            <w:pPr>
              <w:rPr>
                <w:rFonts w:ascii="Times New Roman" w:hAnsi="Times New Roman" w:cs="Times New Roman"/>
                <w:b/>
                <w:sz w:val="24"/>
                <w:szCs w:val="24"/>
              </w:rPr>
            </w:pPr>
            <w:r w:rsidRPr="009E0534">
              <w:rPr>
                <w:rFonts w:ascii="Times New Roman" w:hAnsi="Times New Roman" w:cs="Times New Roman"/>
                <w:b/>
                <w:sz w:val="24"/>
                <w:szCs w:val="24"/>
              </w:rPr>
              <w:t>2012</w:t>
            </w:r>
          </w:p>
        </w:tc>
        <w:tc>
          <w:tcPr>
            <w:tcW w:w="2250" w:type="dxa"/>
          </w:tcPr>
          <w:p w:rsidR="00FF00F7" w:rsidRPr="009E0534" w:rsidRDefault="00380055" w:rsidP="000D2DD5">
            <w:pPr>
              <w:rPr>
                <w:rFonts w:ascii="Times New Roman" w:hAnsi="Times New Roman" w:cs="Times New Roman"/>
                <w:b/>
                <w:sz w:val="24"/>
                <w:szCs w:val="24"/>
              </w:rPr>
            </w:pPr>
            <w:r>
              <w:rPr>
                <w:rFonts w:ascii="Times New Roman" w:hAnsi="Times New Roman" w:cs="Times New Roman"/>
                <w:b/>
                <w:sz w:val="24"/>
                <w:szCs w:val="24"/>
              </w:rPr>
              <w:t>201</w:t>
            </w:r>
            <w:r w:rsidR="00FF00F7" w:rsidRPr="009E0534">
              <w:rPr>
                <w:rFonts w:ascii="Times New Roman" w:hAnsi="Times New Roman" w:cs="Times New Roman"/>
                <w:b/>
                <w:sz w:val="24"/>
                <w:szCs w:val="24"/>
              </w:rPr>
              <w:t>3</w:t>
            </w:r>
          </w:p>
        </w:tc>
      </w:tr>
      <w:tr w:rsidR="00FF00F7" w:rsidRPr="006C7BBC" w:rsidTr="00380055">
        <w:tc>
          <w:tcPr>
            <w:tcW w:w="3618" w:type="dxa"/>
          </w:tcPr>
          <w:p w:rsidR="00FF00F7" w:rsidRPr="006C7BBC" w:rsidRDefault="009E0534" w:rsidP="000D2DD5">
            <w:pPr>
              <w:rPr>
                <w:rFonts w:ascii="Times New Roman" w:hAnsi="Times New Roman" w:cs="Times New Roman"/>
                <w:sz w:val="24"/>
                <w:szCs w:val="24"/>
              </w:rPr>
            </w:pPr>
            <w:r>
              <w:rPr>
                <w:rFonts w:ascii="Times New Roman" w:hAnsi="Times New Roman" w:cs="Times New Roman"/>
                <w:sz w:val="24"/>
                <w:szCs w:val="24"/>
              </w:rPr>
              <w:t xml:space="preserve">1. Renewable Resource Anticipated “Need”  in </w:t>
            </w:r>
            <w:r w:rsidR="00FF00F7">
              <w:rPr>
                <w:rFonts w:ascii="Times New Roman" w:hAnsi="Times New Roman" w:cs="Times New Roman"/>
                <w:sz w:val="24"/>
                <w:szCs w:val="24"/>
              </w:rPr>
              <w:t>MW</w:t>
            </w:r>
            <w:r>
              <w:rPr>
                <w:rFonts w:ascii="Times New Roman" w:hAnsi="Times New Roman" w:cs="Times New Roman"/>
                <w:sz w:val="24"/>
                <w:szCs w:val="24"/>
              </w:rPr>
              <w:t>h</w:t>
            </w:r>
          </w:p>
        </w:tc>
        <w:tc>
          <w:tcPr>
            <w:tcW w:w="2340" w:type="dxa"/>
          </w:tcPr>
          <w:p w:rsidR="00FF00F7" w:rsidRPr="006C7BBC" w:rsidRDefault="00FF00F7" w:rsidP="000D2DD5">
            <w:pPr>
              <w:rPr>
                <w:rFonts w:ascii="Times New Roman" w:hAnsi="Times New Roman" w:cs="Times New Roman"/>
                <w:sz w:val="24"/>
                <w:szCs w:val="24"/>
              </w:rPr>
            </w:pPr>
          </w:p>
        </w:tc>
        <w:tc>
          <w:tcPr>
            <w:tcW w:w="2250" w:type="dxa"/>
          </w:tcPr>
          <w:p w:rsidR="00FF00F7" w:rsidRPr="006C7BBC" w:rsidRDefault="00FF00F7" w:rsidP="000D2DD5">
            <w:pPr>
              <w:rPr>
                <w:rFonts w:ascii="Times New Roman" w:hAnsi="Times New Roman" w:cs="Times New Roman"/>
                <w:sz w:val="24"/>
                <w:szCs w:val="24"/>
              </w:rPr>
            </w:pPr>
          </w:p>
        </w:tc>
      </w:tr>
      <w:tr w:rsidR="00FF00F7" w:rsidRPr="006C7BBC" w:rsidTr="00380055">
        <w:tc>
          <w:tcPr>
            <w:tcW w:w="3618" w:type="dxa"/>
          </w:tcPr>
          <w:p w:rsidR="009E0534" w:rsidRDefault="00FF00F7" w:rsidP="000D2DD5">
            <w:pPr>
              <w:rPr>
                <w:rFonts w:ascii="Times New Roman" w:hAnsi="Times New Roman" w:cs="Times New Roman"/>
                <w:sz w:val="24"/>
                <w:szCs w:val="24"/>
              </w:rPr>
            </w:pPr>
            <w:r w:rsidRPr="006C7BBC">
              <w:rPr>
                <w:rFonts w:ascii="Times New Roman" w:hAnsi="Times New Roman" w:cs="Times New Roman"/>
                <w:sz w:val="24"/>
                <w:szCs w:val="24"/>
              </w:rPr>
              <w:t>2</w:t>
            </w:r>
            <w:r>
              <w:rPr>
                <w:rFonts w:ascii="Times New Roman" w:hAnsi="Times New Roman" w:cs="Times New Roman"/>
                <w:sz w:val="24"/>
                <w:szCs w:val="24"/>
              </w:rPr>
              <w:t xml:space="preserve"> </w:t>
            </w:r>
            <w:r w:rsidR="009E0534">
              <w:rPr>
                <w:rFonts w:ascii="Times New Roman" w:hAnsi="Times New Roman" w:cs="Times New Roman"/>
                <w:sz w:val="24"/>
                <w:szCs w:val="24"/>
              </w:rPr>
              <w:t>Renewable Resource Reserve “Need”</w:t>
            </w:r>
          </w:p>
          <w:p w:rsidR="00FF00F7" w:rsidRPr="006C7BBC" w:rsidRDefault="00FA70E7" w:rsidP="000D2DD5">
            <w:pPr>
              <w:rPr>
                <w:rFonts w:ascii="Times New Roman" w:hAnsi="Times New Roman" w:cs="Times New Roman"/>
                <w:sz w:val="24"/>
                <w:szCs w:val="24"/>
              </w:rPr>
            </w:pPr>
            <w:r>
              <w:rPr>
                <w:rFonts w:ascii="Times New Roman" w:hAnsi="Times New Roman" w:cs="Times New Roman"/>
                <w:sz w:val="24"/>
                <w:szCs w:val="24"/>
              </w:rPr>
              <w:t xml:space="preserve">(Over anticipated </w:t>
            </w:r>
            <w:bookmarkStart w:id="1" w:name="_GoBack"/>
            <w:bookmarkEnd w:id="1"/>
            <w:r w:rsidR="009E0534">
              <w:rPr>
                <w:rFonts w:ascii="Times New Roman" w:hAnsi="Times New Roman" w:cs="Times New Roman"/>
                <w:sz w:val="24"/>
                <w:szCs w:val="24"/>
              </w:rPr>
              <w:t>Need) in MWh</w:t>
            </w:r>
          </w:p>
        </w:tc>
        <w:tc>
          <w:tcPr>
            <w:tcW w:w="2340" w:type="dxa"/>
          </w:tcPr>
          <w:p w:rsidR="00FF00F7" w:rsidRPr="006C7BBC" w:rsidRDefault="00FF00F7" w:rsidP="000D2DD5">
            <w:pPr>
              <w:rPr>
                <w:rFonts w:ascii="Times New Roman" w:hAnsi="Times New Roman" w:cs="Times New Roman"/>
                <w:sz w:val="24"/>
                <w:szCs w:val="24"/>
              </w:rPr>
            </w:pPr>
          </w:p>
        </w:tc>
        <w:tc>
          <w:tcPr>
            <w:tcW w:w="2250" w:type="dxa"/>
          </w:tcPr>
          <w:p w:rsidR="00FF00F7" w:rsidRPr="006C7BBC" w:rsidRDefault="00FF00F7" w:rsidP="000D2DD5">
            <w:pPr>
              <w:rPr>
                <w:rFonts w:ascii="Times New Roman" w:hAnsi="Times New Roman" w:cs="Times New Roman"/>
                <w:sz w:val="24"/>
                <w:szCs w:val="24"/>
              </w:rPr>
            </w:pPr>
          </w:p>
        </w:tc>
      </w:tr>
      <w:tr w:rsidR="00FF00F7" w:rsidRPr="006C7BBC" w:rsidTr="00380055">
        <w:tc>
          <w:tcPr>
            <w:tcW w:w="3618" w:type="dxa"/>
          </w:tcPr>
          <w:p w:rsidR="00FF00F7" w:rsidRPr="006C7BBC" w:rsidRDefault="00FF00F7" w:rsidP="000D2DD5">
            <w:pPr>
              <w:rPr>
                <w:rFonts w:ascii="Times New Roman" w:hAnsi="Times New Roman" w:cs="Times New Roman"/>
                <w:sz w:val="24"/>
                <w:szCs w:val="24"/>
              </w:rPr>
            </w:pPr>
            <w:r>
              <w:rPr>
                <w:rFonts w:ascii="Times New Roman" w:hAnsi="Times New Roman" w:cs="Times New Roman"/>
                <w:sz w:val="24"/>
                <w:szCs w:val="24"/>
              </w:rPr>
              <w:t>3.</w:t>
            </w:r>
            <w:r w:rsidR="009E0534">
              <w:rPr>
                <w:rFonts w:ascii="Times New Roman" w:hAnsi="Times New Roman" w:cs="Times New Roman"/>
                <w:sz w:val="24"/>
                <w:szCs w:val="24"/>
              </w:rPr>
              <w:t xml:space="preserve">Renewable Resource Anticipated </w:t>
            </w:r>
            <w:r w:rsidRPr="006C7BBC">
              <w:rPr>
                <w:rFonts w:ascii="Times New Roman" w:hAnsi="Times New Roman" w:cs="Times New Roman"/>
                <w:sz w:val="24"/>
                <w:szCs w:val="24"/>
              </w:rPr>
              <w:t xml:space="preserve">Beyond </w:t>
            </w:r>
            <w:r w:rsidR="009E0534">
              <w:rPr>
                <w:rFonts w:ascii="Times New Roman" w:hAnsi="Times New Roman" w:cs="Times New Roman"/>
                <w:sz w:val="24"/>
                <w:szCs w:val="24"/>
              </w:rPr>
              <w:t xml:space="preserve">Reserve in MWh </w:t>
            </w:r>
          </w:p>
        </w:tc>
        <w:tc>
          <w:tcPr>
            <w:tcW w:w="2340" w:type="dxa"/>
          </w:tcPr>
          <w:p w:rsidR="00FF00F7" w:rsidRPr="006C7BBC" w:rsidRDefault="00FF00F7" w:rsidP="000D2DD5">
            <w:pPr>
              <w:rPr>
                <w:rFonts w:ascii="Times New Roman" w:hAnsi="Times New Roman" w:cs="Times New Roman"/>
                <w:sz w:val="24"/>
                <w:szCs w:val="24"/>
              </w:rPr>
            </w:pPr>
          </w:p>
        </w:tc>
        <w:tc>
          <w:tcPr>
            <w:tcW w:w="2250" w:type="dxa"/>
          </w:tcPr>
          <w:p w:rsidR="00FF00F7" w:rsidRPr="006C7BBC" w:rsidRDefault="00FF00F7" w:rsidP="000D2DD5">
            <w:pPr>
              <w:rPr>
                <w:rFonts w:ascii="Times New Roman" w:hAnsi="Times New Roman" w:cs="Times New Roman"/>
                <w:sz w:val="24"/>
                <w:szCs w:val="24"/>
              </w:rPr>
            </w:pPr>
          </w:p>
        </w:tc>
      </w:tr>
      <w:tr w:rsidR="00FF00F7" w:rsidRPr="006C7BBC" w:rsidTr="00380055">
        <w:tc>
          <w:tcPr>
            <w:tcW w:w="3618" w:type="dxa"/>
          </w:tcPr>
          <w:p w:rsidR="00FF00F7" w:rsidRPr="006C7BBC" w:rsidRDefault="00FF00F7" w:rsidP="000D2DD5">
            <w:pPr>
              <w:rPr>
                <w:rFonts w:ascii="Times New Roman" w:hAnsi="Times New Roman" w:cs="Times New Roman"/>
                <w:sz w:val="24"/>
                <w:szCs w:val="24"/>
              </w:rPr>
            </w:pPr>
            <w:r w:rsidRPr="006C7BBC">
              <w:rPr>
                <w:rFonts w:ascii="Times New Roman" w:hAnsi="Times New Roman" w:cs="Times New Roman"/>
                <w:sz w:val="24"/>
                <w:szCs w:val="24"/>
              </w:rPr>
              <w:t xml:space="preserve">4.Total </w:t>
            </w:r>
            <w:r w:rsidR="009E0534">
              <w:rPr>
                <w:rFonts w:ascii="Times New Roman" w:hAnsi="Times New Roman" w:cs="Times New Roman"/>
                <w:sz w:val="24"/>
                <w:szCs w:val="24"/>
              </w:rPr>
              <w:t xml:space="preserve">Renewable MWh </w:t>
            </w:r>
            <w:r w:rsidRPr="006C7BBC">
              <w:rPr>
                <w:rFonts w:ascii="Times New Roman" w:hAnsi="Times New Roman" w:cs="Times New Roman"/>
                <w:sz w:val="24"/>
                <w:szCs w:val="24"/>
              </w:rPr>
              <w:t>Production</w:t>
            </w:r>
          </w:p>
        </w:tc>
        <w:tc>
          <w:tcPr>
            <w:tcW w:w="2340" w:type="dxa"/>
          </w:tcPr>
          <w:p w:rsidR="00FF00F7" w:rsidRPr="006C7BBC" w:rsidRDefault="00FF00F7" w:rsidP="000D2DD5">
            <w:pPr>
              <w:rPr>
                <w:rFonts w:ascii="Times New Roman" w:hAnsi="Times New Roman" w:cs="Times New Roman"/>
                <w:sz w:val="24"/>
                <w:szCs w:val="24"/>
              </w:rPr>
            </w:pPr>
          </w:p>
        </w:tc>
        <w:tc>
          <w:tcPr>
            <w:tcW w:w="2250" w:type="dxa"/>
          </w:tcPr>
          <w:p w:rsidR="00FF00F7" w:rsidRPr="006C7BBC" w:rsidRDefault="00FF00F7" w:rsidP="000D2DD5">
            <w:pPr>
              <w:rPr>
                <w:rFonts w:ascii="Times New Roman" w:hAnsi="Times New Roman" w:cs="Times New Roman"/>
                <w:sz w:val="24"/>
                <w:szCs w:val="24"/>
              </w:rPr>
            </w:pPr>
          </w:p>
        </w:tc>
      </w:tr>
    </w:tbl>
    <w:p w:rsidR="00DF2CA1" w:rsidRPr="006C7BBC" w:rsidRDefault="00DF2CA1" w:rsidP="000D2DD5">
      <w:pPr>
        <w:rPr>
          <w:rFonts w:ascii="Times New Roman" w:hAnsi="Times New Roman" w:cs="Times New Roman"/>
          <w:sz w:val="24"/>
          <w:szCs w:val="24"/>
        </w:rPr>
      </w:pPr>
    </w:p>
    <w:sectPr w:rsidR="00DF2CA1" w:rsidRPr="006C7BBC" w:rsidSect="001C5AB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963" w:rsidRDefault="005D5963" w:rsidP="004F4675">
      <w:r>
        <w:separator/>
      </w:r>
    </w:p>
  </w:endnote>
  <w:endnote w:type="continuationSeparator" w:id="0">
    <w:p w:rsidR="005D5963" w:rsidRDefault="005D5963" w:rsidP="004F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963" w:rsidRDefault="005D5963" w:rsidP="004F4675">
      <w:r>
        <w:separator/>
      </w:r>
    </w:p>
  </w:footnote>
  <w:footnote w:type="continuationSeparator" w:id="0">
    <w:p w:rsidR="005D5963" w:rsidRDefault="005D5963" w:rsidP="004F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5D5963" w:rsidRDefault="005D5963">
        <w:pPr>
          <w:pStyle w:val="Header"/>
          <w:jc w:val="right"/>
        </w:pPr>
        <w:r>
          <w:t xml:space="preserve">UE 110523 Staff Information Request </w:t>
        </w:r>
      </w:p>
      <w:p w:rsidR="005D5963" w:rsidRDefault="005D5963">
        <w:pPr>
          <w:pStyle w:val="Header"/>
          <w:jc w:val="right"/>
        </w:pPr>
        <w:r>
          <w:t>May 22, 2012</w:t>
        </w:r>
      </w:p>
      <w:p w:rsidR="005D5963" w:rsidRDefault="005D596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70E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70E7">
          <w:rPr>
            <w:b/>
            <w:bCs/>
            <w:noProof/>
          </w:rPr>
          <w:t>2</w:t>
        </w:r>
        <w:r>
          <w:rPr>
            <w:b/>
            <w:bCs/>
            <w:sz w:val="24"/>
            <w:szCs w:val="24"/>
          </w:rPr>
          <w:fldChar w:fldCharType="end"/>
        </w:r>
      </w:p>
    </w:sdtContent>
  </w:sdt>
  <w:p w:rsidR="005D5963" w:rsidRDefault="005D5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ED"/>
    <w:multiLevelType w:val="hybridMultilevel"/>
    <w:tmpl w:val="3FB0A23A"/>
    <w:lvl w:ilvl="0" w:tplc="FC1A17EC">
      <w:start w:val="1"/>
      <w:numFmt w:val="upperLetter"/>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DA0532C"/>
    <w:multiLevelType w:val="hybridMultilevel"/>
    <w:tmpl w:val="129649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95B43BE"/>
    <w:multiLevelType w:val="hybridMultilevel"/>
    <w:tmpl w:val="5E5C88EA"/>
    <w:lvl w:ilvl="0" w:tplc="0A8601CC">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E65129C"/>
    <w:multiLevelType w:val="hybridMultilevel"/>
    <w:tmpl w:val="23168E36"/>
    <w:lvl w:ilvl="0" w:tplc="5D8EA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E72F58"/>
    <w:multiLevelType w:val="hybridMultilevel"/>
    <w:tmpl w:val="050E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A1"/>
    <w:rsid w:val="000D2DD5"/>
    <w:rsid w:val="000E640C"/>
    <w:rsid w:val="001C5AB1"/>
    <w:rsid w:val="001E1D7A"/>
    <w:rsid w:val="002C039A"/>
    <w:rsid w:val="00380055"/>
    <w:rsid w:val="00395170"/>
    <w:rsid w:val="003F0894"/>
    <w:rsid w:val="004F4675"/>
    <w:rsid w:val="00552600"/>
    <w:rsid w:val="005A6C74"/>
    <w:rsid w:val="005B02BB"/>
    <w:rsid w:val="005D5963"/>
    <w:rsid w:val="00672F7B"/>
    <w:rsid w:val="006A41EE"/>
    <w:rsid w:val="006C7BBC"/>
    <w:rsid w:val="00995AEE"/>
    <w:rsid w:val="009E0534"/>
    <w:rsid w:val="00A84C2A"/>
    <w:rsid w:val="00AD3312"/>
    <w:rsid w:val="00AE273E"/>
    <w:rsid w:val="00B13041"/>
    <w:rsid w:val="00C735C9"/>
    <w:rsid w:val="00DA1B86"/>
    <w:rsid w:val="00DD2A47"/>
    <w:rsid w:val="00DE56A1"/>
    <w:rsid w:val="00DF2CA1"/>
    <w:rsid w:val="00F21B68"/>
    <w:rsid w:val="00FA70E7"/>
    <w:rsid w:val="00FC235A"/>
    <w:rsid w:val="00FF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A1"/>
    <w:rPr>
      <w:rFonts w:ascii="Calibri" w:hAnsi="Calibri" w:cs="Calibri"/>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56A1"/>
    <w:pPr>
      <w:ind w:left="720"/>
    </w:pPr>
  </w:style>
  <w:style w:type="table" w:styleId="TableGrid">
    <w:name w:val="Table Grid"/>
    <w:basedOn w:val="TableNormal"/>
    <w:uiPriority w:val="59"/>
    <w:rsid w:val="00DE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4675"/>
    <w:pPr>
      <w:tabs>
        <w:tab w:val="center" w:pos="4680"/>
        <w:tab w:val="right" w:pos="9360"/>
      </w:tabs>
    </w:pPr>
  </w:style>
  <w:style w:type="character" w:customStyle="1" w:styleId="HeaderChar">
    <w:name w:val="Header Char"/>
    <w:basedOn w:val="DefaultParagraphFont"/>
    <w:link w:val="Header"/>
    <w:uiPriority w:val="99"/>
    <w:rsid w:val="004F4675"/>
    <w:rPr>
      <w:rFonts w:ascii="Calibri" w:hAnsi="Calibri" w:cs="Calibri"/>
    </w:rPr>
  </w:style>
  <w:style w:type="paragraph" w:styleId="Footer">
    <w:name w:val="footer"/>
    <w:basedOn w:val="Normal"/>
    <w:link w:val="FooterChar"/>
    <w:uiPriority w:val="99"/>
    <w:unhideWhenUsed/>
    <w:rsid w:val="004F4675"/>
    <w:pPr>
      <w:tabs>
        <w:tab w:val="center" w:pos="4680"/>
        <w:tab w:val="right" w:pos="9360"/>
      </w:tabs>
    </w:pPr>
  </w:style>
  <w:style w:type="character" w:customStyle="1" w:styleId="FooterChar">
    <w:name w:val="Footer Char"/>
    <w:basedOn w:val="DefaultParagraphFont"/>
    <w:link w:val="Footer"/>
    <w:uiPriority w:val="99"/>
    <w:rsid w:val="004F4675"/>
    <w:rPr>
      <w:rFonts w:ascii="Calibri" w:hAnsi="Calibri" w:cs="Calibri"/>
    </w:rPr>
  </w:style>
  <w:style w:type="paragraph" w:styleId="BalloonText">
    <w:name w:val="Balloon Text"/>
    <w:basedOn w:val="Normal"/>
    <w:link w:val="BalloonTextChar"/>
    <w:uiPriority w:val="99"/>
    <w:semiHidden/>
    <w:unhideWhenUsed/>
    <w:rsid w:val="000D2DD5"/>
    <w:rPr>
      <w:rFonts w:ascii="Tahoma" w:hAnsi="Tahoma" w:cs="Tahoma"/>
      <w:sz w:val="16"/>
      <w:szCs w:val="16"/>
    </w:rPr>
  </w:style>
  <w:style w:type="character" w:customStyle="1" w:styleId="BalloonTextChar">
    <w:name w:val="Balloon Text Char"/>
    <w:basedOn w:val="DefaultParagraphFont"/>
    <w:link w:val="BalloonText"/>
    <w:uiPriority w:val="99"/>
    <w:semiHidden/>
    <w:rsid w:val="000D2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A1"/>
    <w:rPr>
      <w:rFonts w:ascii="Calibri" w:hAnsi="Calibri" w:cs="Calibri"/>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56A1"/>
    <w:pPr>
      <w:ind w:left="720"/>
    </w:pPr>
  </w:style>
  <w:style w:type="table" w:styleId="TableGrid">
    <w:name w:val="Table Grid"/>
    <w:basedOn w:val="TableNormal"/>
    <w:uiPriority w:val="59"/>
    <w:rsid w:val="00DE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4675"/>
    <w:pPr>
      <w:tabs>
        <w:tab w:val="center" w:pos="4680"/>
        <w:tab w:val="right" w:pos="9360"/>
      </w:tabs>
    </w:pPr>
  </w:style>
  <w:style w:type="character" w:customStyle="1" w:styleId="HeaderChar">
    <w:name w:val="Header Char"/>
    <w:basedOn w:val="DefaultParagraphFont"/>
    <w:link w:val="Header"/>
    <w:uiPriority w:val="99"/>
    <w:rsid w:val="004F4675"/>
    <w:rPr>
      <w:rFonts w:ascii="Calibri" w:hAnsi="Calibri" w:cs="Calibri"/>
    </w:rPr>
  </w:style>
  <w:style w:type="paragraph" w:styleId="Footer">
    <w:name w:val="footer"/>
    <w:basedOn w:val="Normal"/>
    <w:link w:val="FooterChar"/>
    <w:uiPriority w:val="99"/>
    <w:unhideWhenUsed/>
    <w:rsid w:val="004F4675"/>
    <w:pPr>
      <w:tabs>
        <w:tab w:val="center" w:pos="4680"/>
        <w:tab w:val="right" w:pos="9360"/>
      </w:tabs>
    </w:pPr>
  </w:style>
  <w:style w:type="character" w:customStyle="1" w:styleId="FooterChar">
    <w:name w:val="Footer Char"/>
    <w:basedOn w:val="DefaultParagraphFont"/>
    <w:link w:val="Footer"/>
    <w:uiPriority w:val="99"/>
    <w:rsid w:val="004F4675"/>
    <w:rPr>
      <w:rFonts w:ascii="Calibri" w:hAnsi="Calibri" w:cs="Calibri"/>
    </w:rPr>
  </w:style>
  <w:style w:type="paragraph" w:styleId="BalloonText">
    <w:name w:val="Balloon Text"/>
    <w:basedOn w:val="Normal"/>
    <w:link w:val="BalloonTextChar"/>
    <w:uiPriority w:val="99"/>
    <w:semiHidden/>
    <w:unhideWhenUsed/>
    <w:rsid w:val="000D2DD5"/>
    <w:rPr>
      <w:rFonts w:ascii="Tahoma" w:hAnsi="Tahoma" w:cs="Tahoma"/>
      <w:sz w:val="16"/>
      <w:szCs w:val="16"/>
    </w:rPr>
  </w:style>
  <w:style w:type="character" w:customStyle="1" w:styleId="BalloonTextChar">
    <w:name w:val="Balloon Text Char"/>
    <w:basedOn w:val="DefaultParagraphFont"/>
    <w:link w:val="BalloonText"/>
    <w:uiPriority w:val="99"/>
    <w:semiHidden/>
    <w:rsid w:val="000D2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2011-03-23T07:00:00+00:00</OpenedDate>
    <Date1 xmlns="dc463f71-b30c-4ab2-9473-d307f9d35888">2012-05-22T07:00:00+00:00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75A0E5804F54E8465AC0EE212CE33" ma:contentTypeVersion="143" ma:contentTypeDescription="" ma:contentTypeScope="" ma:versionID="0c42fd81cbd967a0a9d7db5d487fdd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AD0E5-5E5E-4B0C-B79D-F30CE0612DB6}"/>
</file>

<file path=customXml/itemProps2.xml><?xml version="1.0" encoding="utf-8"?>
<ds:datastoreItem xmlns:ds="http://schemas.openxmlformats.org/officeDocument/2006/customXml" ds:itemID="{650ADD8B-EC7B-4AE7-8DC4-EF04C0ABA7CF}"/>
</file>

<file path=customXml/itemProps3.xml><?xml version="1.0" encoding="utf-8"?>
<ds:datastoreItem xmlns:ds="http://schemas.openxmlformats.org/officeDocument/2006/customXml" ds:itemID="{EB75710D-396A-494D-B615-1A0EFE5EC2B3}"/>
</file>

<file path=customXml/itemProps4.xml><?xml version="1.0" encoding="utf-8"?>
<ds:datastoreItem xmlns:ds="http://schemas.openxmlformats.org/officeDocument/2006/customXml" ds:itemID="{73410E2B-8FE1-49F1-8113-919CC84B6FBB}"/>
</file>

<file path=customXml/itemProps5.xml><?xml version="1.0" encoding="utf-8"?>
<ds:datastoreItem xmlns:ds="http://schemas.openxmlformats.org/officeDocument/2006/customXml" ds:itemID="{B02D79DD-568E-4DE0-83AB-6230475FE765}"/>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Beaton, Rebecca (UTC)</dc:creator>
  <cp:lastModifiedBy>Beaton, Rebecca (UTC)</cp:lastModifiedBy>
  <cp:revision>3</cp:revision>
  <cp:lastPrinted>2012-05-22T23:17:00Z</cp:lastPrinted>
  <dcterms:created xsi:type="dcterms:W3CDTF">2012-05-22T23:31:00Z</dcterms:created>
  <dcterms:modified xsi:type="dcterms:W3CDTF">2012-05-22T23:32:00Z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0x0101006E56B4D1795A2E4DB2F0B01679ED314A004F575A0E5804F54E8465AC0EE212CE33</vt:lpwstr>
  </property>
  <property fmtid="{D5CDD505-2E9C-101B-9397-08002B2CF9AE}" pid="3" name="_docset_NoMedatataSyncRequired">
    <vt:lpwstr>False</vt:lpwstr>
  </property>
</Properties>
</file>