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Default="00E72BBE" w:rsidP="005F703C">
      <w:pPr>
        <w:pStyle w:val="NoSpacing"/>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[Service Date April 9, 2013]</w:t>
      </w:r>
      <w:bookmarkStart w:id="0" w:name="_GoBack"/>
      <w:bookmarkEnd w:id="0"/>
    </w:p>
    <w:p w:rsidR="008D0DE2" w:rsidRPr="00111FA9" w:rsidRDefault="008D0DE2" w:rsidP="005F703C">
      <w:pPr>
        <w:pStyle w:val="NoSpacing"/>
        <w:rPr>
          <w:rFonts w:ascii="Times New Roman" w:hAnsi="Times New Roman" w:cs="Times New Roman"/>
          <w:b/>
          <w:sz w:val="20"/>
          <w:szCs w:val="20"/>
        </w:rPr>
      </w:pPr>
    </w:p>
    <w:p w:rsidR="00E63AAC" w:rsidRDefault="00E63AA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8D64F8" w:rsidP="005F703C">
      <w:pPr>
        <w:pStyle w:val="NoSpacing"/>
        <w:jc w:val="center"/>
        <w:rPr>
          <w:rFonts w:ascii="Times New Roman" w:hAnsi="Times New Roman" w:cs="Times New Roman"/>
          <w:sz w:val="25"/>
          <w:szCs w:val="25"/>
        </w:rPr>
      </w:pPr>
      <w:r>
        <w:rPr>
          <w:rFonts w:ascii="Times New Roman" w:hAnsi="Times New Roman" w:cs="Times New Roman"/>
          <w:sz w:val="25"/>
          <w:szCs w:val="25"/>
        </w:rPr>
        <w:t>April 9, 2013</w:t>
      </w:r>
    </w:p>
    <w:p w:rsidR="008D64F8" w:rsidRDefault="008D64F8" w:rsidP="005F703C">
      <w:pPr>
        <w:pStyle w:val="NoSpacing"/>
        <w:rPr>
          <w:rFonts w:ascii="Times New Roman" w:hAnsi="Times New Roman" w:cs="Times New Roman"/>
          <w:sz w:val="25"/>
          <w:szCs w:val="25"/>
        </w:rPr>
      </w:pPr>
    </w:p>
    <w:p w:rsidR="00E63AAC" w:rsidRDefault="008D64F8"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ERRATUM TO MARCH 22, 2013, TRANSCRIPT</w:t>
      </w:r>
    </w:p>
    <w:p w:rsidR="005F703C" w:rsidRDefault="005F703C" w:rsidP="005F703C">
      <w:pPr>
        <w:pStyle w:val="NoSpacing"/>
        <w:rPr>
          <w:rFonts w:ascii="Times New Roman" w:hAnsi="Times New Roman" w:cs="Times New Roman"/>
          <w:sz w:val="25"/>
          <w:szCs w:val="25"/>
        </w:rPr>
      </w:pPr>
    </w:p>
    <w:p w:rsidR="00FA6BFA" w:rsidRPr="00FA6BFA" w:rsidRDefault="00E63AAC" w:rsidP="00FA6BFA">
      <w:pPr>
        <w:spacing w:line="264" w:lineRule="auto"/>
        <w:ind w:left="720" w:hanging="720"/>
        <w:rPr>
          <w:i/>
          <w:sz w:val="25"/>
          <w:szCs w:val="25"/>
        </w:rPr>
      </w:pPr>
      <w:r>
        <w:rPr>
          <w:sz w:val="25"/>
          <w:szCs w:val="25"/>
        </w:rPr>
        <w:t>Re:</w:t>
      </w:r>
      <w:r>
        <w:rPr>
          <w:sz w:val="25"/>
          <w:szCs w:val="25"/>
        </w:rPr>
        <w:tab/>
      </w:r>
      <w:r w:rsidR="00FA6BFA" w:rsidRPr="00FA6BFA">
        <w:rPr>
          <w:i/>
          <w:sz w:val="25"/>
          <w:szCs w:val="25"/>
        </w:rPr>
        <w:t>In the Matter of the Petition of Puget Sound Energy, Inc., for Approval of a Power Purchase Agreement for Acquisition of Coal Transition Power, as Defined in RCW 80.80.010, and the Recovery of Related Acquisition Costs</w:t>
      </w:r>
    </w:p>
    <w:p w:rsidR="00FA6BFA" w:rsidRPr="00FA6BFA" w:rsidRDefault="00FA6BFA" w:rsidP="00FA6BFA">
      <w:pPr>
        <w:pStyle w:val="NoSpacing"/>
        <w:spacing w:line="264" w:lineRule="auto"/>
        <w:ind w:left="720"/>
        <w:rPr>
          <w:rFonts w:ascii="Times New Roman" w:hAnsi="Times New Roman" w:cs="Times New Roman"/>
          <w:sz w:val="25"/>
          <w:szCs w:val="25"/>
        </w:rPr>
      </w:pPr>
      <w:r w:rsidRPr="00FA6BFA">
        <w:rPr>
          <w:rFonts w:ascii="Times New Roman" w:hAnsi="Times New Roman" w:cs="Times New Roman"/>
          <w:sz w:val="25"/>
          <w:szCs w:val="25"/>
        </w:rPr>
        <w:t>Docket UE-121373</w:t>
      </w:r>
    </w:p>
    <w:p w:rsidR="00FA6BFA" w:rsidRDefault="00FA6BFA" w:rsidP="00FA6BFA">
      <w:pPr>
        <w:pStyle w:val="NoSpacing"/>
        <w:spacing w:line="264" w:lineRule="auto"/>
        <w:ind w:left="720" w:hanging="720"/>
        <w:rPr>
          <w:rFonts w:ascii="Times New Roman" w:hAnsi="Times New Roman" w:cs="Times New Roman"/>
          <w:sz w:val="25"/>
          <w:szCs w:val="25"/>
        </w:rPr>
      </w:pPr>
    </w:p>
    <w:p w:rsidR="008D64F8" w:rsidRDefault="008D64F8" w:rsidP="00FA6BFA">
      <w:pPr>
        <w:pStyle w:val="NoSpacing"/>
        <w:spacing w:line="264" w:lineRule="auto"/>
        <w:ind w:left="720"/>
        <w:rPr>
          <w:rFonts w:ascii="Times New Roman" w:hAnsi="Times New Roman" w:cs="Times New Roman"/>
          <w:sz w:val="25"/>
          <w:szCs w:val="25"/>
        </w:rPr>
      </w:pPr>
      <w:r w:rsidRPr="00E63AAC">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cs="Times New Roman"/>
          <w:sz w:val="25"/>
          <w:szCs w:val="25"/>
        </w:rPr>
        <w:t xml:space="preserve">, Dockets UE-121697 and UG-121705 </w:t>
      </w:r>
      <w:r w:rsidRPr="008D64F8">
        <w:rPr>
          <w:rFonts w:ascii="Times New Roman" w:hAnsi="Times New Roman" w:cs="Times New Roman"/>
          <w:i/>
          <w:sz w:val="25"/>
          <w:szCs w:val="25"/>
        </w:rPr>
        <w:t>(Consolidated)</w:t>
      </w:r>
    </w:p>
    <w:p w:rsidR="008D64F8" w:rsidRDefault="008D64F8" w:rsidP="008D64F8">
      <w:pPr>
        <w:pStyle w:val="NoSpacing"/>
        <w:spacing w:line="264" w:lineRule="auto"/>
        <w:ind w:left="720" w:hanging="720"/>
        <w:rPr>
          <w:rFonts w:ascii="Times New Roman" w:hAnsi="Times New Roman" w:cs="Times New Roman"/>
          <w:sz w:val="25"/>
          <w:szCs w:val="25"/>
        </w:rPr>
      </w:pPr>
    </w:p>
    <w:p w:rsidR="008D64F8" w:rsidRDefault="008D64F8" w:rsidP="008D64F8">
      <w:pPr>
        <w:pStyle w:val="NoSpacing"/>
        <w:spacing w:line="264" w:lineRule="auto"/>
        <w:ind w:left="720"/>
        <w:rPr>
          <w:rFonts w:ascii="Times New Roman" w:hAnsi="Times New Roman" w:cs="Times New Roman"/>
          <w:sz w:val="25"/>
          <w:szCs w:val="25"/>
        </w:rPr>
      </w:pPr>
      <w:r w:rsidRPr="008F5F3D">
        <w:rPr>
          <w:rFonts w:ascii="Times New Roman" w:hAnsi="Times New Roman" w:cs="Times New Roman"/>
          <w:i/>
          <w:sz w:val="25"/>
          <w:szCs w:val="25"/>
        </w:rPr>
        <w:t>Washington Utilities and Transportation Commission v. Puget Sound Energy, Inc.,</w:t>
      </w:r>
      <w:r>
        <w:rPr>
          <w:rFonts w:ascii="Times New Roman" w:hAnsi="Times New Roman" w:cs="Times New Roman"/>
          <w:sz w:val="25"/>
          <w:szCs w:val="25"/>
        </w:rPr>
        <w:t xml:space="preserve"> Dockets UE-130137</w:t>
      </w:r>
      <w:r w:rsidR="00FA6BFA">
        <w:rPr>
          <w:rFonts w:ascii="Times New Roman" w:hAnsi="Times New Roman" w:cs="Times New Roman"/>
          <w:sz w:val="25"/>
          <w:szCs w:val="25"/>
        </w:rPr>
        <w:t xml:space="preserve"> and </w:t>
      </w:r>
      <w:r>
        <w:rPr>
          <w:rFonts w:ascii="Times New Roman" w:hAnsi="Times New Roman" w:cs="Times New Roman"/>
          <w:sz w:val="25"/>
          <w:szCs w:val="25"/>
        </w:rPr>
        <w:t xml:space="preserve">UG-130138 </w:t>
      </w:r>
      <w:r w:rsidRPr="008D64F8">
        <w:rPr>
          <w:rFonts w:ascii="Times New Roman" w:hAnsi="Times New Roman" w:cs="Times New Roman"/>
          <w:i/>
          <w:sz w:val="25"/>
          <w:szCs w:val="25"/>
        </w:rPr>
        <w:t>(Consolidated)</w:t>
      </w:r>
    </w:p>
    <w:p w:rsidR="00E63AAC" w:rsidRDefault="00E63AAC" w:rsidP="005F703C">
      <w:pPr>
        <w:pStyle w:val="NoSpacing"/>
        <w:ind w:left="720" w:hanging="720"/>
        <w:rPr>
          <w:rFonts w:ascii="Times New Roman" w:hAnsi="Times New Roman" w:cs="Times New Roman"/>
          <w:sz w:val="25"/>
          <w:szCs w:val="25"/>
        </w:rPr>
      </w:pPr>
    </w:p>
    <w:p w:rsidR="00E63AAC" w:rsidRDefault="00482A91"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 xml:space="preserve">TO ALL </w:t>
      </w:r>
      <w:r w:rsidR="008D64F8">
        <w:rPr>
          <w:rFonts w:ascii="Times New Roman" w:hAnsi="Times New Roman" w:cs="Times New Roman"/>
          <w:sz w:val="25"/>
          <w:szCs w:val="25"/>
        </w:rPr>
        <w:t>PARTIES:</w:t>
      </w:r>
    </w:p>
    <w:p w:rsidR="00E63AAC" w:rsidRDefault="00E63AAC" w:rsidP="005F703C">
      <w:pPr>
        <w:pStyle w:val="NoSpacing"/>
        <w:ind w:left="720" w:hanging="720"/>
        <w:rPr>
          <w:rFonts w:ascii="Times New Roman" w:hAnsi="Times New Roman" w:cs="Times New Roman"/>
          <w:sz w:val="25"/>
          <w:szCs w:val="25"/>
        </w:rPr>
      </w:pPr>
    </w:p>
    <w:p w:rsidR="00C2678C"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On March 22, 2013, the Washington Utilities and Transportation Commission (Commission) held a joint prehearing conference in Docket</w:t>
      </w:r>
      <w:r w:rsidR="00FA6BFA">
        <w:rPr>
          <w:rFonts w:ascii="Times New Roman" w:hAnsi="Times New Roman" w:cs="Times New Roman"/>
          <w:sz w:val="25"/>
          <w:szCs w:val="25"/>
        </w:rPr>
        <w:t>s</w:t>
      </w:r>
      <w:r>
        <w:rPr>
          <w:rFonts w:ascii="Times New Roman" w:hAnsi="Times New Roman" w:cs="Times New Roman"/>
          <w:sz w:val="25"/>
          <w:szCs w:val="25"/>
        </w:rPr>
        <w:t xml:space="preserve"> UE-121373, UE-121697 and UG-121705 (consolidated), and UE-130137 and UG-130138 (consolidated).  </w:t>
      </w:r>
    </w:p>
    <w:p w:rsidR="008D64F8" w:rsidRDefault="008D64F8" w:rsidP="005F703C">
      <w:pPr>
        <w:pStyle w:val="NoSpacing"/>
        <w:rPr>
          <w:rFonts w:ascii="Times New Roman" w:hAnsi="Times New Roman" w:cs="Times New Roman"/>
          <w:sz w:val="25"/>
          <w:szCs w:val="25"/>
        </w:rPr>
      </w:pPr>
    </w:p>
    <w:p w:rsidR="008D64F8"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 xml:space="preserve">On April 8, 2013, Commission Staff (Staff) filed a letter with the Commission noting an error in the March 22, 2013, </w:t>
      </w:r>
      <w:r w:rsidR="00B035B2">
        <w:rPr>
          <w:rFonts w:ascii="Times New Roman" w:hAnsi="Times New Roman" w:cs="Times New Roman"/>
          <w:sz w:val="25"/>
          <w:szCs w:val="25"/>
        </w:rPr>
        <w:t xml:space="preserve">prehearing conference </w:t>
      </w:r>
      <w:r>
        <w:rPr>
          <w:rFonts w:ascii="Times New Roman" w:hAnsi="Times New Roman" w:cs="Times New Roman"/>
          <w:sz w:val="25"/>
          <w:szCs w:val="25"/>
        </w:rPr>
        <w:t>transcript</w:t>
      </w:r>
      <w:r w:rsidR="002546D4">
        <w:rPr>
          <w:rFonts w:ascii="Times New Roman" w:hAnsi="Times New Roman" w:cs="Times New Roman"/>
          <w:sz w:val="25"/>
          <w:szCs w:val="25"/>
        </w:rPr>
        <w:t xml:space="preserve"> in Dockets UE-121697 and UG-121705</w:t>
      </w:r>
      <w:r>
        <w:rPr>
          <w:rFonts w:ascii="Times New Roman" w:hAnsi="Times New Roman" w:cs="Times New Roman"/>
          <w:sz w:val="25"/>
          <w:szCs w:val="25"/>
        </w:rPr>
        <w:t xml:space="preserve">.  Staff </w:t>
      </w:r>
      <w:r w:rsidR="00FA6BFA">
        <w:rPr>
          <w:rFonts w:ascii="Times New Roman" w:hAnsi="Times New Roman" w:cs="Times New Roman"/>
          <w:sz w:val="25"/>
          <w:szCs w:val="25"/>
        </w:rPr>
        <w:t>proposes an erratum as set forth below:</w:t>
      </w:r>
    </w:p>
    <w:p w:rsidR="008D64F8" w:rsidRDefault="008D64F8" w:rsidP="005F703C">
      <w:pPr>
        <w:pStyle w:val="NoSpacing"/>
        <w:rPr>
          <w:rFonts w:ascii="Times New Roman" w:hAnsi="Times New Roman" w:cs="Times New Roman"/>
          <w:sz w:val="25"/>
          <w:szCs w:val="25"/>
        </w:rPr>
      </w:pPr>
    </w:p>
    <w:p w:rsidR="008D64F8" w:rsidRDefault="008D64F8" w:rsidP="00B035B2">
      <w:pPr>
        <w:pStyle w:val="NoSpacing"/>
        <w:ind w:left="360"/>
        <w:rPr>
          <w:rFonts w:ascii="Times New Roman" w:hAnsi="Times New Roman" w:cs="Times New Roman"/>
          <w:sz w:val="25"/>
          <w:szCs w:val="25"/>
        </w:rPr>
      </w:pPr>
      <w:r>
        <w:rPr>
          <w:rFonts w:ascii="Times New Roman" w:hAnsi="Times New Roman" w:cs="Times New Roman"/>
          <w:sz w:val="25"/>
          <w:szCs w:val="25"/>
        </w:rPr>
        <w:t xml:space="preserve">At page 50, line 25, “discovery” should read “decoupling,” as in “we’ve been kicking this </w:t>
      </w:r>
      <w:r w:rsidR="007D7901" w:rsidRPr="007D7901">
        <w:rPr>
          <w:rFonts w:ascii="Times New Roman" w:hAnsi="Times New Roman" w:cs="Times New Roman"/>
          <w:strike/>
          <w:sz w:val="25"/>
          <w:szCs w:val="25"/>
        </w:rPr>
        <w:t>discovery</w:t>
      </w:r>
      <w:r w:rsidR="007D7901">
        <w:rPr>
          <w:rFonts w:ascii="Times New Roman" w:hAnsi="Times New Roman" w:cs="Times New Roman"/>
          <w:sz w:val="25"/>
          <w:szCs w:val="25"/>
        </w:rPr>
        <w:t xml:space="preserve"> </w:t>
      </w:r>
      <w:r w:rsidRPr="002546D4">
        <w:rPr>
          <w:rFonts w:ascii="Times New Roman" w:hAnsi="Times New Roman" w:cs="Times New Roman"/>
          <w:sz w:val="25"/>
          <w:szCs w:val="25"/>
          <w:u w:val="single"/>
        </w:rPr>
        <w:t>decoupling</w:t>
      </w:r>
      <w:r>
        <w:rPr>
          <w:rFonts w:ascii="Times New Roman" w:hAnsi="Times New Roman" w:cs="Times New Roman"/>
          <w:sz w:val="25"/>
          <w:szCs w:val="25"/>
        </w:rPr>
        <w:t xml:space="preserve"> thing around at the Commission for a long time….”</w:t>
      </w:r>
    </w:p>
    <w:p w:rsidR="008D64F8" w:rsidRDefault="008D64F8" w:rsidP="005F703C">
      <w:pPr>
        <w:pStyle w:val="NoSpacing"/>
        <w:rPr>
          <w:rFonts w:ascii="Times New Roman" w:hAnsi="Times New Roman" w:cs="Times New Roman"/>
          <w:sz w:val="25"/>
          <w:szCs w:val="25"/>
        </w:rPr>
      </w:pPr>
    </w:p>
    <w:p w:rsidR="008D64F8"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This erratum notes and corrects the March 22, 2013, transcript</w:t>
      </w:r>
      <w:r w:rsidR="007D7901">
        <w:rPr>
          <w:rFonts w:ascii="Times New Roman" w:hAnsi="Times New Roman" w:cs="Times New Roman"/>
          <w:sz w:val="25"/>
          <w:szCs w:val="25"/>
        </w:rPr>
        <w:t xml:space="preserve">, </w:t>
      </w:r>
      <w:r w:rsidR="00FA6BFA">
        <w:rPr>
          <w:rFonts w:ascii="Times New Roman" w:hAnsi="Times New Roman" w:cs="Times New Roman"/>
          <w:sz w:val="25"/>
          <w:szCs w:val="25"/>
        </w:rPr>
        <w:t xml:space="preserve">volume 1, </w:t>
      </w:r>
      <w:r w:rsidR="007D7901">
        <w:rPr>
          <w:rFonts w:ascii="Times New Roman" w:hAnsi="Times New Roman" w:cs="Times New Roman"/>
          <w:sz w:val="25"/>
          <w:szCs w:val="25"/>
        </w:rPr>
        <w:t xml:space="preserve">as </w:t>
      </w:r>
      <w:r w:rsidR="002546D4">
        <w:rPr>
          <w:rFonts w:ascii="Times New Roman" w:hAnsi="Times New Roman" w:cs="Times New Roman"/>
          <w:sz w:val="25"/>
          <w:szCs w:val="25"/>
        </w:rPr>
        <w:t>reflected above</w:t>
      </w:r>
      <w:r w:rsidR="00FA6BFA">
        <w:rPr>
          <w:rFonts w:ascii="Times New Roman" w:hAnsi="Times New Roman" w:cs="Times New Roman"/>
          <w:sz w:val="25"/>
          <w:szCs w:val="25"/>
        </w:rPr>
        <w:t xml:space="preserve"> in Dockets UE-121697 and UG-121705, and UE-130137 and UG-130138</w:t>
      </w:r>
      <w:r w:rsidR="002546D4">
        <w:rPr>
          <w:rFonts w:ascii="Times New Roman" w:hAnsi="Times New Roman" w:cs="Times New Roman"/>
          <w:sz w:val="25"/>
          <w:szCs w:val="25"/>
        </w:rPr>
        <w:t>.</w:t>
      </w:r>
    </w:p>
    <w:p w:rsidR="00FA6BFA" w:rsidRDefault="00FA6BFA" w:rsidP="005F703C">
      <w:pPr>
        <w:pStyle w:val="NoSpacing"/>
        <w:rPr>
          <w:rFonts w:ascii="Times New Roman" w:hAnsi="Times New Roman" w:cs="Times New Roman"/>
          <w:sz w:val="25"/>
          <w:szCs w:val="25"/>
        </w:rPr>
      </w:pPr>
    </w:p>
    <w:p w:rsidR="00FA6BFA" w:rsidRDefault="00FA6BFA" w:rsidP="005F703C">
      <w:pPr>
        <w:pStyle w:val="NoSpacing"/>
        <w:rPr>
          <w:rFonts w:ascii="Times New Roman" w:hAnsi="Times New Roman" w:cs="Times New Roman"/>
          <w:sz w:val="25"/>
          <w:szCs w:val="25"/>
        </w:rPr>
      </w:pPr>
      <w:r>
        <w:rPr>
          <w:rFonts w:ascii="Times New Roman" w:hAnsi="Times New Roman" w:cs="Times New Roman"/>
          <w:sz w:val="25"/>
          <w:szCs w:val="25"/>
        </w:rPr>
        <w:t>This erratum further notes and correct</w:t>
      </w:r>
      <w:r w:rsidR="007D7901">
        <w:rPr>
          <w:rFonts w:ascii="Times New Roman" w:hAnsi="Times New Roman" w:cs="Times New Roman"/>
          <w:sz w:val="25"/>
          <w:szCs w:val="25"/>
        </w:rPr>
        <w:t>s</w:t>
      </w:r>
      <w:r w:rsidR="00001C7D">
        <w:rPr>
          <w:rFonts w:ascii="Times New Roman" w:hAnsi="Times New Roman" w:cs="Times New Roman"/>
          <w:sz w:val="25"/>
          <w:szCs w:val="25"/>
        </w:rPr>
        <w:t xml:space="preserve"> this change for purposes of the</w:t>
      </w:r>
      <w:r>
        <w:rPr>
          <w:rFonts w:ascii="Times New Roman" w:hAnsi="Times New Roman" w:cs="Times New Roman"/>
          <w:sz w:val="25"/>
          <w:szCs w:val="25"/>
        </w:rPr>
        <w:t xml:space="preserve"> March 22, 2013, transcript</w:t>
      </w:r>
      <w:r w:rsidR="00001C7D">
        <w:rPr>
          <w:rFonts w:ascii="Times New Roman" w:hAnsi="Times New Roman" w:cs="Times New Roman"/>
          <w:sz w:val="25"/>
          <w:szCs w:val="25"/>
        </w:rPr>
        <w:t xml:space="preserve"> as recorded in</w:t>
      </w:r>
      <w:r w:rsidR="007D7901">
        <w:rPr>
          <w:rFonts w:ascii="Times New Roman" w:hAnsi="Times New Roman" w:cs="Times New Roman"/>
          <w:sz w:val="25"/>
          <w:szCs w:val="25"/>
        </w:rPr>
        <w:t xml:space="preserve"> volume </w:t>
      </w:r>
      <w:r>
        <w:rPr>
          <w:rFonts w:ascii="Times New Roman" w:hAnsi="Times New Roman" w:cs="Times New Roman"/>
          <w:sz w:val="25"/>
          <w:szCs w:val="25"/>
        </w:rPr>
        <w:t xml:space="preserve">6, </w:t>
      </w:r>
      <w:r w:rsidR="007D7901">
        <w:rPr>
          <w:rFonts w:ascii="Times New Roman" w:hAnsi="Times New Roman" w:cs="Times New Roman"/>
          <w:sz w:val="25"/>
          <w:szCs w:val="25"/>
        </w:rPr>
        <w:t xml:space="preserve">page 491, line 25, </w:t>
      </w:r>
      <w:r>
        <w:rPr>
          <w:rFonts w:ascii="Times New Roman" w:hAnsi="Times New Roman" w:cs="Times New Roman"/>
          <w:sz w:val="25"/>
          <w:szCs w:val="25"/>
        </w:rPr>
        <w:t>in Docket UE-121373.</w:t>
      </w:r>
    </w:p>
    <w:p w:rsidR="008D64F8" w:rsidRDefault="008D64F8"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p>
    <w:p w:rsidR="00306D63" w:rsidRDefault="007D7901" w:rsidP="005F703C">
      <w:pPr>
        <w:pStyle w:val="NoSpacing"/>
        <w:rPr>
          <w:rFonts w:ascii="Times New Roman" w:hAnsi="Times New Roman" w:cs="Times New Roman"/>
          <w:sz w:val="25"/>
          <w:szCs w:val="25"/>
        </w:rPr>
      </w:pPr>
      <w:r>
        <w:rPr>
          <w:rFonts w:ascii="Times New Roman" w:hAnsi="Times New Roman" w:cs="Times New Roman"/>
          <w:sz w:val="25"/>
          <w:szCs w:val="25"/>
        </w:rPr>
        <w:t>DENNIS J. MOSS</w:t>
      </w:r>
    </w:p>
    <w:p w:rsidR="00306D63" w:rsidRPr="00E63AAC" w:rsidRDefault="007D7901" w:rsidP="005F703C">
      <w:pPr>
        <w:pStyle w:val="NoSpacing"/>
        <w:rPr>
          <w:rFonts w:ascii="Times New Roman" w:hAnsi="Times New Roman" w:cs="Times New Roman"/>
          <w:sz w:val="25"/>
          <w:szCs w:val="25"/>
        </w:rPr>
      </w:pPr>
      <w:r>
        <w:rPr>
          <w:rFonts w:ascii="Times New Roman" w:hAnsi="Times New Roman" w:cs="Times New Roman"/>
          <w:sz w:val="25"/>
          <w:szCs w:val="25"/>
        </w:rPr>
        <w:t>Administrative Law Judge</w:t>
      </w:r>
    </w:p>
    <w:sectPr w:rsidR="00306D63" w:rsidRPr="00E63AAC" w:rsidSect="008D0DE2">
      <w:pgSz w:w="12240" w:h="15840" w:code="1"/>
      <w:pgMar w:top="1440" w:right="1440" w:bottom="90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FA" w:rsidRDefault="00FA6BFA" w:rsidP="00B46B79">
      <w:r>
        <w:separator/>
      </w:r>
    </w:p>
  </w:endnote>
  <w:endnote w:type="continuationSeparator" w:id="0">
    <w:p w:rsidR="00FA6BFA" w:rsidRDefault="00FA6BFA" w:rsidP="00B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FA" w:rsidRDefault="00FA6BFA" w:rsidP="00B46B79">
      <w:r>
        <w:separator/>
      </w:r>
    </w:p>
  </w:footnote>
  <w:footnote w:type="continuationSeparator" w:id="0">
    <w:p w:rsidR="00FA6BFA" w:rsidRDefault="00FA6BFA" w:rsidP="00B4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AC"/>
    <w:rsid w:val="00001C7D"/>
    <w:rsid w:val="000E640C"/>
    <w:rsid w:val="00111FA9"/>
    <w:rsid w:val="001C5AB1"/>
    <w:rsid w:val="001E1D7A"/>
    <w:rsid w:val="002546D4"/>
    <w:rsid w:val="002C039A"/>
    <w:rsid w:val="00306D63"/>
    <w:rsid w:val="003B6C5F"/>
    <w:rsid w:val="00482A91"/>
    <w:rsid w:val="005520FD"/>
    <w:rsid w:val="00552600"/>
    <w:rsid w:val="005A6C74"/>
    <w:rsid w:val="005E4A6D"/>
    <w:rsid w:val="005F703C"/>
    <w:rsid w:val="00672F7B"/>
    <w:rsid w:val="006A41EE"/>
    <w:rsid w:val="00731E38"/>
    <w:rsid w:val="007D7901"/>
    <w:rsid w:val="00801D5B"/>
    <w:rsid w:val="008D0DE2"/>
    <w:rsid w:val="008D64F8"/>
    <w:rsid w:val="00907F9D"/>
    <w:rsid w:val="00A84C2A"/>
    <w:rsid w:val="00AD3312"/>
    <w:rsid w:val="00AE273E"/>
    <w:rsid w:val="00B035B2"/>
    <w:rsid w:val="00B13041"/>
    <w:rsid w:val="00B46B79"/>
    <w:rsid w:val="00C2678C"/>
    <w:rsid w:val="00D77A99"/>
    <w:rsid w:val="00DA1B86"/>
    <w:rsid w:val="00DD2A47"/>
    <w:rsid w:val="00E63AAC"/>
    <w:rsid w:val="00E72BBE"/>
    <w:rsid w:val="00F21B68"/>
    <w:rsid w:val="00FA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BFA"/>
    <w:pPr>
      <w:keepNext/>
      <w:keepLines/>
      <w:spacing w:before="200" w:line="264" w:lineRule="auto"/>
      <w:outlineLvl w:val="1"/>
    </w:pPr>
    <w:rPr>
      <w:rFonts w:eastAsiaTheme="majorEastAsia" w:cstheme="majorBidi"/>
      <w:b/>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 w:type="character" w:customStyle="1" w:styleId="Heading2Char">
    <w:name w:val="Heading 2 Char"/>
    <w:basedOn w:val="DefaultParagraphFont"/>
    <w:link w:val="Heading2"/>
    <w:uiPriority w:val="9"/>
    <w:rsid w:val="00FA6BFA"/>
    <w:rPr>
      <w:rFonts w:ascii="Times New Roman" w:eastAsiaTheme="majorEastAsia" w:hAnsi="Times New Roman" w:cstheme="majorBidi"/>
      <w:b/>
      <w:bCs/>
      <w:sz w:val="25"/>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BFA"/>
    <w:pPr>
      <w:keepNext/>
      <w:keepLines/>
      <w:spacing w:before="200" w:line="264" w:lineRule="auto"/>
      <w:outlineLvl w:val="1"/>
    </w:pPr>
    <w:rPr>
      <w:rFonts w:eastAsiaTheme="majorEastAsia" w:cstheme="majorBidi"/>
      <w:b/>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 w:type="character" w:customStyle="1" w:styleId="Heading2Char">
    <w:name w:val="Heading 2 Char"/>
    <w:basedOn w:val="DefaultParagraphFont"/>
    <w:link w:val="Heading2"/>
    <w:uiPriority w:val="9"/>
    <w:rsid w:val="00FA6BFA"/>
    <w:rPr>
      <w:rFonts w:ascii="Times New Roman" w:eastAsiaTheme="majorEastAsia" w:hAnsi="Times New Roman" w:cstheme="majorBidi"/>
      <w:b/>
      <w:bCs/>
      <w:sz w:val="25"/>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E9CE76-1D78-4BFD-9A34-455A5D107A5D}"/>
</file>

<file path=customXml/itemProps2.xml><?xml version="1.0" encoding="utf-8"?>
<ds:datastoreItem xmlns:ds="http://schemas.openxmlformats.org/officeDocument/2006/customXml" ds:itemID="{F84D125D-C072-4564-8B7B-9DA4B0C86232}"/>
</file>

<file path=customXml/itemProps3.xml><?xml version="1.0" encoding="utf-8"?>
<ds:datastoreItem xmlns:ds="http://schemas.openxmlformats.org/officeDocument/2006/customXml" ds:itemID="{C5429F3D-59E0-4CC5-B288-4F74C0A0E339}"/>
</file>

<file path=customXml/itemProps4.xml><?xml version="1.0" encoding="utf-8"?>
<ds:datastoreItem xmlns:ds="http://schemas.openxmlformats.org/officeDocument/2006/customXml" ds:itemID="{0324AF5E-7D29-4EB2-8453-E7A7D58D2542}"/>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2013-04-09T16:56:00Z</dcterms:created>
  <dcterms:modified xsi:type="dcterms:W3CDTF">2013-04-09T16:56:00Z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